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0B648" w14:textId="20B00FED" w:rsidR="003B4512" w:rsidRDefault="005043C2" w:rsidP="00BE6388">
      <w:pPr>
        <w:spacing w:before="120" w:after="120" w:line="240" w:lineRule="auto"/>
        <w:jc w:val="center"/>
      </w:pPr>
      <w:r w:rsidRPr="005043C2"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  <w:t>Požiadavky na účtovné doklady a doplňujúce prílohy k žiadosti o</w:t>
      </w:r>
      <w: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  <w:t> </w:t>
      </w:r>
      <w:r w:rsidRPr="005043C2"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  <w:t>platbu na preukázanie oprávnenosti výdavkov</w:t>
      </w:r>
    </w:p>
    <w:p w14:paraId="7DD71044" w14:textId="77777777" w:rsidR="005043C2" w:rsidRDefault="005043C2" w:rsidP="00BE6388">
      <w:pPr>
        <w:spacing w:before="120" w:after="120" w:line="240" w:lineRule="auto"/>
        <w:rPr>
          <w:b/>
        </w:rPr>
      </w:pPr>
    </w:p>
    <w:p w14:paraId="496DA5D2" w14:textId="1D5FC361" w:rsidR="003B4512" w:rsidRPr="005043C2" w:rsidRDefault="003B4512" w:rsidP="00BE6388">
      <w:pPr>
        <w:pStyle w:val="Nadpis1"/>
        <w:spacing w:before="120" w:after="120" w:line="240" w:lineRule="auto"/>
        <w:rPr>
          <w:b/>
          <w:sz w:val="28"/>
        </w:rPr>
      </w:pPr>
      <w:r w:rsidRPr="005043C2">
        <w:rPr>
          <w:b/>
          <w:sz w:val="28"/>
        </w:rPr>
        <w:t>Účtovný doklad</w:t>
      </w:r>
    </w:p>
    <w:p w14:paraId="0E7F55F0" w14:textId="77777777" w:rsidR="003B4512" w:rsidRPr="00A325FF" w:rsidRDefault="003B4512" w:rsidP="00BE6388">
      <w:pPr>
        <w:pStyle w:val="Odsekzoznamu"/>
        <w:numPr>
          <w:ilvl w:val="0"/>
          <w:numId w:val="2"/>
        </w:numPr>
        <w:spacing w:before="120" w:after="120"/>
        <w:ind w:hanging="357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Účtovnými dokladmi sa preukazuje vznik oprávnených výdavkov, ktoré si MAS nárokuje na preplatenie v rámci ŽoP.</w:t>
      </w:r>
    </w:p>
    <w:p w14:paraId="46109A33" w14:textId="33FF3211" w:rsidR="003B4512" w:rsidRDefault="003B4512" w:rsidP="00BE6388">
      <w:pPr>
        <w:pStyle w:val="Odsekzoznamu"/>
        <w:numPr>
          <w:ilvl w:val="0"/>
          <w:numId w:val="2"/>
        </w:numPr>
        <w:spacing w:before="120" w:after="120"/>
        <w:ind w:hanging="357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V zmysle § 10 ods. 1 zákona o účtovníctve je ú</w:t>
      </w:r>
      <w:r w:rsidRPr="00A325FF">
        <w:rPr>
          <w:rFonts w:asciiTheme="minorHAnsi" w:hAnsiTheme="minorHAnsi"/>
          <w:sz w:val="22"/>
        </w:rPr>
        <w:t>čtovný doklad preukázateľný účtovný záznam, ktorý musí obsahovať</w:t>
      </w:r>
      <w:r>
        <w:rPr>
          <w:rFonts w:asciiTheme="minorHAnsi" w:hAnsiTheme="minorHAnsi"/>
          <w:sz w:val="22"/>
        </w:rPr>
        <w:t>:</w:t>
      </w:r>
    </w:p>
    <w:p w14:paraId="05F87158" w14:textId="77777777" w:rsidR="003B4512" w:rsidRPr="00A325FF" w:rsidRDefault="003B4512" w:rsidP="00BE6388">
      <w:pPr>
        <w:pStyle w:val="Odsekzoznamu"/>
        <w:numPr>
          <w:ilvl w:val="0"/>
          <w:numId w:val="11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A325FF">
        <w:rPr>
          <w:rFonts w:asciiTheme="minorHAnsi" w:hAnsiTheme="minorHAnsi"/>
          <w:sz w:val="22"/>
        </w:rPr>
        <w:t>slovné a číselné označenie účtovného dokladu,</w:t>
      </w:r>
    </w:p>
    <w:p w14:paraId="2720F624" w14:textId="77777777" w:rsidR="003B4512" w:rsidRPr="00A325FF" w:rsidRDefault="003B4512" w:rsidP="00BE6388">
      <w:pPr>
        <w:pStyle w:val="Odsekzoznamu"/>
        <w:numPr>
          <w:ilvl w:val="0"/>
          <w:numId w:val="11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A325FF">
        <w:rPr>
          <w:rFonts w:asciiTheme="minorHAnsi" w:hAnsiTheme="minorHAnsi"/>
          <w:sz w:val="22"/>
        </w:rPr>
        <w:t>obsah účtovného prípadu a označenie jeho účastníkov,</w:t>
      </w:r>
    </w:p>
    <w:p w14:paraId="368F8D42" w14:textId="77777777" w:rsidR="003B4512" w:rsidRPr="00A325FF" w:rsidRDefault="003B4512" w:rsidP="00BE6388">
      <w:pPr>
        <w:pStyle w:val="Odsekzoznamu"/>
        <w:numPr>
          <w:ilvl w:val="0"/>
          <w:numId w:val="11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A325FF">
        <w:rPr>
          <w:rFonts w:asciiTheme="minorHAnsi" w:hAnsiTheme="minorHAnsi"/>
          <w:sz w:val="22"/>
        </w:rPr>
        <w:t>peňažnú sumu alebo údaj o cene za mernú jednotku a vyjadrenie množstva,</w:t>
      </w:r>
    </w:p>
    <w:p w14:paraId="3C2AF013" w14:textId="77777777" w:rsidR="003B4512" w:rsidRPr="00A325FF" w:rsidRDefault="003B4512" w:rsidP="00BE6388">
      <w:pPr>
        <w:pStyle w:val="Odsekzoznamu"/>
        <w:numPr>
          <w:ilvl w:val="0"/>
          <w:numId w:val="11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A325FF">
        <w:rPr>
          <w:rFonts w:asciiTheme="minorHAnsi" w:hAnsiTheme="minorHAnsi"/>
          <w:sz w:val="22"/>
        </w:rPr>
        <w:t>dátum vyhotovenia účtovného dokladu,</w:t>
      </w:r>
    </w:p>
    <w:p w14:paraId="5648CD3C" w14:textId="77777777" w:rsidR="003B4512" w:rsidRPr="00A325FF" w:rsidRDefault="003B4512" w:rsidP="00BE6388">
      <w:pPr>
        <w:pStyle w:val="Odsekzoznamu"/>
        <w:numPr>
          <w:ilvl w:val="0"/>
          <w:numId w:val="11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A325FF">
        <w:rPr>
          <w:rFonts w:asciiTheme="minorHAnsi" w:hAnsiTheme="minorHAnsi"/>
          <w:sz w:val="22"/>
        </w:rPr>
        <w:t>dátum uskutočnenia účtovného prípadu, ak nie je zhodný s dátumom vyhotovenia,</w:t>
      </w:r>
    </w:p>
    <w:p w14:paraId="41F669D0" w14:textId="196D1CBF" w:rsidR="003B4512" w:rsidRPr="00A325FF" w:rsidRDefault="003B4512" w:rsidP="00BE6388">
      <w:pPr>
        <w:pStyle w:val="Odsekzoznamu"/>
        <w:numPr>
          <w:ilvl w:val="0"/>
          <w:numId w:val="11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A325FF">
        <w:rPr>
          <w:rFonts w:asciiTheme="minorHAnsi" w:hAnsiTheme="minorHAnsi"/>
          <w:sz w:val="22"/>
        </w:rPr>
        <w:t>podpisový záznam osoby (§ 32 ods. 3) zodpovednej za účtovný prípad v účtovnej jednotke a</w:t>
      </w:r>
      <w:r w:rsidR="00D9622E">
        <w:rPr>
          <w:rFonts w:asciiTheme="minorHAnsi" w:hAnsiTheme="minorHAnsi"/>
          <w:sz w:val="22"/>
        </w:rPr>
        <w:t> </w:t>
      </w:r>
      <w:r w:rsidRPr="00A325FF">
        <w:rPr>
          <w:rFonts w:asciiTheme="minorHAnsi" w:hAnsiTheme="minorHAnsi"/>
          <w:sz w:val="22"/>
        </w:rPr>
        <w:t>podpisový záznam osoby zodpovednej za jeho zaúčtovanie,</w:t>
      </w:r>
    </w:p>
    <w:p w14:paraId="2546236F" w14:textId="09F49B6A" w:rsidR="003B4512" w:rsidRPr="00A325FF" w:rsidRDefault="003B4512" w:rsidP="00BE6388">
      <w:pPr>
        <w:pStyle w:val="Odsekzoznamu"/>
        <w:numPr>
          <w:ilvl w:val="0"/>
          <w:numId w:val="11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A325FF">
        <w:rPr>
          <w:rFonts w:asciiTheme="minorHAnsi" w:hAnsiTheme="minorHAnsi"/>
          <w:sz w:val="22"/>
        </w:rPr>
        <w:t>označenie účtov, na ktorých sa účtovný prípad zaúčtuje v účtovných jednotkách účtujúcich v</w:t>
      </w:r>
      <w:r w:rsidR="00CE005F">
        <w:rPr>
          <w:rFonts w:asciiTheme="minorHAnsi" w:hAnsiTheme="minorHAnsi"/>
          <w:sz w:val="22"/>
        </w:rPr>
        <w:t> </w:t>
      </w:r>
      <w:r w:rsidRPr="00A325FF">
        <w:rPr>
          <w:rFonts w:asciiTheme="minorHAnsi" w:hAnsiTheme="minorHAnsi"/>
          <w:sz w:val="22"/>
        </w:rPr>
        <w:t>sústave podvojného účtovníctva, ak to nevyplýva z programového vybavenia.</w:t>
      </w:r>
    </w:p>
    <w:p w14:paraId="0ECA2F1F" w14:textId="77777777" w:rsidR="003B4512" w:rsidRPr="00A325FF" w:rsidRDefault="003B4512" w:rsidP="00BE6388">
      <w:pPr>
        <w:pStyle w:val="Odsekzoznamu"/>
        <w:numPr>
          <w:ilvl w:val="0"/>
          <w:numId w:val="2"/>
        </w:numPr>
        <w:spacing w:before="120" w:after="120"/>
        <w:ind w:hanging="357"/>
        <w:contextualSpacing w:val="0"/>
        <w:jc w:val="both"/>
        <w:rPr>
          <w:rFonts w:asciiTheme="minorHAnsi" w:hAnsiTheme="minorHAnsi"/>
          <w:sz w:val="22"/>
        </w:rPr>
      </w:pPr>
      <w:r w:rsidRPr="00A325FF">
        <w:rPr>
          <w:rFonts w:asciiTheme="minorHAnsi" w:hAnsiTheme="minorHAnsi"/>
          <w:sz w:val="22"/>
        </w:rPr>
        <w:t>V prípade, ak je výdavok realizovaný v súvislosti s plnením dodávateľovi</w:t>
      </w:r>
      <w:r>
        <w:rPr>
          <w:rFonts w:asciiTheme="minorHAnsi" w:hAnsiTheme="minorHAnsi"/>
          <w:sz w:val="22"/>
        </w:rPr>
        <w:t xml:space="preserve"> za dodané tovary, práce alebo služby spojené s predmetom projektu</w:t>
      </w:r>
      <w:r w:rsidRPr="00A325FF">
        <w:rPr>
          <w:rFonts w:asciiTheme="minorHAnsi" w:hAnsiTheme="minorHAnsi"/>
          <w:sz w:val="22"/>
        </w:rPr>
        <w:t>, je účtovným</w:t>
      </w:r>
      <w:r>
        <w:rPr>
          <w:rFonts w:asciiTheme="minorHAnsi" w:hAnsiTheme="minorHAnsi"/>
          <w:sz w:val="22"/>
        </w:rPr>
        <w:t xml:space="preserve"> dokladom ktorým sa preukazuje vznik oprávneného výdavku najmä faktúra.</w:t>
      </w:r>
    </w:p>
    <w:p w14:paraId="7D7E6AE9" w14:textId="77777777" w:rsidR="003B4512" w:rsidRPr="00D2333A" w:rsidRDefault="003B4512" w:rsidP="00BE6388">
      <w:pPr>
        <w:pStyle w:val="Odsekzoznamu"/>
        <w:numPr>
          <w:ilvl w:val="0"/>
          <w:numId w:val="2"/>
        </w:numPr>
        <w:spacing w:before="120" w:after="120"/>
        <w:ind w:hanging="357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Faktúra </w:t>
      </w:r>
      <w:r w:rsidRPr="00D2333A">
        <w:rPr>
          <w:rFonts w:asciiTheme="minorHAnsi" w:hAnsiTheme="minorHAnsi"/>
          <w:sz w:val="22"/>
        </w:rPr>
        <w:t>mus</w:t>
      </w:r>
      <w:r>
        <w:rPr>
          <w:rFonts w:asciiTheme="minorHAnsi" w:hAnsiTheme="minorHAnsi"/>
          <w:sz w:val="22"/>
        </w:rPr>
        <w:t>í</w:t>
      </w:r>
      <w:r w:rsidRPr="00D2333A">
        <w:rPr>
          <w:rFonts w:asciiTheme="minorHAnsi" w:hAnsiTheme="minorHAnsi"/>
          <w:sz w:val="22"/>
        </w:rPr>
        <w:t xml:space="preserve"> spĺňať náležitosti daňových dokladov stanovených platným ustanovením § 74 zákona o DPH:</w:t>
      </w:r>
    </w:p>
    <w:p w14:paraId="75D864C0" w14:textId="0977D766" w:rsidR="003B4512" w:rsidRPr="00D2333A" w:rsidRDefault="003B4512" w:rsidP="00BE6388">
      <w:pPr>
        <w:pStyle w:val="Odsekzoznamu"/>
        <w:numPr>
          <w:ilvl w:val="0"/>
          <w:numId w:val="3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D2333A">
        <w:rPr>
          <w:rFonts w:asciiTheme="minorHAnsi" w:hAnsiTheme="minorHAnsi"/>
          <w:sz w:val="22"/>
        </w:rPr>
        <w:t>Označenie dodávateľa – názov, sídlo, I</w:t>
      </w:r>
      <w:ins w:id="0" w:author="Šupáková Petra" w:date="2018-09-19T10:26:00Z">
        <w:r w:rsidR="00621DE6">
          <w:rPr>
            <w:rFonts w:asciiTheme="minorHAnsi" w:hAnsiTheme="minorHAnsi"/>
            <w:sz w:val="22"/>
          </w:rPr>
          <w:t>Č</w:t>
        </w:r>
      </w:ins>
      <w:r w:rsidRPr="00D2333A">
        <w:rPr>
          <w:rFonts w:asciiTheme="minorHAnsi" w:hAnsiTheme="minorHAnsi"/>
          <w:sz w:val="22"/>
        </w:rPr>
        <w:t>O, DIČ, IČ DPH,</w:t>
      </w:r>
    </w:p>
    <w:p w14:paraId="099E208D" w14:textId="77777777" w:rsidR="003B4512" w:rsidRPr="00D2333A" w:rsidRDefault="003B4512" w:rsidP="00BE6388">
      <w:pPr>
        <w:pStyle w:val="Odsekzoznamu"/>
        <w:numPr>
          <w:ilvl w:val="0"/>
          <w:numId w:val="3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D2333A">
        <w:rPr>
          <w:rFonts w:asciiTheme="minorHAnsi" w:hAnsiTheme="minorHAnsi"/>
          <w:sz w:val="22"/>
        </w:rPr>
        <w:t>Označenie príjemcu – sídlo, IČO, DIČ, IČ DPH,</w:t>
      </w:r>
    </w:p>
    <w:p w14:paraId="12536C03" w14:textId="77777777" w:rsidR="003B4512" w:rsidRPr="00D2333A" w:rsidRDefault="003B4512" w:rsidP="00BE6388">
      <w:pPr>
        <w:pStyle w:val="Odsekzoznamu"/>
        <w:numPr>
          <w:ilvl w:val="0"/>
          <w:numId w:val="3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D2333A">
        <w:rPr>
          <w:rFonts w:asciiTheme="minorHAnsi" w:hAnsiTheme="minorHAnsi"/>
          <w:sz w:val="22"/>
        </w:rPr>
        <w:t>Poradové číslo faktúry,</w:t>
      </w:r>
    </w:p>
    <w:p w14:paraId="256357B4" w14:textId="77777777" w:rsidR="003B4512" w:rsidRPr="00D2333A" w:rsidRDefault="003B4512" w:rsidP="00BE6388">
      <w:pPr>
        <w:pStyle w:val="Odsekzoznamu"/>
        <w:numPr>
          <w:ilvl w:val="0"/>
          <w:numId w:val="3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D2333A">
        <w:rPr>
          <w:rFonts w:asciiTheme="minorHAnsi" w:hAnsiTheme="minorHAnsi"/>
          <w:sz w:val="22"/>
        </w:rPr>
        <w:t>Dátum dodania tovaru alebo služby, alebo dátum prijatia platby, ak tento dátum možno určiť a ak sa odlišuje od dátumu vyhotovenia faktúry,</w:t>
      </w:r>
    </w:p>
    <w:p w14:paraId="6F285919" w14:textId="77777777" w:rsidR="003B4512" w:rsidRPr="00D2333A" w:rsidRDefault="003B4512" w:rsidP="00BE6388">
      <w:pPr>
        <w:pStyle w:val="Odsekzoznamu"/>
        <w:numPr>
          <w:ilvl w:val="0"/>
          <w:numId w:val="3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D2333A">
        <w:rPr>
          <w:rFonts w:asciiTheme="minorHAnsi" w:hAnsiTheme="minorHAnsi"/>
          <w:sz w:val="22"/>
        </w:rPr>
        <w:t>Dátum vyhotovenia faktúry,</w:t>
      </w:r>
    </w:p>
    <w:p w14:paraId="79EF0392" w14:textId="77777777" w:rsidR="003B4512" w:rsidRPr="00D2333A" w:rsidRDefault="003B4512" w:rsidP="00BE6388">
      <w:pPr>
        <w:pStyle w:val="Odsekzoznamu"/>
        <w:numPr>
          <w:ilvl w:val="0"/>
          <w:numId w:val="3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D2333A">
        <w:rPr>
          <w:rFonts w:asciiTheme="minorHAnsi" w:hAnsiTheme="minorHAnsi"/>
          <w:sz w:val="22"/>
        </w:rPr>
        <w:t xml:space="preserve">Množstvo a druh dodaného tovaru, rozsah a druh služby, </w:t>
      </w:r>
    </w:p>
    <w:p w14:paraId="61690308" w14:textId="77777777" w:rsidR="003B4512" w:rsidRPr="00D2333A" w:rsidRDefault="003B4512" w:rsidP="00BE6388">
      <w:pPr>
        <w:pStyle w:val="Odsekzoznamu"/>
        <w:numPr>
          <w:ilvl w:val="0"/>
          <w:numId w:val="3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D2333A">
        <w:rPr>
          <w:rFonts w:asciiTheme="minorHAnsi" w:hAnsiTheme="minorHAnsi"/>
          <w:sz w:val="22"/>
        </w:rPr>
        <w:t>Peňažná suma alebo údaj o cene za mernú jednotku a vyjadrenie množstva, jednotková cena bez dane,</w:t>
      </w:r>
    </w:p>
    <w:p w14:paraId="14A621A6" w14:textId="77777777" w:rsidR="003B4512" w:rsidRPr="00D2333A" w:rsidRDefault="003B4512" w:rsidP="00BE6388">
      <w:pPr>
        <w:pStyle w:val="Odsekzoznamu"/>
        <w:numPr>
          <w:ilvl w:val="0"/>
          <w:numId w:val="3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D2333A">
        <w:rPr>
          <w:rFonts w:asciiTheme="minorHAnsi" w:hAnsiTheme="minorHAnsi"/>
          <w:sz w:val="22"/>
        </w:rPr>
        <w:t>Základ dane,</w:t>
      </w:r>
    </w:p>
    <w:p w14:paraId="4465ABAE" w14:textId="77777777" w:rsidR="003B4512" w:rsidRPr="00D2333A" w:rsidRDefault="003B4512" w:rsidP="00BE6388">
      <w:pPr>
        <w:pStyle w:val="Odsekzoznamu"/>
        <w:numPr>
          <w:ilvl w:val="0"/>
          <w:numId w:val="3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D2333A">
        <w:rPr>
          <w:rFonts w:asciiTheme="minorHAnsi" w:hAnsiTheme="minorHAnsi"/>
          <w:sz w:val="22"/>
        </w:rPr>
        <w:t>Sadzba dane,</w:t>
      </w:r>
    </w:p>
    <w:p w14:paraId="176D60A8" w14:textId="5FCABB2B" w:rsidR="003B4512" w:rsidRPr="00AB2ADF" w:rsidRDefault="003B4512" w:rsidP="00AB2ADF">
      <w:pPr>
        <w:pStyle w:val="Odsekzoznamu"/>
        <w:numPr>
          <w:ilvl w:val="0"/>
          <w:numId w:val="3"/>
        </w:numPr>
        <w:ind w:left="709" w:hanging="357"/>
        <w:contextualSpacing w:val="0"/>
        <w:jc w:val="both"/>
        <w:rPr>
          <w:rFonts w:asciiTheme="minorHAnsi" w:hAnsiTheme="minorHAnsi"/>
          <w:sz w:val="22"/>
        </w:rPr>
      </w:pPr>
      <w:r w:rsidRPr="00AB2ADF">
        <w:rPr>
          <w:rFonts w:asciiTheme="minorHAnsi" w:hAnsiTheme="minorHAnsi"/>
          <w:sz w:val="22"/>
        </w:rPr>
        <w:t>Výška dane spolu</w:t>
      </w:r>
      <w:r w:rsidR="00AB2ADF">
        <w:rPr>
          <w:rFonts w:asciiTheme="minorHAnsi" w:hAnsiTheme="minorHAnsi"/>
          <w:sz w:val="22"/>
        </w:rPr>
        <w:t xml:space="preserve"> </w:t>
      </w:r>
      <w:r w:rsidRPr="00AB2ADF">
        <w:rPr>
          <w:rFonts w:asciiTheme="minorHAnsi" w:hAnsiTheme="minorHAnsi"/>
          <w:sz w:val="22"/>
        </w:rPr>
        <w:t>.</w:t>
      </w:r>
    </w:p>
    <w:p w14:paraId="47EBA195" w14:textId="29180F1F" w:rsidR="00A622D8" w:rsidRDefault="00A622D8" w:rsidP="00BE6388">
      <w:pPr>
        <w:pStyle w:val="Odsekzoznamu"/>
        <w:numPr>
          <w:ilvl w:val="0"/>
          <w:numId w:val="2"/>
        </w:numPr>
        <w:spacing w:before="120" w:after="120"/>
        <w:ind w:hanging="357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K faktúre je potrebné pripojiť </w:t>
      </w:r>
      <w:r w:rsidR="00043470">
        <w:rPr>
          <w:rFonts w:asciiTheme="minorHAnsi" w:hAnsiTheme="minorHAnsi"/>
          <w:sz w:val="22"/>
        </w:rPr>
        <w:t>náležitosti podľa ods. 2 písm. f) a g)</w:t>
      </w:r>
      <w:r w:rsidR="00AB2ADF">
        <w:rPr>
          <w:rFonts w:asciiTheme="minorHAnsi" w:hAnsiTheme="minorHAnsi"/>
          <w:sz w:val="22"/>
        </w:rPr>
        <w:t xml:space="preserve"> vyššie</w:t>
      </w:r>
      <w:r w:rsidR="00043470">
        <w:rPr>
          <w:rFonts w:asciiTheme="minorHAnsi" w:hAnsiTheme="minorHAnsi"/>
          <w:sz w:val="22"/>
        </w:rPr>
        <w:t>.</w:t>
      </w:r>
    </w:p>
    <w:p w14:paraId="5D0DFF72" w14:textId="394746F5" w:rsidR="003B4512" w:rsidRDefault="003B4512" w:rsidP="00BE6388">
      <w:pPr>
        <w:pStyle w:val="Odsekzoznamu"/>
        <w:numPr>
          <w:ilvl w:val="0"/>
          <w:numId w:val="2"/>
        </w:numPr>
        <w:spacing w:before="120" w:after="120"/>
        <w:ind w:hanging="357"/>
        <w:contextualSpacing w:val="0"/>
        <w:jc w:val="both"/>
        <w:rPr>
          <w:rFonts w:asciiTheme="minorHAnsi" w:hAnsiTheme="minorHAnsi"/>
          <w:sz w:val="22"/>
        </w:rPr>
      </w:pPr>
      <w:r w:rsidRPr="00D2333A">
        <w:rPr>
          <w:rFonts w:asciiTheme="minorHAnsi" w:hAnsiTheme="minorHAnsi"/>
          <w:sz w:val="22"/>
        </w:rPr>
        <w:t xml:space="preserve">Na každom účtovnom doklade </w:t>
      </w:r>
      <w:r>
        <w:rPr>
          <w:rFonts w:asciiTheme="minorHAnsi" w:hAnsiTheme="minorHAnsi"/>
          <w:sz w:val="22"/>
        </w:rPr>
        <w:t>MAS</w:t>
      </w:r>
      <w:r w:rsidRPr="00D2333A">
        <w:rPr>
          <w:rFonts w:asciiTheme="minorHAnsi" w:hAnsiTheme="minorHAnsi"/>
          <w:sz w:val="22"/>
        </w:rPr>
        <w:t xml:space="preserve"> potvrdí, že bola vykonaná finančná kontrola podľa zákona o</w:t>
      </w:r>
      <w:r w:rsidR="00CE005F">
        <w:rPr>
          <w:rFonts w:asciiTheme="minorHAnsi" w:hAnsiTheme="minorHAnsi"/>
          <w:sz w:val="22"/>
        </w:rPr>
        <w:t> </w:t>
      </w:r>
      <w:r w:rsidRPr="00D2333A">
        <w:rPr>
          <w:rFonts w:asciiTheme="minorHAnsi" w:hAnsiTheme="minorHAnsi"/>
          <w:sz w:val="22"/>
        </w:rPr>
        <w:t>finančnej kontrole s uvedením dátumu vykonania a podpisu pracovníka, ktorý kontrolu vykonal.</w:t>
      </w:r>
    </w:p>
    <w:p w14:paraId="149E2B8C" w14:textId="67AD2C82" w:rsidR="00043470" w:rsidRPr="00043470" w:rsidRDefault="00043470" w:rsidP="00BE6388">
      <w:pPr>
        <w:pStyle w:val="Odsekzoznamu"/>
        <w:numPr>
          <w:ilvl w:val="0"/>
          <w:numId w:val="2"/>
        </w:numPr>
        <w:spacing w:before="120" w:after="120"/>
        <w:ind w:hanging="357"/>
        <w:contextualSpacing w:val="0"/>
        <w:jc w:val="both"/>
        <w:rPr>
          <w:rFonts w:asciiTheme="minorHAnsi" w:hAnsiTheme="minorHAnsi"/>
          <w:sz w:val="22"/>
        </w:rPr>
      </w:pPr>
      <w:r w:rsidRPr="00D2333A">
        <w:rPr>
          <w:rFonts w:asciiTheme="minorHAnsi" w:hAnsiTheme="minorHAnsi"/>
          <w:sz w:val="22"/>
        </w:rPr>
        <w:t>Sumy v účtovných dokladoch a ich prílohách sa uvádzajú s presnosťou na 2 desatinné miesta s</w:t>
      </w:r>
      <w:r>
        <w:rPr>
          <w:rFonts w:asciiTheme="minorHAnsi" w:hAnsiTheme="minorHAnsi"/>
          <w:sz w:val="22"/>
        </w:rPr>
        <w:t> </w:t>
      </w:r>
      <w:r w:rsidRPr="00D2333A">
        <w:rPr>
          <w:rFonts w:asciiTheme="minorHAnsi" w:hAnsiTheme="minorHAnsi"/>
          <w:sz w:val="22"/>
        </w:rPr>
        <w:t>matematickým zaokrúhlením</w:t>
      </w:r>
      <w:r w:rsidR="00BC6913">
        <w:rPr>
          <w:rFonts w:asciiTheme="minorHAnsi" w:hAnsiTheme="minorHAnsi"/>
          <w:sz w:val="22"/>
        </w:rPr>
        <w:t xml:space="preserve"> smerom nahor</w:t>
      </w:r>
      <w:r w:rsidRPr="00D2333A">
        <w:rPr>
          <w:rFonts w:asciiTheme="minorHAnsi" w:hAnsiTheme="minorHAnsi"/>
          <w:sz w:val="22"/>
        </w:rPr>
        <w:t>. Jednotkové ceny a sumy jednotlivých položiek v súpise vykonaných prác sa uvádzajú s presnosťou na toľko desatinných miest, koľko je uvedených v elektronickej forme schváleného rozpočtu (výkaz výmer, resp. podrobný rozpočet).</w:t>
      </w:r>
    </w:p>
    <w:p w14:paraId="7D0DB192" w14:textId="1C829F7B" w:rsidR="003B4512" w:rsidRDefault="003B4512" w:rsidP="00BE6388">
      <w:pPr>
        <w:spacing w:before="120" w:after="120" w:line="240" w:lineRule="auto"/>
        <w:jc w:val="both"/>
        <w:rPr>
          <w:b/>
        </w:rPr>
      </w:pPr>
    </w:p>
    <w:p w14:paraId="1162233B" w14:textId="15B1A368" w:rsidR="003B4512" w:rsidRDefault="003B4512" w:rsidP="005043C2">
      <w:pPr>
        <w:pStyle w:val="Nadpis1"/>
        <w:rPr>
          <w:b/>
          <w:sz w:val="28"/>
        </w:rPr>
      </w:pPr>
      <w:r w:rsidRPr="005043C2">
        <w:rPr>
          <w:b/>
          <w:sz w:val="28"/>
        </w:rPr>
        <w:lastRenderedPageBreak/>
        <w:t>Doklad o</w:t>
      </w:r>
      <w:r w:rsidR="009E25D1">
        <w:rPr>
          <w:b/>
          <w:sz w:val="28"/>
        </w:rPr>
        <w:t> </w:t>
      </w:r>
      <w:r w:rsidRPr="005043C2">
        <w:rPr>
          <w:b/>
          <w:sz w:val="28"/>
        </w:rPr>
        <w:t>úhrade</w:t>
      </w:r>
      <w:r w:rsidR="009E25D1">
        <w:rPr>
          <w:b/>
          <w:sz w:val="28"/>
        </w:rPr>
        <w:t xml:space="preserve"> a správny spôsob úhrady</w:t>
      </w:r>
    </w:p>
    <w:p w14:paraId="20F69D7E" w14:textId="5C7C5753" w:rsidR="00BE6388" w:rsidRPr="00BE6388" w:rsidRDefault="003B4512" w:rsidP="00BE6388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  <w:rPr>
          <w:rFonts w:asciiTheme="minorHAnsi" w:hAnsiTheme="minorHAnsi"/>
          <w:sz w:val="22"/>
        </w:rPr>
      </w:pPr>
      <w:r w:rsidRPr="00BE6388">
        <w:rPr>
          <w:rFonts w:asciiTheme="minorHAnsi" w:hAnsiTheme="minorHAnsi"/>
          <w:sz w:val="22"/>
        </w:rPr>
        <w:t>Dokladom o úhrade účtovného dokladu je predovšetkým výpis z bankového účtu MAS, alebo potvrdenie banky o úhrade účtovného dokladu</w:t>
      </w:r>
      <w:r w:rsidR="00BE6388" w:rsidRPr="00BE6388">
        <w:rPr>
          <w:rFonts w:asciiTheme="minorHAnsi" w:hAnsiTheme="minorHAnsi"/>
          <w:sz w:val="22"/>
        </w:rPr>
        <w:t>.</w:t>
      </w:r>
      <w:r w:rsidR="00BE6388">
        <w:rPr>
          <w:rFonts w:asciiTheme="minorHAnsi" w:hAnsiTheme="minorHAnsi"/>
          <w:sz w:val="22"/>
        </w:rPr>
        <w:t xml:space="preserve"> V</w:t>
      </w:r>
      <w:r w:rsidR="00BE6388" w:rsidRPr="00BE6388">
        <w:rPr>
          <w:rFonts w:asciiTheme="minorHAnsi" w:hAnsiTheme="minorHAnsi"/>
          <w:sz w:val="22"/>
        </w:rPr>
        <w:t> prípade potvrdenia banky o úhrade, toto musí navyše obsahovať pečiatku a podpis zástupcu banky.</w:t>
      </w:r>
    </w:p>
    <w:p w14:paraId="5BE1D3A0" w14:textId="77777777" w:rsidR="003B4512" w:rsidRPr="00C36432" w:rsidRDefault="003B4512" w:rsidP="009E25D1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  <w:rPr>
          <w:rFonts w:asciiTheme="minorHAnsi" w:hAnsiTheme="minorHAnsi"/>
          <w:sz w:val="22"/>
        </w:rPr>
      </w:pPr>
      <w:r w:rsidRPr="00C36432">
        <w:rPr>
          <w:rFonts w:asciiTheme="minorHAnsi" w:hAnsiTheme="minorHAnsi"/>
          <w:sz w:val="22"/>
        </w:rPr>
        <w:t>Doklad o úhrade, resp. potvrdenie banky o úhrade musí spĺňať tieto náležitosti:</w:t>
      </w:r>
    </w:p>
    <w:p w14:paraId="01808529" w14:textId="77777777" w:rsidR="003B4512" w:rsidRPr="00C36432" w:rsidRDefault="003B4512" w:rsidP="009E25D1">
      <w:pPr>
        <w:pStyle w:val="Odsekzoznamu"/>
        <w:numPr>
          <w:ilvl w:val="0"/>
          <w:numId w:val="6"/>
        </w:numPr>
        <w:spacing w:before="120" w:after="120"/>
        <w:ind w:left="850" w:hanging="357"/>
        <w:contextualSpacing w:val="0"/>
        <w:jc w:val="both"/>
        <w:rPr>
          <w:rFonts w:ascii="Calibri" w:hAnsi="Calibri" w:cs="Arial"/>
          <w:sz w:val="22"/>
          <w:szCs w:val="19"/>
        </w:rPr>
      </w:pPr>
      <w:r w:rsidRPr="00C36432">
        <w:rPr>
          <w:rFonts w:ascii="Calibri" w:hAnsi="Calibri" w:cs="Arial"/>
          <w:sz w:val="22"/>
          <w:szCs w:val="19"/>
        </w:rPr>
        <w:t>musí obsahovať názov a adresu MAS v súlade so zmluvou o poskytnutí NFP,</w:t>
      </w:r>
    </w:p>
    <w:p w14:paraId="5B23A3E2" w14:textId="77777777" w:rsidR="00043470" w:rsidRDefault="003B4512" w:rsidP="009E25D1">
      <w:pPr>
        <w:pStyle w:val="Odsekzoznamu"/>
        <w:numPr>
          <w:ilvl w:val="0"/>
          <w:numId w:val="6"/>
        </w:numPr>
        <w:spacing w:before="120" w:after="120"/>
        <w:ind w:left="850" w:hanging="357"/>
        <w:contextualSpacing w:val="0"/>
        <w:jc w:val="both"/>
        <w:rPr>
          <w:rFonts w:ascii="Calibri" w:hAnsi="Calibri" w:cs="Arial"/>
          <w:sz w:val="22"/>
          <w:szCs w:val="19"/>
        </w:rPr>
      </w:pPr>
      <w:r w:rsidRPr="00C36432">
        <w:rPr>
          <w:rFonts w:ascii="Calibri" w:hAnsi="Calibri" w:cs="Arial"/>
          <w:sz w:val="22"/>
          <w:szCs w:val="19"/>
        </w:rPr>
        <w:t xml:space="preserve">musí preukázať úhradu celej sumy účtovného dokladu </w:t>
      </w:r>
      <w:r w:rsidR="00043470">
        <w:rPr>
          <w:rFonts w:ascii="Calibri" w:hAnsi="Calibri" w:cs="Arial"/>
          <w:sz w:val="22"/>
          <w:szCs w:val="19"/>
        </w:rPr>
        <w:t xml:space="preserve">druhému účastníkovi uvedenému na účtovnom doklade </w:t>
      </w:r>
      <w:r w:rsidRPr="00C36432">
        <w:rPr>
          <w:rFonts w:ascii="Calibri" w:hAnsi="Calibri" w:cs="Arial"/>
          <w:sz w:val="22"/>
          <w:szCs w:val="19"/>
        </w:rPr>
        <w:t>a samostatnú úhradu každého účtovného dokladu,</w:t>
      </w:r>
      <w:r w:rsidR="00043470">
        <w:rPr>
          <w:rFonts w:ascii="Calibri" w:hAnsi="Calibri" w:cs="Arial"/>
          <w:sz w:val="22"/>
          <w:szCs w:val="19"/>
        </w:rPr>
        <w:t xml:space="preserve"> pričom účastníkom je:</w:t>
      </w:r>
    </w:p>
    <w:p w14:paraId="6A14D223" w14:textId="0327B194" w:rsidR="00043470" w:rsidRDefault="00043470" w:rsidP="009E25D1">
      <w:pPr>
        <w:pStyle w:val="Odsekzoznamu"/>
        <w:numPr>
          <w:ilvl w:val="1"/>
          <w:numId w:val="6"/>
        </w:numPr>
        <w:spacing w:before="120" w:after="120"/>
        <w:ind w:left="1701"/>
        <w:contextualSpacing w:val="0"/>
        <w:jc w:val="both"/>
        <w:rPr>
          <w:rFonts w:ascii="Calibri" w:hAnsi="Calibri" w:cs="Arial"/>
          <w:sz w:val="22"/>
          <w:szCs w:val="19"/>
        </w:rPr>
      </w:pPr>
      <w:r>
        <w:rPr>
          <w:rFonts w:ascii="Calibri" w:hAnsi="Calibri" w:cs="Arial"/>
          <w:sz w:val="22"/>
          <w:szCs w:val="19"/>
        </w:rPr>
        <w:t>v prípade faktúry dodávateľ/zhotoviteľ,</w:t>
      </w:r>
    </w:p>
    <w:p w14:paraId="3A8115D1" w14:textId="24D41B23" w:rsidR="003B4512" w:rsidRPr="00C36432" w:rsidRDefault="00043470" w:rsidP="009E25D1">
      <w:pPr>
        <w:pStyle w:val="Odsekzoznamu"/>
        <w:numPr>
          <w:ilvl w:val="1"/>
          <w:numId w:val="6"/>
        </w:numPr>
        <w:spacing w:before="120" w:after="120"/>
        <w:ind w:left="1701"/>
        <w:contextualSpacing w:val="0"/>
        <w:jc w:val="both"/>
        <w:rPr>
          <w:rFonts w:ascii="Calibri" w:hAnsi="Calibri" w:cs="Arial"/>
          <w:sz w:val="22"/>
          <w:szCs w:val="19"/>
        </w:rPr>
      </w:pPr>
      <w:r>
        <w:rPr>
          <w:rFonts w:ascii="Calibri" w:hAnsi="Calibri" w:cs="Arial"/>
          <w:sz w:val="22"/>
          <w:szCs w:val="19"/>
        </w:rPr>
        <w:t>v prípade iného účtovného dokladu iná osoba – napr. pri uhrádzaní mzdy zamestnancovi</w:t>
      </w:r>
      <w:r w:rsidR="009E25D1">
        <w:rPr>
          <w:rFonts w:ascii="Calibri" w:hAnsi="Calibri" w:cs="Arial"/>
          <w:sz w:val="22"/>
          <w:szCs w:val="19"/>
        </w:rPr>
        <w:t>.</w:t>
      </w:r>
    </w:p>
    <w:p w14:paraId="34C8AF2D" w14:textId="7E79F6BF" w:rsidR="009E25D1" w:rsidRDefault="009E25D1" w:rsidP="009E25D1">
      <w:pPr>
        <w:pStyle w:val="Odsekzoznamu"/>
        <w:numPr>
          <w:ilvl w:val="0"/>
          <w:numId w:val="6"/>
        </w:numPr>
        <w:spacing w:before="120" w:after="120"/>
        <w:ind w:left="850" w:hanging="357"/>
        <w:contextualSpacing w:val="0"/>
        <w:jc w:val="both"/>
        <w:rPr>
          <w:rFonts w:ascii="Calibri" w:hAnsi="Calibri" w:cs="Arial"/>
          <w:sz w:val="22"/>
          <w:szCs w:val="19"/>
        </w:rPr>
      </w:pPr>
      <w:r>
        <w:rPr>
          <w:rFonts w:ascii="Calibri" w:hAnsi="Calibri" w:cs="Arial"/>
          <w:sz w:val="22"/>
          <w:szCs w:val="19"/>
        </w:rPr>
        <w:t>Č</w:t>
      </w:r>
      <w:r w:rsidRPr="00C36432">
        <w:rPr>
          <w:rFonts w:ascii="Calibri" w:hAnsi="Calibri" w:cs="Arial"/>
          <w:sz w:val="22"/>
          <w:szCs w:val="19"/>
        </w:rPr>
        <w:t>íslo bankového účtu</w:t>
      </w:r>
      <w:r w:rsidR="008D3A6A">
        <w:rPr>
          <w:rFonts w:ascii="Calibri" w:hAnsi="Calibri" w:cs="Arial"/>
          <w:sz w:val="22"/>
          <w:szCs w:val="19"/>
        </w:rPr>
        <w:t xml:space="preserve"> druhého účastníka účtovného prípadu</w:t>
      </w:r>
      <w:r w:rsidRPr="00C36432">
        <w:rPr>
          <w:rFonts w:ascii="Calibri" w:hAnsi="Calibri" w:cs="Arial"/>
          <w:sz w:val="22"/>
          <w:szCs w:val="19"/>
        </w:rPr>
        <w:t xml:space="preserve"> musí byť zhodné s údajom uvedeným v</w:t>
      </w:r>
      <w:r w:rsidR="008D3A6A">
        <w:rPr>
          <w:rFonts w:ascii="Calibri" w:hAnsi="Calibri" w:cs="Arial"/>
          <w:sz w:val="22"/>
          <w:szCs w:val="19"/>
        </w:rPr>
        <w:t> </w:t>
      </w:r>
      <w:r w:rsidRPr="00C36432">
        <w:rPr>
          <w:rFonts w:ascii="Calibri" w:hAnsi="Calibri" w:cs="Arial"/>
          <w:sz w:val="22"/>
          <w:szCs w:val="19"/>
        </w:rPr>
        <w:t>zmluve</w:t>
      </w:r>
      <w:r w:rsidR="008D3A6A">
        <w:rPr>
          <w:rFonts w:ascii="Calibri" w:hAnsi="Calibri" w:cs="Arial"/>
          <w:sz w:val="22"/>
          <w:szCs w:val="19"/>
        </w:rPr>
        <w:t xml:space="preserve"> (napr. s dodávateľom/zhotoviteľom, pracovnej zmluve)</w:t>
      </w:r>
      <w:r w:rsidRPr="00C36432">
        <w:rPr>
          <w:rFonts w:ascii="Calibri" w:hAnsi="Calibri" w:cs="Arial"/>
          <w:sz w:val="22"/>
          <w:szCs w:val="19"/>
        </w:rPr>
        <w:t xml:space="preserve"> a</w:t>
      </w:r>
      <w:r w:rsidR="008D3A6A">
        <w:rPr>
          <w:rFonts w:ascii="Calibri" w:hAnsi="Calibri" w:cs="Arial"/>
          <w:sz w:val="22"/>
          <w:szCs w:val="19"/>
        </w:rPr>
        <w:t> </w:t>
      </w:r>
      <w:r w:rsidRPr="00C36432">
        <w:rPr>
          <w:rFonts w:ascii="Calibri" w:hAnsi="Calibri" w:cs="Arial"/>
          <w:sz w:val="22"/>
          <w:szCs w:val="19"/>
        </w:rPr>
        <w:t>na</w:t>
      </w:r>
      <w:r w:rsidR="008D3A6A">
        <w:rPr>
          <w:rFonts w:ascii="Calibri" w:hAnsi="Calibri" w:cs="Arial"/>
          <w:sz w:val="22"/>
          <w:szCs w:val="19"/>
        </w:rPr>
        <w:t xml:space="preserve"> účtovnom doklade (napr. faktúre, inom účtovnom doklade ak ho obsahuje)</w:t>
      </w:r>
      <w:r w:rsidRPr="00C36432">
        <w:rPr>
          <w:rFonts w:ascii="Calibri" w:hAnsi="Calibri" w:cs="Arial"/>
          <w:sz w:val="22"/>
          <w:szCs w:val="19"/>
        </w:rPr>
        <w:t>. V prípade nesúladu MAS predloží účinný dodatok k zmluve obsahujúci nový účet</w:t>
      </w:r>
      <w:r w:rsidR="008D3A6A">
        <w:rPr>
          <w:rFonts w:ascii="Calibri" w:hAnsi="Calibri" w:cs="Arial"/>
          <w:sz w:val="22"/>
          <w:szCs w:val="19"/>
        </w:rPr>
        <w:t>,</w:t>
      </w:r>
      <w:r w:rsidRPr="00C36432">
        <w:rPr>
          <w:rFonts w:ascii="Calibri" w:hAnsi="Calibri" w:cs="Arial"/>
          <w:sz w:val="22"/>
          <w:szCs w:val="19"/>
        </w:rPr>
        <w:t xml:space="preserve"> alebo overenú kópiu zmluvy o</w:t>
      </w:r>
      <w:r w:rsidR="00CE005F">
        <w:rPr>
          <w:rFonts w:ascii="Calibri" w:hAnsi="Calibri" w:cs="Arial"/>
          <w:sz w:val="22"/>
          <w:szCs w:val="19"/>
        </w:rPr>
        <w:t> </w:t>
      </w:r>
      <w:r w:rsidRPr="00C36432">
        <w:rPr>
          <w:rFonts w:ascii="Calibri" w:hAnsi="Calibri" w:cs="Arial"/>
          <w:sz w:val="22"/>
          <w:szCs w:val="19"/>
        </w:rPr>
        <w:t>bankovom účte</w:t>
      </w:r>
      <w:r w:rsidR="008D3A6A">
        <w:rPr>
          <w:rFonts w:ascii="Calibri" w:hAnsi="Calibri" w:cs="Arial"/>
          <w:sz w:val="22"/>
          <w:szCs w:val="19"/>
        </w:rPr>
        <w:t xml:space="preserve"> </w:t>
      </w:r>
      <w:r w:rsidRPr="00C36432">
        <w:rPr>
          <w:rFonts w:ascii="Calibri" w:hAnsi="Calibri" w:cs="Arial"/>
          <w:sz w:val="22"/>
          <w:szCs w:val="19"/>
        </w:rPr>
        <w:t xml:space="preserve">alebo čestné vyhlásenie </w:t>
      </w:r>
      <w:r w:rsidR="008D3A6A">
        <w:rPr>
          <w:rFonts w:ascii="Calibri" w:hAnsi="Calibri" w:cs="Arial"/>
          <w:sz w:val="22"/>
          <w:szCs w:val="19"/>
        </w:rPr>
        <w:t xml:space="preserve">druhého účastníka účtovného prípadu </w:t>
      </w:r>
      <w:r w:rsidRPr="00C36432">
        <w:rPr>
          <w:rFonts w:ascii="Calibri" w:hAnsi="Calibri" w:cs="Arial"/>
          <w:sz w:val="22"/>
          <w:szCs w:val="19"/>
        </w:rPr>
        <w:t>potvrdené pečiatkou a</w:t>
      </w:r>
      <w:r w:rsidR="008D3A6A">
        <w:rPr>
          <w:rFonts w:ascii="Calibri" w:hAnsi="Calibri" w:cs="Arial"/>
          <w:sz w:val="22"/>
          <w:szCs w:val="19"/>
        </w:rPr>
        <w:t> </w:t>
      </w:r>
      <w:r w:rsidRPr="00C36432">
        <w:rPr>
          <w:rFonts w:ascii="Calibri" w:hAnsi="Calibri" w:cs="Arial"/>
          <w:sz w:val="22"/>
          <w:szCs w:val="19"/>
        </w:rPr>
        <w:t xml:space="preserve">podpisom </w:t>
      </w:r>
      <w:r w:rsidR="008D3A6A">
        <w:rPr>
          <w:rFonts w:ascii="Calibri" w:hAnsi="Calibri" w:cs="Arial"/>
          <w:sz w:val="22"/>
          <w:szCs w:val="19"/>
        </w:rPr>
        <w:t xml:space="preserve">druhého účastníka </w:t>
      </w:r>
      <w:r w:rsidRPr="00C36432">
        <w:rPr>
          <w:rFonts w:ascii="Calibri" w:hAnsi="Calibri" w:cs="Arial"/>
          <w:sz w:val="22"/>
          <w:szCs w:val="19"/>
        </w:rPr>
        <w:t xml:space="preserve">preukazujúce, že bankový účet je vo vlastníctve </w:t>
      </w:r>
      <w:r w:rsidR="008D3A6A">
        <w:rPr>
          <w:rFonts w:ascii="Calibri" w:hAnsi="Calibri" w:cs="Arial"/>
          <w:sz w:val="22"/>
          <w:szCs w:val="19"/>
        </w:rPr>
        <w:t>druhého účastníka.</w:t>
      </w:r>
    </w:p>
    <w:p w14:paraId="43B1898E" w14:textId="77777777" w:rsidR="008D3A6A" w:rsidRPr="00C36432" w:rsidRDefault="008D3A6A" w:rsidP="008D3A6A">
      <w:pPr>
        <w:pStyle w:val="Odsekzoznamu"/>
        <w:numPr>
          <w:ilvl w:val="0"/>
          <w:numId w:val="6"/>
        </w:numPr>
        <w:spacing w:before="120" w:after="120"/>
        <w:ind w:left="850" w:hanging="357"/>
        <w:contextualSpacing w:val="0"/>
        <w:jc w:val="both"/>
        <w:rPr>
          <w:rFonts w:ascii="Calibri" w:hAnsi="Calibri" w:cs="Arial"/>
          <w:sz w:val="22"/>
          <w:szCs w:val="19"/>
        </w:rPr>
      </w:pPr>
      <w:r>
        <w:rPr>
          <w:rFonts w:ascii="Calibri" w:hAnsi="Calibri" w:cs="Arial"/>
          <w:sz w:val="22"/>
          <w:szCs w:val="19"/>
        </w:rPr>
        <w:t>V</w:t>
      </w:r>
      <w:r w:rsidRPr="00C36432">
        <w:rPr>
          <w:rFonts w:ascii="Calibri" w:hAnsi="Calibri" w:cs="Arial"/>
          <w:sz w:val="22"/>
          <w:szCs w:val="19"/>
        </w:rPr>
        <w:t>ariabilný symbol úhrady musí byť zhodný s číslom</w:t>
      </w:r>
      <w:r>
        <w:rPr>
          <w:rFonts w:ascii="Calibri" w:hAnsi="Calibri" w:cs="Arial"/>
          <w:sz w:val="22"/>
          <w:szCs w:val="19"/>
        </w:rPr>
        <w:t xml:space="preserve"> </w:t>
      </w:r>
      <w:r w:rsidRPr="00C36432">
        <w:rPr>
          <w:rFonts w:ascii="Calibri" w:hAnsi="Calibri" w:cs="Arial"/>
          <w:sz w:val="22"/>
          <w:szCs w:val="19"/>
        </w:rPr>
        <w:t>faktúry alebo variabilným symbolom určeným dodávateľom/zhotoviteľom v zmluve alebo priamo na faktúre, prípadne s číslom iného druhu účtovného dokladu</w:t>
      </w:r>
      <w:r>
        <w:rPr>
          <w:rFonts w:ascii="Calibri" w:hAnsi="Calibri" w:cs="Arial"/>
          <w:sz w:val="22"/>
          <w:szCs w:val="19"/>
        </w:rPr>
        <w:t xml:space="preserve"> (napr. interné číslo výplatnej pásky zamestnanca).</w:t>
      </w:r>
    </w:p>
    <w:p w14:paraId="052EB4F1" w14:textId="24FF368B" w:rsidR="003B4512" w:rsidRPr="00C36432" w:rsidRDefault="009E25D1" w:rsidP="009E25D1">
      <w:pPr>
        <w:pStyle w:val="Odsekzoznamu"/>
        <w:numPr>
          <w:ilvl w:val="0"/>
          <w:numId w:val="6"/>
        </w:numPr>
        <w:spacing w:before="120" w:after="120"/>
        <w:ind w:left="850" w:hanging="357"/>
        <w:contextualSpacing w:val="0"/>
        <w:jc w:val="both"/>
        <w:rPr>
          <w:rFonts w:ascii="Calibri" w:hAnsi="Calibri" w:cs="Arial"/>
          <w:sz w:val="22"/>
          <w:szCs w:val="19"/>
        </w:rPr>
      </w:pPr>
      <w:r>
        <w:rPr>
          <w:rFonts w:ascii="Calibri" w:hAnsi="Calibri" w:cs="Arial"/>
          <w:sz w:val="22"/>
          <w:szCs w:val="19"/>
        </w:rPr>
        <w:t>A</w:t>
      </w:r>
      <w:r w:rsidR="003B4512" w:rsidRPr="00C36432">
        <w:rPr>
          <w:rFonts w:ascii="Calibri" w:hAnsi="Calibri" w:cs="Arial"/>
          <w:sz w:val="22"/>
          <w:szCs w:val="19"/>
        </w:rPr>
        <w:t xml:space="preserve">k nebola uhradená celá suma </w:t>
      </w:r>
      <w:r w:rsidR="00043470">
        <w:rPr>
          <w:rFonts w:ascii="Calibri" w:hAnsi="Calibri" w:cs="Arial"/>
          <w:sz w:val="22"/>
          <w:szCs w:val="19"/>
        </w:rPr>
        <w:t>účtovného dokladu</w:t>
      </w:r>
      <w:r w:rsidR="003B4512" w:rsidRPr="00C36432">
        <w:rPr>
          <w:rFonts w:ascii="Calibri" w:hAnsi="Calibri" w:cs="Arial"/>
          <w:sz w:val="22"/>
          <w:szCs w:val="19"/>
        </w:rPr>
        <w:t xml:space="preserve">, </w:t>
      </w:r>
      <w:r w:rsidR="00043470">
        <w:rPr>
          <w:rFonts w:ascii="Calibri" w:hAnsi="Calibri" w:cs="Arial"/>
          <w:sz w:val="22"/>
          <w:szCs w:val="19"/>
        </w:rPr>
        <w:t>MAS</w:t>
      </w:r>
      <w:r w:rsidR="003B4512" w:rsidRPr="00C36432">
        <w:rPr>
          <w:rFonts w:ascii="Calibri" w:hAnsi="Calibri" w:cs="Arial"/>
          <w:sz w:val="22"/>
          <w:szCs w:val="19"/>
        </w:rPr>
        <w:t xml:space="preserve"> predkladá buď dobropis</w:t>
      </w:r>
      <w:r w:rsidR="00043470">
        <w:rPr>
          <w:rFonts w:ascii="Calibri" w:hAnsi="Calibri" w:cs="Arial"/>
          <w:sz w:val="22"/>
          <w:szCs w:val="19"/>
        </w:rPr>
        <w:t xml:space="preserve"> (v prípade faktúry)</w:t>
      </w:r>
      <w:r w:rsidR="003B4512" w:rsidRPr="00C36432">
        <w:rPr>
          <w:rFonts w:ascii="Calibri" w:hAnsi="Calibri" w:cs="Arial"/>
          <w:sz w:val="22"/>
          <w:szCs w:val="19"/>
        </w:rPr>
        <w:t xml:space="preserve"> alebo doklad o úhrade neuhradenej časti </w:t>
      </w:r>
      <w:r w:rsidR="00043470">
        <w:rPr>
          <w:rFonts w:ascii="Calibri" w:hAnsi="Calibri" w:cs="Arial"/>
          <w:sz w:val="22"/>
          <w:szCs w:val="19"/>
        </w:rPr>
        <w:t>účtovného dokladu</w:t>
      </w:r>
      <w:r>
        <w:rPr>
          <w:rFonts w:ascii="Calibri" w:hAnsi="Calibri" w:cs="Arial"/>
          <w:sz w:val="22"/>
          <w:szCs w:val="19"/>
        </w:rPr>
        <w:t>.</w:t>
      </w:r>
    </w:p>
    <w:p w14:paraId="5106E0DC" w14:textId="4F07494F" w:rsidR="009E25D1" w:rsidRDefault="009E25D1" w:rsidP="009E25D1">
      <w:pPr>
        <w:pStyle w:val="Odsekzoznamu"/>
        <w:numPr>
          <w:ilvl w:val="0"/>
          <w:numId w:val="6"/>
        </w:numPr>
        <w:spacing w:before="120" w:after="120"/>
        <w:ind w:left="850" w:hanging="357"/>
        <w:contextualSpacing w:val="0"/>
        <w:jc w:val="both"/>
        <w:rPr>
          <w:rFonts w:ascii="Calibri" w:hAnsi="Calibri" w:cs="Arial"/>
          <w:sz w:val="22"/>
          <w:szCs w:val="19"/>
        </w:rPr>
      </w:pPr>
      <w:r w:rsidRPr="009E25D1">
        <w:rPr>
          <w:rFonts w:ascii="Calibri" w:hAnsi="Calibri" w:cs="Arial"/>
          <w:sz w:val="22"/>
          <w:szCs w:val="19"/>
        </w:rPr>
        <w:t>MAS je povinná používať na bezhotovostné úhrady účtovných dokladov účet uvedený v zmluve o NFP v prípade, ak na úhradu používa zdroje poskytnutého predfinancovania. V prípade, ak MAS uhrádza účtovný doklad z vlastných zdrojov, je oprávnená použiť aj iný účet, než je bankový účet uvedený v zmluve o</w:t>
      </w:r>
      <w:r w:rsidR="008D3A6A">
        <w:rPr>
          <w:rFonts w:ascii="Calibri" w:hAnsi="Calibri" w:cs="Arial"/>
          <w:sz w:val="22"/>
          <w:szCs w:val="19"/>
        </w:rPr>
        <w:t> NFP.</w:t>
      </w:r>
      <w:r w:rsidRPr="009E25D1">
        <w:rPr>
          <w:rFonts w:ascii="Calibri" w:hAnsi="Calibri" w:cs="Arial"/>
          <w:sz w:val="22"/>
          <w:szCs w:val="19"/>
        </w:rPr>
        <w:t xml:space="preserve"> V prípade použitia iného bankového účtu je však MAS povinná spolu s výpisom z bankového účtu/potvrdením banky o úhrade predložiť </w:t>
      </w:r>
      <w:r w:rsidRPr="00C36432">
        <w:rPr>
          <w:rFonts w:ascii="Calibri" w:hAnsi="Calibri" w:cs="Arial"/>
          <w:sz w:val="22"/>
          <w:szCs w:val="19"/>
        </w:rPr>
        <w:t>aj overenú kópiu zmluvy o bankovom účte</w:t>
      </w:r>
      <w:r w:rsidR="008D3A6A">
        <w:rPr>
          <w:rFonts w:ascii="Calibri" w:hAnsi="Calibri" w:cs="Arial"/>
          <w:sz w:val="22"/>
          <w:szCs w:val="19"/>
        </w:rPr>
        <w:t>.</w:t>
      </w:r>
    </w:p>
    <w:p w14:paraId="65944B7E" w14:textId="513F1A51" w:rsidR="00BE6388" w:rsidRDefault="00BE6388" w:rsidP="009E25D1">
      <w:pPr>
        <w:pStyle w:val="Odsekzoznamu"/>
        <w:numPr>
          <w:ilvl w:val="0"/>
          <w:numId w:val="6"/>
        </w:numPr>
        <w:spacing w:before="120" w:after="120"/>
        <w:ind w:left="850" w:hanging="357"/>
        <w:contextualSpacing w:val="0"/>
        <w:jc w:val="both"/>
        <w:rPr>
          <w:rFonts w:ascii="Calibri" w:hAnsi="Calibri" w:cs="Arial"/>
          <w:sz w:val="22"/>
          <w:szCs w:val="19"/>
        </w:rPr>
      </w:pPr>
      <w:r>
        <w:rPr>
          <w:rFonts w:ascii="Calibri" w:hAnsi="Calibri" w:cs="Arial"/>
          <w:sz w:val="22"/>
          <w:szCs w:val="19"/>
        </w:rPr>
        <w:t>Dátum úhrady účtovného dokladu v prípade:</w:t>
      </w:r>
    </w:p>
    <w:p w14:paraId="5167E656" w14:textId="39ECDD10" w:rsidR="00BE6388" w:rsidRDefault="00BE6388" w:rsidP="00AE66EF">
      <w:pPr>
        <w:pStyle w:val="Odsekzoznamu"/>
        <w:numPr>
          <w:ilvl w:val="1"/>
          <w:numId w:val="6"/>
        </w:numPr>
        <w:spacing w:before="120" w:after="120"/>
        <w:ind w:left="1701"/>
        <w:contextualSpacing w:val="0"/>
        <w:jc w:val="both"/>
        <w:rPr>
          <w:rFonts w:ascii="Calibri" w:hAnsi="Calibri" w:cs="Arial"/>
          <w:sz w:val="22"/>
          <w:szCs w:val="19"/>
        </w:rPr>
      </w:pPr>
      <w:r>
        <w:rPr>
          <w:rFonts w:ascii="Calibri" w:hAnsi="Calibri" w:cs="Arial"/>
          <w:sz w:val="22"/>
          <w:szCs w:val="19"/>
        </w:rPr>
        <w:t>poskytnutia predfinancovania musí byť po prijatí prostriedkov NFP na účet MAS.</w:t>
      </w:r>
    </w:p>
    <w:p w14:paraId="25572933" w14:textId="0E091759" w:rsidR="00BE6388" w:rsidRDefault="00BE6388" w:rsidP="00AE66EF">
      <w:pPr>
        <w:pStyle w:val="Odsekzoznamu"/>
        <w:spacing w:before="120" w:after="120"/>
        <w:ind w:left="1701"/>
        <w:contextualSpacing w:val="0"/>
        <w:jc w:val="both"/>
        <w:rPr>
          <w:rFonts w:ascii="Calibri" w:hAnsi="Calibri" w:cs="Arial"/>
          <w:sz w:val="22"/>
          <w:szCs w:val="19"/>
        </w:rPr>
      </w:pPr>
      <w:r w:rsidRPr="00C36432">
        <w:rPr>
          <w:rFonts w:ascii="Calibri" w:hAnsi="Calibri" w:cs="Arial"/>
          <w:sz w:val="22"/>
          <w:szCs w:val="19"/>
        </w:rPr>
        <w:t>Ak MAS uhradila účtovné doklady pred prijatím NFP, ide o porušenie zmluvy o</w:t>
      </w:r>
      <w:r w:rsidR="00AE66EF">
        <w:rPr>
          <w:rFonts w:ascii="Calibri" w:hAnsi="Calibri" w:cs="Arial"/>
          <w:sz w:val="22"/>
          <w:szCs w:val="19"/>
        </w:rPr>
        <w:t> </w:t>
      </w:r>
      <w:r w:rsidRPr="00C36432">
        <w:rPr>
          <w:rFonts w:ascii="Calibri" w:hAnsi="Calibri" w:cs="Arial"/>
          <w:sz w:val="22"/>
          <w:szCs w:val="19"/>
        </w:rPr>
        <w:t>poskytnutí NFP (okrem prípadov, v ktorých RO pre IROP povolil výnimku na úhradu neoprávnených výdavkov a sumy zodpovedajúcej vlastným zdrojom spolufinancovania MAS pri schválenej a ešte neuhradenej ŽoP typu predfinancovania).</w:t>
      </w:r>
    </w:p>
    <w:p w14:paraId="473CBE65" w14:textId="3C6878FF" w:rsidR="003B4512" w:rsidRPr="00BE6388" w:rsidRDefault="00BE6388" w:rsidP="00AE66EF">
      <w:pPr>
        <w:pStyle w:val="Odsekzoznamu"/>
        <w:numPr>
          <w:ilvl w:val="1"/>
          <w:numId w:val="6"/>
        </w:numPr>
        <w:spacing w:before="120" w:after="120"/>
        <w:ind w:left="1701"/>
        <w:contextualSpacing w:val="0"/>
        <w:jc w:val="both"/>
        <w:rPr>
          <w:rFonts w:ascii="Calibri" w:hAnsi="Calibri" w:cs="Arial"/>
          <w:sz w:val="22"/>
          <w:szCs w:val="19"/>
        </w:rPr>
      </w:pPr>
      <w:r>
        <w:rPr>
          <w:rFonts w:ascii="Calibri" w:hAnsi="Calibri" w:cs="Arial"/>
          <w:sz w:val="22"/>
          <w:szCs w:val="19"/>
        </w:rPr>
        <w:t>zúčtovania predfinancovania a refundácie pred dátumom vystavenia ŽoP</w:t>
      </w:r>
    </w:p>
    <w:p w14:paraId="2850DA7E" w14:textId="519B2CFD" w:rsidR="00BE6388" w:rsidRDefault="0044172D" w:rsidP="00A23279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  <w:rPr>
          <w:rFonts w:asciiTheme="minorHAnsi" w:hAnsiTheme="minorHAnsi"/>
          <w:sz w:val="22"/>
        </w:rPr>
      </w:pPr>
      <w:r w:rsidRPr="0044172D">
        <w:rPr>
          <w:rFonts w:asciiTheme="minorHAnsi" w:hAnsiTheme="minorHAnsi"/>
          <w:sz w:val="22"/>
        </w:rPr>
        <w:t>Dokladom o úhrade je aj</w:t>
      </w:r>
      <w:r w:rsidR="00A23279">
        <w:rPr>
          <w:rFonts w:asciiTheme="minorHAnsi" w:hAnsiTheme="minorHAnsi"/>
          <w:sz w:val="22"/>
        </w:rPr>
        <w:t xml:space="preserve"> výstup z elektronickej registračnej pokladnice, resp.</w:t>
      </w:r>
      <w:r w:rsidRPr="0044172D">
        <w:rPr>
          <w:rFonts w:asciiTheme="minorHAnsi" w:hAnsiTheme="minorHAnsi"/>
          <w:sz w:val="22"/>
        </w:rPr>
        <w:t xml:space="preserve"> príjmový pokladničný doklad, ktorým sa preukazuje úhrada oprávnených výdavkov v hotovosti. Uvedený spôsob úhrady je MAS oprávnená použiť len v obmedzenom rozsahu</w:t>
      </w:r>
      <w:r>
        <w:rPr>
          <w:rFonts w:asciiTheme="minorHAnsi" w:hAnsiTheme="minorHAnsi"/>
          <w:sz w:val="22"/>
        </w:rPr>
        <w:t xml:space="preserve">. </w:t>
      </w:r>
      <w:r w:rsidR="00801E39">
        <w:rPr>
          <w:rFonts w:asciiTheme="minorHAnsi" w:hAnsiTheme="minorHAnsi"/>
          <w:sz w:val="22"/>
        </w:rPr>
        <w:t>MAS nie je oprávnená použiť hotovostnú platbu za nasledovných podmienok:</w:t>
      </w:r>
    </w:p>
    <w:p w14:paraId="170D2883" w14:textId="28AFB3C7" w:rsidR="00801E39" w:rsidRDefault="00801E39" w:rsidP="00AE66EF">
      <w:pPr>
        <w:pStyle w:val="Odsekzoznamu"/>
        <w:numPr>
          <w:ilvl w:val="0"/>
          <w:numId w:val="15"/>
        </w:numPr>
        <w:spacing w:before="120" w:after="120"/>
        <w:ind w:left="1701"/>
        <w:contextualSpacing w:val="0"/>
        <w:jc w:val="both"/>
        <w:rPr>
          <w:rFonts w:ascii="Calibri" w:hAnsi="Calibri" w:cs="Arial"/>
          <w:sz w:val="22"/>
          <w:szCs w:val="19"/>
        </w:rPr>
      </w:pPr>
      <w:r>
        <w:rPr>
          <w:rFonts w:ascii="Calibri" w:hAnsi="Calibri" w:cs="Arial"/>
          <w:sz w:val="22"/>
          <w:szCs w:val="19"/>
        </w:rPr>
        <w:t>ak sa hotovostná platba týka obstarania dlhodobého hmotného a nehmotného majetku vrátane výdavkov súvisiacich s týmto obstaraním,</w:t>
      </w:r>
    </w:p>
    <w:p w14:paraId="7790AA96" w14:textId="57A76C6B" w:rsidR="00801E39" w:rsidRPr="00801E39" w:rsidRDefault="00801E39" w:rsidP="00AE66EF">
      <w:pPr>
        <w:pStyle w:val="Odsekzoznamu"/>
        <w:numPr>
          <w:ilvl w:val="0"/>
          <w:numId w:val="15"/>
        </w:numPr>
        <w:spacing w:before="120" w:after="120"/>
        <w:ind w:left="1701"/>
        <w:contextualSpacing w:val="0"/>
        <w:jc w:val="both"/>
        <w:rPr>
          <w:rFonts w:ascii="Calibri" w:hAnsi="Calibri" w:cs="Arial"/>
          <w:sz w:val="22"/>
          <w:szCs w:val="19"/>
        </w:rPr>
      </w:pPr>
      <w:r>
        <w:rPr>
          <w:rFonts w:ascii="Calibri" w:hAnsi="Calibri" w:cs="Arial"/>
          <w:sz w:val="22"/>
          <w:szCs w:val="19"/>
        </w:rPr>
        <w:lastRenderedPageBreak/>
        <w:t>ak hotovostná platba iná než je uvedená v ods. 3 bod i. presiahne jednotlivo sumu 500 EUR a ak suma týchto úhrad mesačne presiahne sumu 1 500 EUR.</w:t>
      </w:r>
    </w:p>
    <w:p w14:paraId="7067C84F" w14:textId="27FC041C" w:rsidR="0044172D" w:rsidRPr="0044172D" w:rsidRDefault="00A23279" w:rsidP="0044172D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Výstup z elektronickej registračnej pokladnice, resp. p</w:t>
      </w:r>
      <w:r w:rsidR="0044172D" w:rsidRPr="0044172D">
        <w:rPr>
          <w:rFonts w:asciiTheme="minorHAnsi" w:hAnsiTheme="minorHAnsi"/>
          <w:sz w:val="22"/>
        </w:rPr>
        <w:t>ríjmový pokladničný doklad musí obsahovať všetky náležitosti účtovného dokladu.</w:t>
      </w:r>
    </w:p>
    <w:p w14:paraId="0C482984" w14:textId="0B493080" w:rsidR="00D6082C" w:rsidRDefault="00D6082C" w:rsidP="00B4517E">
      <w:pPr>
        <w:pStyle w:val="Nadpis1"/>
        <w:spacing w:before="120" w:after="120" w:line="240" w:lineRule="auto"/>
        <w:rPr>
          <w:b/>
          <w:sz w:val="28"/>
        </w:rPr>
      </w:pPr>
      <w:r>
        <w:rPr>
          <w:b/>
          <w:sz w:val="28"/>
        </w:rPr>
        <w:t>Spôsob dokladovania oprávnených výdavkov</w:t>
      </w:r>
    </w:p>
    <w:p w14:paraId="35DABCEE" w14:textId="77777777" w:rsidR="00B4517E" w:rsidRDefault="00B4517E" w:rsidP="00B4517E">
      <w:pPr>
        <w:jc w:val="both"/>
      </w:pPr>
      <w:r>
        <w:t>Spôsob dokladovania oprávnených výdavkov špecifikuje minimálne požiadavky na doklady, ktoré je MAS povinná predložiť na to, aby mohla byť posúdená oprávnenosť výdavkov v ŽoP. V nasledovnej časti je špecifikovaný rozsah dokumentácie v delení podľa projektu MAS (financovanie chodu a financovanie implementácie stratégie CLLD) ako aj jednotlivých skupín výdavkov.</w:t>
      </w:r>
    </w:p>
    <w:p w14:paraId="11D66456" w14:textId="77CE2318" w:rsidR="00B4517E" w:rsidRDefault="00B4517E" w:rsidP="00B4517E">
      <w:pPr>
        <w:jc w:val="both"/>
      </w:pPr>
      <w:r>
        <w:t xml:space="preserve">Zároveň obsahuje nasledovná časť aj </w:t>
      </w:r>
      <w:r w:rsidR="00E866B4">
        <w:t xml:space="preserve">informáciou o tom, v ktorej časti ŽoP sa majú jednotlivé doklady uvádzať. Časť A9 </w:t>
      </w:r>
      <w:r w:rsidR="00E866B4" w:rsidRPr="00E866B4">
        <w:t>Zoznam účtovných doklado</w:t>
      </w:r>
      <w:r w:rsidR="00E866B4">
        <w:t xml:space="preserve">v alebo časť A10 </w:t>
      </w:r>
      <w:r w:rsidR="00E866B4" w:rsidRPr="00E866B4">
        <w:t>Zoznam všeobecných prílo</w:t>
      </w:r>
      <w:r w:rsidR="00E866B4">
        <w:t>h.</w:t>
      </w:r>
    </w:p>
    <w:p w14:paraId="36A6D115" w14:textId="6B0C3832" w:rsidR="00741D9F" w:rsidRDefault="00741D9F" w:rsidP="00B4517E">
      <w:pPr>
        <w:jc w:val="both"/>
      </w:pPr>
      <w:r>
        <w:t>RO pre IROP je oprávnený v rámci kontroly oprávnenosti výdavkov vyžiadať aj ďalšiu relevantnú dokumentáciu.</w:t>
      </w:r>
    </w:p>
    <w:p w14:paraId="4BEDEBE3" w14:textId="017F50B7" w:rsidR="00D6082C" w:rsidRPr="00D6082C" w:rsidRDefault="00D6082C" w:rsidP="00B4517E">
      <w:pPr>
        <w:pStyle w:val="Nadpis1"/>
        <w:spacing w:before="120" w:after="120" w:line="240" w:lineRule="auto"/>
        <w:rPr>
          <w:b/>
          <w:sz w:val="28"/>
        </w:rPr>
      </w:pPr>
      <w:r w:rsidRPr="00D6082C">
        <w:rPr>
          <w:b/>
          <w:sz w:val="28"/>
        </w:rPr>
        <w:t>Projekt financovania chodu MAS</w:t>
      </w:r>
    </w:p>
    <w:p w14:paraId="5E0CE8C0" w14:textId="0E1DD266" w:rsidR="00422C1E" w:rsidRPr="00422C1E" w:rsidRDefault="00422C1E" w:rsidP="00B4517E">
      <w:pPr>
        <w:spacing w:before="120" w:after="120" w:line="240" w:lineRule="auto"/>
        <w:jc w:val="both"/>
        <w:rPr>
          <w:rFonts w:ascii="Calibri" w:hAnsi="Calibri"/>
          <w:b/>
          <w:u w:val="single"/>
        </w:rPr>
      </w:pPr>
      <w:r w:rsidRPr="00422C1E">
        <w:rPr>
          <w:rFonts w:ascii="Calibri" w:hAnsi="Calibri"/>
          <w:b/>
          <w:u w:val="single"/>
        </w:rPr>
        <w:t>Dokladovanie výdavkov zahrnutých v paušálnej sadzbe (Skupina 902</w:t>
      </w:r>
      <w:r w:rsidR="00503111" w:rsidRPr="00422C1E">
        <w:rPr>
          <w:vertAlign w:val="superscript"/>
        </w:rPr>
        <w:footnoteReference w:id="1"/>
      </w:r>
      <w:r w:rsidRPr="00422C1E">
        <w:rPr>
          <w:rFonts w:ascii="Calibri" w:hAnsi="Calibri"/>
          <w:b/>
          <w:u w:val="single"/>
        </w:rPr>
        <w:t>)</w:t>
      </w:r>
    </w:p>
    <w:p w14:paraId="6879667A" w14:textId="7D83E2AC" w:rsidR="00AD31AB" w:rsidRPr="00503111" w:rsidRDefault="00AD31AB" w:rsidP="00B4517E">
      <w:pPr>
        <w:spacing w:before="120" w:after="120" w:line="240" w:lineRule="auto"/>
        <w:jc w:val="both"/>
        <w:rPr>
          <w:rFonts w:cstheme="minorHAnsi"/>
        </w:rPr>
      </w:pPr>
      <w:r w:rsidRPr="00503111">
        <w:rPr>
          <w:rFonts w:cstheme="minorHAnsi"/>
        </w:rPr>
        <w:t xml:space="preserve">V rámci projektu financovania chodu MAS sa využíva tzv. zjednodušené vykazovanie výdavkov prostredníctvom paušálnej sadzby 15% na nepriame výdavky. Tieto výdavky nie je MAS povinná </w:t>
      </w:r>
      <w:r w:rsidR="00422C1E" w:rsidRPr="00503111">
        <w:rPr>
          <w:rFonts w:cstheme="minorHAnsi"/>
        </w:rPr>
        <w:t xml:space="preserve">preukazovať prostredníctvom </w:t>
      </w:r>
      <w:r w:rsidR="00503111" w:rsidRPr="00503111">
        <w:rPr>
          <w:rFonts w:cstheme="minorHAnsi"/>
        </w:rPr>
        <w:t>účtovnej a podpornej dokumentácie</w:t>
      </w:r>
      <w:r w:rsidR="00422C1E" w:rsidRPr="00503111">
        <w:rPr>
          <w:rFonts w:cstheme="minorHAnsi"/>
        </w:rPr>
        <w:t>.</w:t>
      </w:r>
    </w:p>
    <w:p w14:paraId="3261D96A" w14:textId="77777777" w:rsidR="00B46B37" w:rsidRDefault="00AD31AB" w:rsidP="00AD31AB">
      <w:pPr>
        <w:spacing w:before="120" w:after="120" w:line="240" w:lineRule="auto"/>
        <w:jc w:val="both"/>
        <w:rPr>
          <w:rFonts w:cstheme="minorHAnsi"/>
        </w:rPr>
      </w:pPr>
      <w:r w:rsidRPr="00503111">
        <w:rPr>
          <w:rFonts w:cstheme="minorHAnsi"/>
        </w:rPr>
        <w:t>Výdavky zahrnuté v paušálnej sadzbe sa považujú za uhradené vo výške stanovenej percentuálnej sadzby, ktorá sa aplikuje na výšku priamych mzdových nákladov</w:t>
      </w:r>
      <w:r w:rsidR="00F94CF1">
        <w:rPr>
          <w:rFonts w:cstheme="minorHAnsi"/>
        </w:rPr>
        <w:t xml:space="preserve"> zamestnancov MAS</w:t>
      </w:r>
      <w:r w:rsidRPr="00503111">
        <w:rPr>
          <w:rFonts w:cstheme="minorHAnsi"/>
        </w:rPr>
        <w:t xml:space="preserve"> - skupinu 521 - mzdové výdavky</w:t>
      </w:r>
      <w:r w:rsidR="00503111" w:rsidRPr="00503111">
        <w:rPr>
          <w:rFonts w:cstheme="minorHAnsi"/>
        </w:rPr>
        <w:t>.</w:t>
      </w:r>
    </w:p>
    <w:p w14:paraId="2CDFBE2D" w14:textId="37DD36A5" w:rsidR="00F94CF1" w:rsidRDefault="00B46B37" w:rsidP="00AD31AB">
      <w:pPr>
        <w:spacing w:before="120" w:after="120" w:line="240" w:lineRule="auto"/>
        <w:jc w:val="both"/>
        <w:rPr>
          <w:rFonts w:cstheme="minorHAnsi"/>
        </w:rPr>
      </w:pPr>
      <w:r>
        <w:rPr>
          <w:rFonts w:cstheme="minorHAnsi"/>
        </w:rPr>
        <w:t>Paušálny výdavok sa považuje za uhradený v momente vzniku výdavku základne s ktorej sa počíta.</w:t>
      </w:r>
    </w:p>
    <w:p w14:paraId="57AE6F61" w14:textId="790FD500" w:rsidR="00F94CF1" w:rsidRDefault="00F94CF1" w:rsidP="00503111">
      <w:pPr>
        <w:shd w:val="clear" w:color="auto" w:fill="FFFFFF"/>
        <w:spacing w:after="0" w:line="240" w:lineRule="auto"/>
        <w:jc w:val="both"/>
        <w:rPr>
          <w:rFonts w:eastAsia="Times New Roman" w:cstheme="minorHAnsi"/>
          <w:iCs/>
          <w:color w:val="000000"/>
          <w:lang w:eastAsia="sk-SK"/>
        </w:rPr>
      </w:pPr>
    </w:p>
    <w:p w14:paraId="1A437976" w14:textId="77777777" w:rsidR="00F94CF1" w:rsidRPr="00F94CF1" w:rsidRDefault="00F94CF1" w:rsidP="00F94CF1">
      <w:pPr>
        <w:spacing w:after="0" w:line="240" w:lineRule="auto"/>
        <w:rPr>
          <w:rFonts w:ascii="Calibri" w:hAnsi="Calibri"/>
          <w:b/>
        </w:rPr>
      </w:pPr>
      <w:r w:rsidRPr="00F94CF1">
        <w:rPr>
          <w:rFonts w:ascii="Calibri" w:hAnsi="Calibri"/>
          <w:b/>
        </w:rPr>
        <w:t>Názorný príklad výpočtu 15% paušálnych výdavkov</w:t>
      </w:r>
    </w:p>
    <w:p w14:paraId="7499DC05" w14:textId="77777777" w:rsidR="00F94CF1" w:rsidRDefault="00F94CF1" w:rsidP="00F94CF1">
      <w:pPr>
        <w:spacing w:after="0" w:line="240" w:lineRule="auto"/>
        <w:rPr>
          <w:rFonts w:ascii="Calibri" w:hAnsi="Calibri"/>
        </w:rPr>
      </w:pPr>
    </w:p>
    <w:p w14:paraId="03D97418" w14:textId="7440CA32" w:rsidR="00F94CF1" w:rsidRPr="005A1FD2" w:rsidRDefault="00F94CF1" w:rsidP="00F94CF1">
      <w:pPr>
        <w:spacing w:after="0" w:line="240" w:lineRule="auto"/>
        <w:rPr>
          <w:rFonts w:ascii="Calibri" w:hAnsi="Calibri"/>
        </w:rPr>
      </w:pPr>
      <w:r w:rsidRPr="005A1FD2">
        <w:rPr>
          <w:rFonts w:ascii="Calibri" w:hAnsi="Calibri"/>
        </w:rPr>
        <w:t>Celková cena práce zamestnancov za mesiac:</w:t>
      </w:r>
    </w:p>
    <w:p w14:paraId="48477A3C" w14:textId="3FA330B4" w:rsidR="00F94CF1" w:rsidRPr="005A1FD2" w:rsidRDefault="00F94CF1" w:rsidP="00F94CF1">
      <w:pPr>
        <w:spacing w:after="0" w:line="240" w:lineRule="auto"/>
        <w:rPr>
          <w:rFonts w:ascii="Calibri" w:hAnsi="Calibri"/>
        </w:rPr>
      </w:pPr>
      <w:r w:rsidRPr="005A1FD2">
        <w:rPr>
          <w:rFonts w:ascii="Calibri" w:hAnsi="Calibri"/>
        </w:rPr>
        <w:t>Zamestnanec TPP 1: 1 000 Eur</w:t>
      </w:r>
    </w:p>
    <w:p w14:paraId="79292E81" w14:textId="77777777" w:rsidR="00F94CF1" w:rsidRPr="005A1FD2" w:rsidRDefault="00F94CF1" w:rsidP="00F94CF1">
      <w:pPr>
        <w:spacing w:after="0" w:line="240" w:lineRule="auto"/>
        <w:rPr>
          <w:rFonts w:ascii="Calibri" w:hAnsi="Calibri"/>
        </w:rPr>
      </w:pPr>
      <w:r w:rsidRPr="005A1FD2">
        <w:rPr>
          <w:rFonts w:ascii="Calibri" w:hAnsi="Calibri"/>
        </w:rPr>
        <w:t>Zamestnanec TPP 2: 1 000 Eur</w:t>
      </w:r>
    </w:p>
    <w:p w14:paraId="3BE9FB7B" w14:textId="52BF0A02" w:rsidR="00F94CF1" w:rsidRPr="005A1FD2" w:rsidRDefault="00F94CF1" w:rsidP="00F94CF1">
      <w:pPr>
        <w:spacing w:after="0" w:line="240" w:lineRule="auto"/>
        <w:rPr>
          <w:rFonts w:ascii="Calibri" w:hAnsi="Calibri"/>
        </w:rPr>
      </w:pPr>
      <w:r w:rsidRPr="005A1FD2">
        <w:rPr>
          <w:rFonts w:ascii="Calibri" w:hAnsi="Calibri"/>
        </w:rPr>
        <w:t>Zamestnanec pracujúci na Dohodu o vykonaní práce: 500 Eur</w:t>
      </w:r>
    </w:p>
    <w:p w14:paraId="1A6177D3" w14:textId="77777777" w:rsidR="00F94CF1" w:rsidRPr="005A1FD2" w:rsidRDefault="00F94CF1" w:rsidP="00F94CF1">
      <w:pPr>
        <w:spacing w:after="0" w:line="240" w:lineRule="auto"/>
        <w:rPr>
          <w:rFonts w:ascii="Calibri" w:hAnsi="Calibri"/>
        </w:rPr>
      </w:pPr>
      <w:r w:rsidRPr="005A1FD2">
        <w:rPr>
          <w:rFonts w:ascii="Calibri" w:hAnsi="Calibri"/>
        </w:rPr>
        <w:t>Spolu celková cena práce za mesiac: 2 500 Eur</w:t>
      </w:r>
    </w:p>
    <w:p w14:paraId="43E3FD29" w14:textId="77777777" w:rsidR="00F94CF1" w:rsidRDefault="00F94CF1" w:rsidP="00F94CF1">
      <w:pPr>
        <w:spacing w:after="0" w:line="240" w:lineRule="auto"/>
        <w:rPr>
          <w:rFonts w:ascii="Calibri" w:hAnsi="Calibri"/>
        </w:rPr>
      </w:pPr>
    </w:p>
    <w:p w14:paraId="283EA0D6" w14:textId="10D12E25" w:rsidR="00F94CF1" w:rsidRPr="00F94CF1" w:rsidRDefault="00F94CF1" w:rsidP="00F94CF1">
      <w:pPr>
        <w:spacing w:after="0" w:line="240" w:lineRule="auto"/>
        <w:rPr>
          <w:rFonts w:ascii="Calibri" w:hAnsi="Calibri"/>
          <w:b/>
        </w:rPr>
      </w:pPr>
      <w:r w:rsidRPr="00F94CF1">
        <w:rPr>
          <w:rFonts w:ascii="Calibri" w:hAnsi="Calibri"/>
          <w:b/>
        </w:rPr>
        <w:t>Výpočet: 2 500 * 15%  = 375</w:t>
      </w:r>
    </w:p>
    <w:p w14:paraId="28D4F33E" w14:textId="77777777" w:rsidR="00F94CF1" w:rsidRDefault="00F94CF1" w:rsidP="00F94CF1">
      <w:pPr>
        <w:spacing w:after="0" w:line="240" w:lineRule="auto"/>
        <w:rPr>
          <w:rFonts w:ascii="Calibri" w:hAnsi="Calibri"/>
        </w:rPr>
      </w:pPr>
    </w:p>
    <w:p w14:paraId="05ACFAA7" w14:textId="6A7BC22C" w:rsidR="00F94CF1" w:rsidRPr="005A1FD2" w:rsidRDefault="00F94CF1" w:rsidP="00F94CF1">
      <w:pPr>
        <w:spacing w:after="0" w:line="240" w:lineRule="auto"/>
        <w:rPr>
          <w:rFonts w:ascii="Calibri" w:hAnsi="Calibri"/>
        </w:rPr>
      </w:pPr>
      <w:r w:rsidRPr="005A1FD2">
        <w:rPr>
          <w:rFonts w:ascii="Calibri" w:hAnsi="Calibri"/>
        </w:rPr>
        <w:t xml:space="preserve">15% paušálna sadzba za daný mesiac je 375 Eur. </w:t>
      </w:r>
    </w:p>
    <w:p w14:paraId="28546DE0" w14:textId="77777777" w:rsidR="00F94CF1" w:rsidRDefault="00F94CF1" w:rsidP="00F94CF1">
      <w:pPr>
        <w:spacing w:after="0" w:line="240" w:lineRule="auto"/>
        <w:rPr>
          <w:rFonts w:ascii="Calibri" w:hAnsi="Calibri"/>
        </w:rPr>
      </w:pPr>
    </w:p>
    <w:p w14:paraId="58188207" w14:textId="1D680300" w:rsidR="00F94CF1" w:rsidRPr="005A1FD2" w:rsidRDefault="00F94CF1" w:rsidP="00F94CF1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MAS</w:t>
      </w:r>
      <w:r w:rsidRPr="005A1FD2">
        <w:rPr>
          <w:rFonts w:ascii="Calibri" w:hAnsi="Calibri"/>
        </w:rPr>
        <w:t xml:space="preserve"> vzniká nárok na uplatnenie 375 Eur v rámci položky paušálnej sadzby. V prípade prípravy rozpočtu na iné časové obdobie, je postup výpočtu rovnaký.</w:t>
      </w:r>
    </w:p>
    <w:p w14:paraId="66DF64F6" w14:textId="0E21E76D" w:rsidR="00F94CF1" w:rsidRDefault="00F94CF1" w:rsidP="00503111">
      <w:pPr>
        <w:shd w:val="clear" w:color="auto" w:fill="FFFFFF"/>
        <w:spacing w:after="0" w:line="240" w:lineRule="auto"/>
        <w:jc w:val="both"/>
        <w:rPr>
          <w:rFonts w:eastAsia="Times New Roman" w:cstheme="minorHAnsi"/>
          <w:iCs/>
          <w:color w:val="000000"/>
          <w:lang w:eastAsia="sk-SK"/>
        </w:rPr>
      </w:pPr>
    </w:p>
    <w:p w14:paraId="71F68BAF" w14:textId="5C983ECF" w:rsidR="00503111" w:rsidRDefault="00503111" w:rsidP="00503111">
      <w:pPr>
        <w:shd w:val="clear" w:color="auto" w:fill="FFFFFF"/>
        <w:spacing w:after="0" w:line="240" w:lineRule="auto"/>
        <w:jc w:val="both"/>
        <w:rPr>
          <w:rFonts w:eastAsia="Times New Roman" w:cstheme="minorHAnsi"/>
          <w:iCs/>
          <w:color w:val="000000"/>
          <w:lang w:eastAsia="sk-SK"/>
        </w:rPr>
      </w:pPr>
      <w:r w:rsidRPr="00503111">
        <w:rPr>
          <w:rFonts w:eastAsia="Times New Roman" w:cstheme="minorHAnsi"/>
          <w:iCs/>
          <w:color w:val="000000"/>
          <w:lang w:eastAsia="sk-SK"/>
        </w:rPr>
        <w:t>Aplikáciou zjednodušeného vykazovania výdavkov nie sú dotknuté povinnosti MAS vyplývajúce z osobitných predpisov. MAS je naďalej povinná vo vzťahu k výdavkom, ktoré sú zahrnuté pod paušálnymi výdavkami:</w:t>
      </w:r>
    </w:p>
    <w:p w14:paraId="7C551B98" w14:textId="77777777" w:rsidR="00503111" w:rsidRPr="00503111" w:rsidRDefault="00503111" w:rsidP="00503111">
      <w:pPr>
        <w:pStyle w:val="Odsekzoznamu"/>
        <w:numPr>
          <w:ilvl w:val="0"/>
          <w:numId w:val="13"/>
        </w:numPr>
        <w:shd w:val="clear" w:color="auto" w:fill="FFFFFF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503111">
        <w:rPr>
          <w:rFonts w:asciiTheme="minorHAnsi" w:hAnsiTheme="minorHAnsi" w:cstheme="minorHAnsi"/>
          <w:iCs/>
          <w:color w:val="000000"/>
          <w:sz w:val="22"/>
          <w:szCs w:val="22"/>
        </w:rPr>
        <w:t>obstarávať tovary, služby a práce v súlade s ustanoveniami zákona o verejnom obstarávaní</w:t>
      </w:r>
      <w:r w:rsidRPr="00503111">
        <w:rPr>
          <w:rStyle w:val="Odkaznapoznmkupodiarou"/>
          <w:rFonts w:asciiTheme="minorHAnsi" w:hAnsiTheme="minorHAnsi" w:cstheme="minorHAnsi"/>
          <w:iCs/>
          <w:color w:val="000000"/>
          <w:sz w:val="22"/>
          <w:szCs w:val="22"/>
        </w:rPr>
        <w:footnoteReference w:id="2"/>
      </w:r>
      <w:r w:rsidRPr="00503111">
        <w:rPr>
          <w:rFonts w:asciiTheme="minorHAnsi" w:hAnsiTheme="minorHAnsi" w:cstheme="minorHAnsi"/>
          <w:iCs/>
          <w:color w:val="000000"/>
          <w:sz w:val="22"/>
          <w:szCs w:val="22"/>
        </w:rPr>
        <w:t>,</w:t>
      </w:r>
    </w:p>
    <w:p w14:paraId="68107EAB" w14:textId="77777777" w:rsidR="00503111" w:rsidRPr="00503111" w:rsidRDefault="00503111" w:rsidP="00503111">
      <w:pPr>
        <w:pStyle w:val="Odsekzoznamu"/>
        <w:numPr>
          <w:ilvl w:val="0"/>
          <w:numId w:val="13"/>
        </w:numPr>
        <w:shd w:val="clear" w:color="auto" w:fill="FFFFFF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503111">
        <w:rPr>
          <w:rFonts w:asciiTheme="minorHAnsi" w:hAnsiTheme="minorHAnsi" w:cstheme="minorHAnsi"/>
          <w:iCs/>
          <w:color w:val="000000"/>
          <w:sz w:val="22"/>
          <w:szCs w:val="22"/>
        </w:rPr>
        <w:lastRenderedPageBreak/>
        <w:t>viesť účtovnú evidenciu  v súlade s ustanoveniami zákona o účtovníctve</w:t>
      </w:r>
      <w:r w:rsidRPr="00503111">
        <w:rPr>
          <w:rStyle w:val="Odkaznapoznmkupodiarou"/>
          <w:rFonts w:asciiTheme="minorHAnsi" w:hAnsiTheme="minorHAnsi" w:cstheme="minorHAnsi"/>
          <w:iCs/>
          <w:color w:val="000000"/>
          <w:sz w:val="22"/>
          <w:szCs w:val="22"/>
        </w:rPr>
        <w:footnoteReference w:id="3"/>
      </w:r>
      <w:r w:rsidRPr="00503111">
        <w:rPr>
          <w:rFonts w:asciiTheme="minorHAnsi" w:hAnsiTheme="minorHAnsi" w:cstheme="minorHAnsi"/>
          <w:iCs/>
          <w:color w:val="000000"/>
          <w:sz w:val="22"/>
          <w:szCs w:val="22"/>
        </w:rPr>
        <w:t>,</w:t>
      </w:r>
    </w:p>
    <w:p w14:paraId="3EA03A68" w14:textId="77777777" w:rsidR="00503111" w:rsidRPr="00503111" w:rsidRDefault="00503111" w:rsidP="004D6F08">
      <w:pPr>
        <w:pStyle w:val="Odsekzoznamu"/>
        <w:numPr>
          <w:ilvl w:val="0"/>
          <w:numId w:val="1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03111">
        <w:rPr>
          <w:rFonts w:asciiTheme="minorHAnsi" w:hAnsiTheme="minorHAnsi" w:cstheme="minorHAnsi"/>
          <w:iCs/>
          <w:color w:val="000000"/>
          <w:sz w:val="22"/>
          <w:szCs w:val="22"/>
        </w:rPr>
        <w:t>rešpektovať ustanovenia zákona o rozpočtových pravidlách verejnej správy</w:t>
      </w:r>
      <w:r w:rsidRPr="00503111">
        <w:rPr>
          <w:rStyle w:val="Odkaznapoznmkupodiarou"/>
          <w:rFonts w:asciiTheme="minorHAnsi" w:hAnsiTheme="minorHAnsi" w:cstheme="minorHAnsi"/>
          <w:iCs/>
          <w:color w:val="000000"/>
          <w:sz w:val="22"/>
          <w:szCs w:val="22"/>
        </w:rPr>
        <w:footnoteReference w:id="4"/>
      </w:r>
    </w:p>
    <w:p w14:paraId="0BCA7BA8" w14:textId="196479C5" w:rsidR="00503111" w:rsidRPr="00503111" w:rsidRDefault="00503111" w:rsidP="004D6F08">
      <w:pPr>
        <w:pStyle w:val="Odsekzoznamu"/>
        <w:numPr>
          <w:ilvl w:val="0"/>
          <w:numId w:val="1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03111">
        <w:rPr>
          <w:rFonts w:asciiTheme="minorHAnsi" w:hAnsiTheme="minorHAnsi" w:cstheme="minorHAnsi"/>
          <w:iCs/>
          <w:color w:val="000000"/>
          <w:sz w:val="22"/>
          <w:szCs w:val="22"/>
        </w:rPr>
        <w:t>dodržiavať ďalšie uplatniteľné predpisy</w:t>
      </w:r>
    </w:p>
    <w:p w14:paraId="0076E03D" w14:textId="0F751800" w:rsidR="00AD31AB" w:rsidRDefault="00AD31AB" w:rsidP="00AD31AB">
      <w:pPr>
        <w:spacing w:before="120" w:after="120" w:line="240" w:lineRule="auto"/>
        <w:jc w:val="both"/>
        <w:rPr>
          <w:rFonts w:ascii="Calibri" w:hAnsi="Calibri"/>
        </w:rPr>
      </w:pPr>
      <w:r w:rsidRPr="00AD31AB">
        <w:rPr>
          <w:rFonts w:ascii="Calibri" w:hAnsi="Calibri"/>
        </w:rPr>
        <w:t>Oprávnenosť paušálnych výdavkov je naviazaná na oprávnenosť základne, ktorú tvoria priame mzdové výdavky.</w:t>
      </w:r>
    </w:p>
    <w:p w14:paraId="685BD1E0" w14:textId="41C20B4C" w:rsidR="004D6F08" w:rsidRDefault="004D6F08" w:rsidP="00AD31AB">
      <w:pPr>
        <w:spacing w:before="120" w:after="120" w:line="240" w:lineRule="auto"/>
        <w:jc w:val="both"/>
        <w:rPr>
          <w:rFonts w:ascii="Calibri" w:hAnsi="Calibri"/>
        </w:rPr>
      </w:pPr>
      <w:r w:rsidRPr="004D6F08">
        <w:rPr>
          <w:rFonts w:ascii="Calibri" w:hAnsi="Calibri"/>
        </w:rPr>
        <w:t>RO pre IROP je oprávnen</w:t>
      </w:r>
      <w:r w:rsidR="00F94CF1">
        <w:rPr>
          <w:rFonts w:ascii="Calibri" w:hAnsi="Calibri"/>
        </w:rPr>
        <w:t>ý</w:t>
      </w:r>
      <w:r w:rsidRPr="004D6F08">
        <w:rPr>
          <w:rFonts w:ascii="Calibri" w:hAnsi="Calibri"/>
        </w:rPr>
        <w:t xml:space="preserve"> v odôvodnených prípadoch overiť ďalšie skutočnosti súvisiace s projektom a zjednodušeným vykazovaním výdavkov a to najmä pri zohľadnení identifikovaných rizík, alebo ako dôsledok auditných misií EK, zistení, alebo podnetov od tretích strán. Účelom rozšírenia kontroly je najmä zavedie účinných a primeraných opatrení na boj proti podvodom, alebo zlepšenie systému riadenia a kontroly.</w:t>
      </w:r>
    </w:p>
    <w:p w14:paraId="21E59CEC" w14:textId="77777777" w:rsidR="00F94CF1" w:rsidRDefault="00F94CF1" w:rsidP="00F94CF1">
      <w:pPr>
        <w:spacing w:after="0" w:line="240" w:lineRule="auto"/>
        <w:rPr>
          <w:rFonts w:ascii="Calibri" w:hAnsi="Calibri"/>
        </w:rPr>
      </w:pPr>
    </w:p>
    <w:p w14:paraId="1CEF0D4B" w14:textId="38D36C11" w:rsidR="00F94CF1" w:rsidRPr="00F94CF1" w:rsidRDefault="00F94CF1" w:rsidP="00F94CF1">
      <w:pPr>
        <w:spacing w:after="0" w:line="240" w:lineRule="auto"/>
        <w:rPr>
          <w:rFonts w:ascii="Calibri" w:hAnsi="Calibri"/>
          <w:b/>
        </w:rPr>
      </w:pPr>
      <w:r w:rsidRPr="00F94CF1">
        <w:rPr>
          <w:rFonts w:ascii="Calibri" w:hAnsi="Calibri"/>
          <w:b/>
        </w:rPr>
        <w:t>Oprávnenými nepriamymi výdavkami zahrnutými v paušálnej sadzbe sú:</w:t>
      </w:r>
    </w:p>
    <w:p w14:paraId="6B6E05B7" w14:textId="2E70C25E" w:rsidR="00F94CF1" w:rsidRPr="00F94CF1" w:rsidRDefault="00F94CF1" w:rsidP="00F94CF1">
      <w:pPr>
        <w:pStyle w:val="Odsekzoznamu"/>
        <w:numPr>
          <w:ilvl w:val="1"/>
          <w:numId w:val="17"/>
        </w:numPr>
        <w:ind w:left="42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osobné výdavky MAS, ktoré súvisia s výkonom týchto činností:</w:t>
      </w:r>
    </w:p>
    <w:p w14:paraId="76DE3C7B" w14:textId="05A514B9" w:rsidR="00F94CF1" w:rsidRPr="00F94CF1" w:rsidRDefault="00F94CF1" w:rsidP="00F94CF1">
      <w:pPr>
        <w:pStyle w:val="Odsekzoznamu"/>
        <w:numPr>
          <w:ilvl w:val="0"/>
          <w:numId w:val="18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právne poradenstvo  (napr. spisovanie listín o právnych úkonoch, spracúvanie právnych rozborov);</w:t>
      </w:r>
    </w:p>
    <w:p w14:paraId="46C33664" w14:textId="0F9496A4" w:rsidR="00F94CF1" w:rsidRPr="00F94CF1" w:rsidRDefault="00F94CF1" w:rsidP="00F94CF1">
      <w:pPr>
        <w:pStyle w:val="Odsekzoznamu"/>
        <w:numPr>
          <w:ilvl w:val="0"/>
          <w:numId w:val="18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vedenie účtovníctva;</w:t>
      </w:r>
    </w:p>
    <w:p w14:paraId="4A0A6FF9" w14:textId="39F24808" w:rsidR="00F94CF1" w:rsidRPr="00F94CF1" w:rsidRDefault="00F94CF1" w:rsidP="00F94CF1">
      <w:pPr>
        <w:pStyle w:val="Odsekzoznamu"/>
        <w:numPr>
          <w:ilvl w:val="0"/>
          <w:numId w:val="18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vedenie agendy personalistiky a miezd;</w:t>
      </w:r>
    </w:p>
    <w:p w14:paraId="0D766E8A" w14:textId="4B99259F" w:rsidR="00F94CF1" w:rsidRPr="00F94CF1" w:rsidRDefault="00F94CF1" w:rsidP="00F94CF1">
      <w:pPr>
        <w:pStyle w:val="Odsekzoznamu"/>
        <w:numPr>
          <w:ilvl w:val="0"/>
          <w:numId w:val="18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verejného obstarávania, prieskumu trhu;</w:t>
      </w:r>
    </w:p>
    <w:p w14:paraId="137B57C3" w14:textId="08A612D0" w:rsidR="00F94CF1" w:rsidRPr="00F94CF1" w:rsidRDefault="00F94CF1" w:rsidP="00F94CF1">
      <w:pPr>
        <w:pStyle w:val="Odsekzoznamu"/>
        <w:numPr>
          <w:ilvl w:val="0"/>
          <w:numId w:val="18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 xml:space="preserve">obslužné činnosti napr. upratovanie, čistenie, rozmnožovanie materiálov a pod.; </w:t>
      </w:r>
    </w:p>
    <w:p w14:paraId="4705AB4C" w14:textId="37FB630A" w:rsidR="00F94CF1" w:rsidRDefault="00F94CF1" w:rsidP="00F94CF1">
      <w:pPr>
        <w:pStyle w:val="Odsekzoznamu"/>
        <w:numPr>
          <w:ilvl w:val="0"/>
          <w:numId w:val="18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opravy a údržbu majetku využívaného pre účely projektu;</w:t>
      </w:r>
    </w:p>
    <w:p w14:paraId="42133D5E" w14:textId="77777777" w:rsidR="00F94CF1" w:rsidRPr="00AB49BA" w:rsidRDefault="00F94CF1" w:rsidP="00AB49BA">
      <w:pPr>
        <w:spacing w:after="0"/>
        <w:rPr>
          <w:rFonts w:ascii="Calibri" w:hAnsi="Calibri"/>
        </w:rPr>
      </w:pPr>
    </w:p>
    <w:p w14:paraId="774B5623" w14:textId="646B7D5D" w:rsidR="00F94CF1" w:rsidRPr="00F94CF1" w:rsidRDefault="00F94CF1" w:rsidP="00F94CF1">
      <w:pPr>
        <w:pStyle w:val="Odsekzoznamu"/>
        <w:numPr>
          <w:ilvl w:val="1"/>
          <w:numId w:val="17"/>
        </w:numPr>
        <w:ind w:left="42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výdavky na obstaranie služieb nevyhnutných pre vyššie uvedené činnosti:</w:t>
      </w:r>
    </w:p>
    <w:p w14:paraId="20347221" w14:textId="2EA4D631" w:rsidR="00F94CF1" w:rsidRPr="00F94CF1" w:rsidRDefault="00F94CF1" w:rsidP="00F94CF1">
      <w:pPr>
        <w:pStyle w:val="Odsekzoznamu"/>
        <w:numPr>
          <w:ilvl w:val="0"/>
          <w:numId w:val="20"/>
        </w:num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e</w:t>
      </w:r>
      <w:r w:rsidRPr="00F94CF1">
        <w:rPr>
          <w:rFonts w:ascii="Calibri" w:hAnsi="Calibri"/>
          <w:sz w:val="22"/>
        </w:rPr>
        <w:t>xterné zabezpečenie právneho poradenstva4.</w:t>
      </w:r>
    </w:p>
    <w:p w14:paraId="170B27BE" w14:textId="03927D46" w:rsidR="00F94CF1" w:rsidRPr="00F94CF1" w:rsidRDefault="00F94CF1" w:rsidP="00F94CF1">
      <w:pPr>
        <w:pStyle w:val="Odsekzoznamu"/>
        <w:numPr>
          <w:ilvl w:val="0"/>
          <w:numId w:val="20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externé vedenie účtovníctva;</w:t>
      </w:r>
    </w:p>
    <w:p w14:paraId="22007001" w14:textId="61DF9CDA" w:rsidR="00F94CF1" w:rsidRPr="00F94CF1" w:rsidRDefault="00F94CF1" w:rsidP="00F94CF1">
      <w:pPr>
        <w:pStyle w:val="Odsekzoznamu"/>
        <w:numPr>
          <w:ilvl w:val="0"/>
          <w:numId w:val="20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externé vedenie agendy personalistiky a miezd;</w:t>
      </w:r>
    </w:p>
    <w:p w14:paraId="05D590E3" w14:textId="7D4B11B2" w:rsidR="00F94CF1" w:rsidRPr="00F94CF1" w:rsidRDefault="00F94CF1" w:rsidP="00F94CF1">
      <w:pPr>
        <w:pStyle w:val="Odsekzoznamu"/>
        <w:numPr>
          <w:ilvl w:val="0"/>
          <w:numId w:val="20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externé zabezpečenie verejného obstarávania, prieskumu trhu;</w:t>
      </w:r>
    </w:p>
    <w:p w14:paraId="6D24029E" w14:textId="254BF488" w:rsidR="00F94CF1" w:rsidRPr="00F94CF1" w:rsidRDefault="00F94CF1" w:rsidP="00F94CF1">
      <w:pPr>
        <w:pStyle w:val="Odsekzoznamu"/>
        <w:numPr>
          <w:ilvl w:val="0"/>
          <w:numId w:val="20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 xml:space="preserve">externé zabezpečenie hygieny (upratovanie, čistenie a pod.); </w:t>
      </w:r>
    </w:p>
    <w:p w14:paraId="19856368" w14:textId="69EF808C" w:rsidR="00F94CF1" w:rsidRDefault="00F94CF1" w:rsidP="00F94CF1">
      <w:pPr>
        <w:pStyle w:val="Odsekzoznamu"/>
        <w:numPr>
          <w:ilvl w:val="0"/>
          <w:numId w:val="20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externé zabezpečenie opráv a údržby majetku využívaného pre účely projektu;</w:t>
      </w:r>
    </w:p>
    <w:p w14:paraId="242372E6" w14:textId="77777777" w:rsidR="00F94CF1" w:rsidRPr="00F94CF1" w:rsidRDefault="00F94CF1" w:rsidP="00AB49BA">
      <w:pPr>
        <w:spacing w:after="0"/>
        <w:rPr>
          <w:rFonts w:ascii="Calibri" w:hAnsi="Calibri"/>
        </w:rPr>
      </w:pPr>
    </w:p>
    <w:p w14:paraId="2D4357F0" w14:textId="04269280" w:rsidR="00F94CF1" w:rsidRDefault="00F94CF1" w:rsidP="00F94CF1">
      <w:pPr>
        <w:pStyle w:val="Odsekzoznamu"/>
        <w:numPr>
          <w:ilvl w:val="1"/>
          <w:numId w:val="17"/>
        </w:numPr>
        <w:ind w:left="42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bežné výdavky na obstaranie majetku; okrem majetku, ktorý výlučne používa odborný personál a osoby cieľovej skupiny,</w:t>
      </w:r>
    </w:p>
    <w:p w14:paraId="56CEE2AF" w14:textId="77777777" w:rsidR="00F94CF1" w:rsidRPr="00AB49BA" w:rsidRDefault="00F94CF1" w:rsidP="00AB49BA">
      <w:pPr>
        <w:spacing w:after="0"/>
        <w:ind w:left="66"/>
        <w:rPr>
          <w:rFonts w:ascii="Calibri" w:hAnsi="Calibri"/>
        </w:rPr>
      </w:pPr>
    </w:p>
    <w:p w14:paraId="0B914CC9" w14:textId="578EA350" w:rsidR="00F94CF1" w:rsidRPr="00F94CF1" w:rsidRDefault="00F94CF1" w:rsidP="00F94CF1">
      <w:pPr>
        <w:pStyle w:val="Odsekzoznamu"/>
        <w:numPr>
          <w:ilvl w:val="1"/>
          <w:numId w:val="17"/>
        </w:numPr>
        <w:ind w:left="42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ostatné výdavky:</w:t>
      </w:r>
    </w:p>
    <w:p w14:paraId="603B7024" w14:textId="31B27FCE" w:rsidR="00F94CF1" w:rsidRPr="00F94CF1" w:rsidRDefault="00F94CF1" w:rsidP="00F94CF1">
      <w:pPr>
        <w:pStyle w:val="Odsekzoznamu"/>
        <w:numPr>
          <w:ilvl w:val="0"/>
          <w:numId w:val="21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 xml:space="preserve">poštovné ako napr. služby poštového doručovania, kuriérska/doručovacia služba a pod.; </w:t>
      </w:r>
    </w:p>
    <w:p w14:paraId="634A0CF6" w14:textId="563164C4" w:rsidR="00F94CF1" w:rsidRPr="00F94CF1" w:rsidRDefault="00F94CF1" w:rsidP="00F94CF1">
      <w:pPr>
        <w:pStyle w:val="Odsekzoznamu"/>
        <w:numPr>
          <w:ilvl w:val="0"/>
          <w:numId w:val="21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telekomunikačné poplatky ako napr. služby telefonovania, mobilný telefón, pevná linka, prenos dát cez mobilný telefón a pevnej linky, internetové pripojenie a pod.;</w:t>
      </w:r>
    </w:p>
    <w:p w14:paraId="2AE02B2F" w14:textId="73DFCBD3" w:rsidR="00F94CF1" w:rsidRPr="00F94CF1" w:rsidRDefault="00F94CF1" w:rsidP="00F94CF1">
      <w:pPr>
        <w:pStyle w:val="Odsekzoznamu"/>
        <w:numPr>
          <w:ilvl w:val="0"/>
          <w:numId w:val="21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ceniny ako napr. poštové známky a kolky, stravné poukážky pre zamestnancov vykonávajúcich činnosti pre projekt a pod.;</w:t>
      </w:r>
    </w:p>
    <w:p w14:paraId="74E5808A" w14:textId="6A3C00D5" w:rsidR="00F94CF1" w:rsidRDefault="00F94CF1" w:rsidP="00F94CF1">
      <w:pPr>
        <w:pStyle w:val="Odsekzoznamu"/>
        <w:numPr>
          <w:ilvl w:val="0"/>
          <w:numId w:val="21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výdavky na obstaranie spotrebného tovaru a prevádzkového materiálu ako napr. papier, toner, písacie potreby, čistiace prostriedky, drobný spotrebný tovar ako kalkulačky, nálepky, viazače, euroobaly, výdavky na reprezentatívne účely – napr. občerstveni</w:t>
      </w:r>
      <w:r w:rsidR="00AB49BA">
        <w:rPr>
          <w:rFonts w:ascii="Calibri" w:hAnsi="Calibri"/>
          <w:sz w:val="22"/>
        </w:rPr>
        <w:t>e pre výberovú komisiu a pod.);</w:t>
      </w:r>
    </w:p>
    <w:p w14:paraId="589B1A02" w14:textId="6122916B" w:rsidR="00AB49BA" w:rsidRDefault="00AB49BA" w:rsidP="00AB49BA">
      <w:pPr>
        <w:spacing w:after="0"/>
        <w:rPr>
          <w:rFonts w:ascii="Calibri" w:hAnsi="Calibri"/>
        </w:rPr>
      </w:pPr>
    </w:p>
    <w:p w14:paraId="0631A60B" w14:textId="77777777" w:rsidR="005E56F3" w:rsidRPr="00AB49BA" w:rsidRDefault="005E56F3" w:rsidP="00AB49BA">
      <w:pPr>
        <w:spacing w:after="0"/>
        <w:rPr>
          <w:rFonts w:ascii="Calibri" w:hAnsi="Calibri"/>
        </w:rPr>
      </w:pPr>
    </w:p>
    <w:p w14:paraId="23811F80" w14:textId="79388530" w:rsidR="00F94CF1" w:rsidRPr="00F94CF1" w:rsidRDefault="00F94CF1" w:rsidP="00F94CF1">
      <w:pPr>
        <w:pStyle w:val="Odsekzoznamu"/>
        <w:numPr>
          <w:ilvl w:val="0"/>
          <w:numId w:val="21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výdavky na úhradu poplatkov, napr.:</w:t>
      </w:r>
    </w:p>
    <w:p w14:paraId="0B2E65EC" w14:textId="31156DFC" w:rsidR="00F94CF1" w:rsidRPr="00F94CF1" w:rsidRDefault="00F94CF1" w:rsidP="00F94CF1">
      <w:pPr>
        <w:pStyle w:val="Odsekzoznamu"/>
        <w:numPr>
          <w:ilvl w:val="0"/>
          <w:numId w:val="22"/>
        </w:numPr>
        <w:ind w:left="127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lastRenderedPageBreak/>
        <w:t>správne poplatky v zmysle zákona č. 145/1995 Z. z. o správnych poplatkoch v znení neskorších predpisov,</w:t>
      </w:r>
    </w:p>
    <w:p w14:paraId="0E08B507" w14:textId="030B2548" w:rsidR="00F94CF1" w:rsidRPr="00F94CF1" w:rsidRDefault="00F94CF1" w:rsidP="00F94CF1">
      <w:pPr>
        <w:pStyle w:val="Odsekzoznamu"/>
        <w:numPr>
          <w:ilvl w:val="0"/>
          <w:numId w:val="22"/>
        </w:numPr>
        <w:ind w:left="127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miestne poplatky,</w:t>
      </w:r>
    </w:p>
    <w:p w14:paraId="7F157A0C" w14:textId="0082F887" w:rsidR="00F94CF1" w:rsidRPr="00F94CF1" w:rsidRDefault="00F94CF1" w:rsidP="00F94CF1">
      <w:pPr>
        <w:pStyle w:val="Odsekzoznamu"/>
        <w:numPr>
          <w:ilvl w:val="0"/>
          <w:numId w:val="22"/>
        </w:numPr>
        <w:ind w:left="127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poplatky za diaľničné známky, resp. mýto služobných vozidiel využívaných na účely chodu MAS (ak nie sú súčasťou vyúčtovaných cestovných náhrad),</w:t>
      </w:r>
    </w:p>
    <w:p w14:paraId="75F81A83" w14:textId="0052DBF8" w:rsidR="00F94CF1" w:rsidRPr="00F94CF1" w:rsidRDefault="00F94CF1" w:rsidP="00F94CF1">
      <w:pPr>
        <w:pStyle w:val="Odsekzoznamu"/>
        <w:numPr>
          <w:ilvl w:val="0"/>
          <w:numId w:val="22"/>
        </w:numPr>
        <w:ind w:left="127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bankové poplatky,</w:t>
      </w:r>
    </w:p>
    <w:p w14:paraId="4A1E130B" w14:textId="1291CEF5" w:rsidR="00F94CF1" w:rsidRPr="00F94CF1" w:rsidRDefault="00F94CF1" w:rsidP="00F94CF1">
      <w:pPr>
        <w:pStyle w:val="Odsekzoznamu"/>
        <w:numPr>
          <w:ilvl w:val="0"/>
          <w:numId w:val="22"/>
        </w:numPr>
        <w:ind w:left="127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členské príspevky do sietí MAS a iných odborných združení,</w:t>
      </w:r>
    </w:p>
    <w:p w14:paraId="7ECD65C8" w14:textId="77777777" w:rsidR="00F94CF1" w:rsidRPr="005A1FD2" w:rsidRDefault="00F94CF1" w:rsidP="00F94CF1">
      <w:pPr>
        <w:spacing w:after="0" w:line="240" w:lineRule="auto"/>
        <w:rPr>
          <w:rFonts w:ascii="Calibri" w:hAnsi="Calibri"/>
        </w:rPr>
      </w:pPr>
    </w:p>
    <w:p w14:paraId="69D67E6D" w14:textId="51BB4C7A" w:rsidR="00F94CF1" w:rsidRPr="00F94CF1" w:rsidRDefault="00F94CF1" w:rsidP="00F94CF1">
      <w:pPr>
        <w:pStyle w:val="Odsekzoznamu"/>
        <w:numPr>
          <w:ilvl w:val="0"/>
          <w:numId w:val="21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výdavky na poradenstvo:</w:t>
      </w:r>
    </w:p>
    <w:p w14:paraId="64BD0AF0" w14:textId="29C4F3E7" w:rsidR="00F94CF1" w:rsidRPr="00F94CF1" w:rsidRDefault="00F94CF1" w:rsidP="00F94CF1">
      <w:pPr>
        <w:pStyle w:val="Odsekzoznamu"/>
        <w:numPr>
          <w:ilvl w:val="0"/>
          <w:numId w:val="24"/>
        </w:numPr>
        <w:ind w:left="127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 xml:space="preserve">právne, audítorské, daňové, účtovné, v oblasti realizácie a kontroly verejného obstarávania , </w:t>
      </w:r>
    </w:p>
    <w:p w14:paraId="4359963E" w14:textId="7ABAC82A" w:rsidR="00F94CF1" w:rsidRPr="00F94CF1" w:rsidRDefault="00F94CF1" w:rsidP="00F94CF1">
      <w:pPr>
        <w:pStyle w:val="Odsekzoznamu"/>
        <w:numPr>
          <w:ilvl w:val="0"/>
          <w:numId w:val="24"/>
        </w:numPr>
        <w:ind w:left="127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vzdelávacia a školiace služby pre zamestnancov MAS</w:t>
      </w:r>
    </w:p>
    <w:p w14:paraId="5EE5A86E" w14:textId="165DAEDA" w:rsidR="00F94CF1" w:rsidRPr="00F94CF1" w:rsidRDefault="00F94CF1" w:rsidP="00F94CF1">
      <w:pPr>
        <w:pStyle w:val="Odsekzoznamu"/>
        <w:ind w:left="127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1.Školenia,</w:t>
      </w:r>
    </w:p>
    <w:p w14:paraId="2B7B70FC" w14:textId="66B1E79A" w:rsidR="00F94CF1" w:rsidRPr="00F94CF1" w:rsidRDefault="00F94CF1" w:rsidP="00F94CF1">
      <w:pPr>
        <w:pStyle w:val="Odsekzoznamu"/>
        <w:ind w:left="127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2.Kurzy,</w:t>
      </w:r>
    </w:p>
    <w:p w14:paraId="39AA320A" w14:textId="34963245" w:rsidR="00F94CF1" w:rsidRPr="00F94CF1" w:rsidRDefault="00F94CF1" w:rsidP="00F94CF1">
      <w:pPr>
        <w:pStyle w:val="Odsekzoznamu"/>
        <w:ind w:left="127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3.Semináre,</w:t>
      </w:r>
    </w:p>
    <w:p w14:paraId="7989C005" w14:textId="1714FD97" w:rsidR="00AB49BA" w:rsidRDefault="00F94CF1" w:rsidP="00AB49BA">
      <w:pPr>
        <w:pStyle w:val="Odsekzoznamu"/>
        <w:ind w:left="1276"/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4.Konferencie,</w:t>
      </w:r>
    </w:p>
    <w:p w14:paraId="3BC0BC86" w14:textId="127EE1AB" w:rsidR="00F94CF1" w:rsidRDefault="00F94CF1" w:rsidP="00F94CF1">
      <w:pPr>
        <w:pStyle w:val="Odsekzoznamu"/>
        <w:numPr>
          <w:ilvl w:val="0"/>
          <w:numId w:val="21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poistenie majetku;</w:t>
      </w:r>
    </w:p>
    <w:p w14:paraId="6C0D3FD6" w14:textId="5146CBE9" w:rsidR="00F94CF1" w:rsidRPr="00F94CF1" w:rsidRDefault="00F94CF1" w:rsidP="00F94CF1">
      <w:pPr>
        <w:pStyle w:val="Odsekzoznamu"/>
        <w:numPr>
          <w:ilvl w:val="0"/>
          <w:numId w:val="21"/>
        </w:numPr>
        <w:rPr>
          <w:rFonts w:ascii="Calibri" w:hAnsi="Calibri"/>
          <w:sz w:val="22"/>
        </w:rPr>
      </w:pPr>
      <w:r w:rsidRPr="00F94CF1">
        <w:rPr>
          <w:rFonts w:ascii="Calibri" w:hAnsi="Calibri"/>
          <w:sz w:val="22"/>
        </w:rPr>
        <w:t>správa informačných systémov.</w:t>
      </w:r>
    </w:p>
    <w:p w14:paraId="143092F0" w14:textId="1E5534BC" w:rsidR="00B46B37" w:rsidRDefault="00E4562C" w:rsidP="00B4517E">
      <w:pPr>
        <w:spacing w:before="120" w:after="120" w:line="240" w:lineRule="auto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</w:rPr>
        <w:t>MAS pri predkladaní ŽoP predkladá do časti paušálnej sadzby Prílohu č. 410 Výpočet paušálnej sadzby</w:t>
      </w:r>
    </w:p>
    <w:p w14:paraId="6C284460" w14:textId="2435CF9C" w:rsidR="00B46B37" w:rsidRDefault="00B46B37" w:rsidP="00B4517E">
      <w:pPr>
        <w:spacing w:before="120" w:after="120" w:line="240" w:lineRule="auto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Výdavky zahrnuté v paušálnej sadzbe nebudú uznané za oprávnené, ak si ich MAS bude nárokovať ako skutočne vynaložené.</w:t>
      </w:r>
    </w:p>
    <w:p w14:paraId="3F6A4C65" w14:textId="77777777" w:rsidR="00B46B37" w:rsidRDefault="00B46B37" w:rsidP="00B4517E">
      <w:pPr>
        <w:spacing w:before="120" w:after="120" w:line="240" w:lineRule="auto"/>
        <w:jc w:val="both"/>
        <w:rPr>
          <w:rFonts w:ascii="Calibri" w:hAnsi="Calibri"/>
          <w:b/>
          <w:u w:val="single"/>
        </w:rPr>
      </w:pPr>
    </w:p>
    <w:p w14:paraId="5D09A255" w14:textId="04452850" w:rsidR="003073FC" w:rsidRDefault="003073FC" w:rsidP="00B4517E">
      <w:pPr>
        <w:spacing w:before="120" w:after="120" w:line="240" w:lineRule="auto"/>
        <w:jc w:val="both"/>
        <w:rPr>
          <w:rFonts w:ascii="Calibri" w:hAnsi="Calibri"/>
          <w:b/>
          <w:u w:val="single"/>
        </w:rPr>
      </w:pPr>
      <w:r w:rsidRPr="00B4517E">
        <w:rPr>
          <w:rFonts w:ascii="Calibri" w:hAnsi="Calibri"/>
          <w:b/>
          <w:u w:val="single"/>
        </w:rPr>
        <w:t>Spôsob dokladovania kúpy hmotného a nehmotného majetku</w:t>
      </w:r>
      <w:r w:rsidR="00714C3C">
        <w:rPr>
          <w:rFonts w:ascii="Calibri" w:hAnsi="Calibri"/>
          <w:b/>
          <w:u w:val="single"/>
        </w:rPr>
        <w:t xml:space="preserve"> (Skupina 013 – Softvér a 022 Samostatné hnuteľné veci a súbory hnuteľných vecí)</w:t>
      </w:r>
    </w:p>
    <w:p w14:paraId="04A9474C" w14:textId="0A4F235D" w:rsidR="00801E39" w:rsidRPr="00801E39" w:rsidRDefault="00801E39" w:rsidP="00B4517E">
      <w:pPr>
        <w:spacing w:before="120" w:after="120" w:line="240" w:lineRule="auto"/>
        <w:jc w:val="both"/>
        <w:rPr>
          <w:rFonts w:ascii="Calibri" w:hAnsi="Calibri"/>
          <w:sz w:val="20"/>
        </w:rPr>
      </w:pPr>
      <w:r w:rsidRPr="00801E39">
        <w:rPr>
          <w:rFonts w:ascii="Calibri" w:hAnsi="Calibri"/>
          <w:sz w:val="20"/>
        </w:rPr>
        <w:t>Tabuľka 1</w:t>
      </w: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1042"/>
        <w:gridCol w:w="5616"/>
        <w:gridCol w:w="2976"/>
      </w:tblGrid>
      <w:tr w:rsidR="00F94CF1" w:rsidRPr="00E866B4" w14:paraId="7A74E84E" w14:textId="7B310059" w:rsidTr="002A1C8D">
        <w:trPr>
          <w:trHeight w:val="276"/>
        </w:trPr>
        <w:tc>
          <w:tcPr>
            <w:tcW w:w="1042" w:type="dxa"/>
            <w:shd w:val="clear" w:color="auto" w:fill="8EAADB" w:themeFill="accent1" w:themeFillTint="99"/>
          </w:tcPr>
          <w:p w14:paraId="2B694CFA" w14:textId="1F128927" w:rsidR="00F94CF1" w:rsidRPr="00E866B4" w:rsidRDefault="00F94CF1" w:rsidP="00E866B4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E866B4">
              <w:rPr>
                <w:rFonts w:ascii="Calibri" w:hAnsi="Calibri"/>
                <w:b/>
                <w:color w:val="FFFFFF" w:themeColor="background1"/>
              </w:rPr>
              <w:t>Časť ŽoP</w:t>
            </w:r>
          </w:p>
        </w:tc>
        <w:tc>
          <w:tcPr>
            <w:tcW w:w="5616" w:type="dxa"/>
            <w:shd w:val="clear" w:color="auto" w:fill="8EAADB" w:themeFill="accent1" w:themeFillTint="99"/>
          </w:tcPr>
          <w:p w14:paraId="01BAE878" w14:textId="742A18FB" w:rsidR="00F94CF1" w:rsidRPr="00E866B4" w:rsidRDefault="00F94CF1" w:rsidP="00B4517E">
            <w:pPr>
              <w:spacing w:before="120" w:after="120"/>
              <w:jc w:val="both"/>
              <w:rPr>
                <w:rFonts w:ascii="Calibri" w:hAnsi="Calibri"/>
                <w:b/>
                <w:color w:val="FFFFFF" w:themeColor="background1"/>
              </w:rPr>
            </w:pPr>
            <w:r w:rsidRPr="00E866B4">
              <w:rPr>
                <w:rFonts w:ascii="Calibri" w:hAnsi="Calibri"/>
                <w:b/>
                <w:color w:val="FFFFFF" w:themeColor="background1"/>
              </w:rPr>
              <w:t>Doklad</w:t>
            </w:r>
          </w:p>
        </w:tc>
        <w:tc>
          <w:tcPr>
            <w:tcW w:w="2976" w:type="dxa"/>
            <w:shd w:val="clear" w:color="auto" w:fill="8EAADB" w:themeFill="accent1" w:themeFillTint="99"/>
          </w:tcPr>
          <w:p w14:paraId="21E7477A" w14:textId="7CEAAF5D" w:rsidR="00F94CF1" w:rsidRPr="00E866B4" w:rsidRDefault="00F94CF1" w:rsidP="00B4517E">
            <w:pPr>
              <w:spacing w:before="120" w:after="120"/>
              <w:jc w:val="both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Forma predloženia</w:t>
            </w:r>
          </w:p>
        </w:tc>
      </w:tr>
      <w:tr w:rsidR="00F94CF1" w14:paraId="110ADF62" w14:textId="40ADD196" w:rsidTr="002A1C8D">
        <w:trPr>
          <w:trHeight w:val="354"/>
        </w:trPr>
        <w:tc>
          <w:tcPr>
            <w:tcW w:w="1042" w:type="dxa"/>
          </w:tcPr>
          <w:p w14:paraId="7200F8B0" w14:textId="7A0AC6DC" w:rsidR="00F94CF1" w:rsidRPr="00E866B4" w:rsidRDefault="00F94CF1" w:rsidP="00E866B4">
            <w:pPr>
              <w:jc w:val="center"/>
              <w:rPr>
                <w:rFonts w:ascii="Calibri" w:hAnsi="Calibri"/>
              </w:rPr>
            </w:pPr>
            <w:r w:rsidRPr="00E866B4">
              <w:rPr>
                <w:rFonts w:ascii="Calibri" w:hAnsi="Calibri"/>
              </w:rPr>
              <w:t>A9</w:t>
            </w:r>
          </w:p>
        </w:tc>
        <w:tc>
          <w:tcPr>
            <w:tcW w:w="5616" w:type="dxa"/>
          </w:tcPr>
          <w:p w14:paraId="2A516E8D" w14:textId="2BC4680D" w:rsidR="00F94CF1" w:rsidRPr="00E866B4" w:rsidRDefault="00F94CF1" w:rsidP="00E866B4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F</w:t>
            </w:r>
            <w:r w:rsidRPr="00E866B4">
              <w:rPr>
                <w:rFonts w:ascii="Calibri" w:hAnsi="Calibri" w:cs="Arial"/>
              </w:rPr>
              <w:t>aktúra alebo rovnocenný účtovný doklad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976" w:type="dxa"/>
          </w:tcPr>
          <w:p w14:paraId="062BEC12" w14:textId="72978CDC" w:rsidR="00F94CF1" w:rsidRDefault="0001459D" w:rsidP="00E866B4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Elektronicky </w:t>
            </w:r>
            <w:r w:rsidR="00F94CF1">
              <w:rPr>
                <w:rFonts w:ascii="Calibri" w:hAnsi="Calibri" w:cs="Arial"/>
              </w:rPr>
              <w:t>prostredníctvom</w:t>
            </w:r>
          </w:p>
          <w:p w14:paraId="674E3F28" w14:textId="0B0016FB" w:rsidR="00F94CF1" w:rsidRDefault="00F94CF1" w:rsidP="00E866B4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F94CF1" w14:paraId="1D8E8110" w14:textId="3FD9CF4D" w:rsidTr="002A1C8D">
        <w:trPr>
          <w:trHeight w:val="543"/>
        </w:trPr>
        <w:tc>
          <w:tcPr>
            <w:tcW w:w="1042" w:type="dxa"/>
          </w:tcPr>
          <w:p w14:paraId="69286301" w14:textId="6D205027" w:rsidR="00F94CF1" w:rsidRPr="00E866B4" w:rsidRDefault="00F94CF1" w:rsidP="00F94C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A10</w:t>
            </w:r>
          </w:p>
        </w:tc>
        <w:tc>
          <w:tcPr>
            <w:tcW w:w="5616" w:type="dxa"/>
          </w:tcPr>
          <w:p w14:paraId="4D6B043D" w14:textId="4CDAF97F" w:rsidR="00F94CF1" w:rsidRPr="00E866B4" w:rsidRDefault="00F94CF1" w:rsidP="00F94CF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O</w:t>
            </w:r>
            <w:r w:rsidRPr="00741D9F">
              <w:rPr>
                <w:rFonts w:ascii="Calibri" w:hAnsi="Calibri" w:cs="Arial"/>
              </w:rPr>
              <w:t>dberateľsko-dodávateľská zmluva</w:t>
            </w:r>
            <w:r>
              <w:rPr>
                <w:rFonts w:ascii="Calibri" w:hAnsi="Calibri" w:cs="Arial"/>
              </w:rPr>
              <w:t xml:space="preserve"> </w:t>
            </w:r>
            <w:r w:rsidRPr="003148EF">
              <w:rPr>
                <w:rFonts w:ascii="Calibri" w:hAnsi="Calibri" w:cs="Arial"/>
              </w:rPr>
              <w:t>vrátane dodatkov</w:t>
            </w:r>
            <w:r w:rsidRPr="00741D9F">
              <w:rPr>
                <w:rFonts w:ascii="Calibri" w:hAnsi="Calibri" w:cs="Arial"/>
              </w:rPr>
              <w:t>, resp. záväzná objednávka (v závislosti od hodnoty zákazky</w:t>
            </w:r>
            <w:r>
              <w:rPr>
                <w:rFonts w:ascii="Calibri" w:hAnsi="Calibri" w:cs="Arial"/>
              </w:rPr>
              <w:t>).</w:t>
            </w:r>
          </w:p>
        </w:tc>
        <w:tc>
          <w:tcPr>
            <w:tcW w:w="2976" w:type="dxa"/>
          </w:tcPr>
          <w:p w14:paraId="500A057B" w14:textId="3B03D463" w:rsidR="00F94CF1" w:rsidRDefault="0001459D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F94CF1">
              <w:rPr>
                <w:rFonts w:ascii="Calibri" w:hAnsi="Calibri" w:cs="Arial"/>
              </w:rPr>
              <w:t> prostredníctvom</w:t>
            </w:r>
          </w:p>
          <w:p w14:paraId="21F29AC9" w14:textId="2B812404" w:rsidR="00F94CF1" w:rsidRDefault="00F94CF1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F94CF1" w14:paraId="3FF06E82" w14:textId="7328D461" w:rsidTr="002A1C8D">
        <w:trPr>
          <w:trHeight w:val="543"/>
        </w:trPr>
        <w:tc>
          <w:tcPr>
            <w:tcW w:w="1042" w:type="dxa"/>
          </w:tcPr>
          <w:p w14:paraId="7EFA01AC" w14:textId="202D3795" w:rsidR="00F94CF1" w:rsidRPr="00E866B4" w:rsidRDefault="00F94CF1" w:rsidP="00F94CF1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616" w:type="dxa"/>
          </w:tcPr>
          <w:p w14:paraId="581F32E5" w14:textId="4D569023" w:rsidR="00F94CF1" w:rsidRPr="00E866B4" w:rsidRDefault="00F94CF1" w:rsidP="00F94CF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D</w:t>
            </w:r>
            <w:r w:rsidRPr="003148EF">
              <w:rPr>
                <w:rFonts w:ascii="Calibri" w:hAnsi="Calibri" w:cs="Arial"/>
              </w:rPr>
              <w:t xml:space="preserve">odací list a/alebo preberací protokol vrátane podpisu osoby </w:t>
            </w:r>
            <w:r>
              <w:rPr>
                <w:rFonts w:ascii="Calibri" w:hAnsi="Calibri" w:cs="Arial"/>
              </w:rPr>
              <w:t>MAS</w:t>
            </w:r>
            <w:r w:rsidRPr="003148EF">
              <w:rPr>
                <w:rFonts w:ascii="Calibri" w:hAnsi="Calibri" w:cs="Arial"/>
              </w:rPr>
              <w:t xml:space="preserve"> potvrdzujúci prevzatie a dátum prevzatia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976" w:type="dxa"/>
          </w:tcPr>
          <w:p w14:paraId="4E90A44B" w14:textId="1CF7B0F6" w:rsidR="00F94CF1" w:rsidRDefault="0001459D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F94CF1">
              <w:rPr>
                <w:rFonts w:ascii="Calibri" w:hAnsi="Calibri" w:cs="Arial"/>
              </w:rPr>
              <w:t> prostredníctvom</w:t>
            </w:r>
          </w:p>
          <w:p w14:paraId="00687265" w14:textId="1DFBB427" w:rsidR="00F94CF1" w:rsidRDefault="00F94CF1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F94CF1" w14:paraId="2F3FA9B3" w14:textId="41F9488F" w:rsidTr="002A1C8D">
        <w:trPr>
          <w:trHeight w:val="354"/>
        </w:trPr>
        <w:tc>
          <w:tcPr>
            <w:tcW w:w="1042" w:type="dxa"/>
          </w:tcPr>
          <w:p w14:paraId="05CC399C" w14:textId="01BA0528" w:rsidR="00F94CF1" w:rsidRPr="00E866B4" w:rsidRDefault="00F94CF1" w:rsidP="00F94CF1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616" w:type="dxa"/>
          </w:tcPr>
          <w:p w14:paraId="06CADAFC" w14:textId="24C603DC" w:rsidR="00F94CF1" w:rsidRPr="00E866B4" w:rsidRDefault="00F94CF1" w:rsidP="00F94CF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D</w:t>
            </w:r>
            <w:r w:rsidRPr="003148EF">
              <w:rPr>
                <w:rFonts w:ascii="Calibri" w:hAnsi="Calibri" w:cs="Arial"/>
              </w:rPr>
              <w:t>oklad o úhrade/výpis z bankového účtu</w:t>
            </w:r>
            <w:r w:rsidR="006320DA">
              <w:rPr>
                <w:rFonts w:ascii="Calibri" w:hAnsi="Calibri" w:cs="Arial"/>
              </w:rPr>
              <w:t>/potvrdenie banky o</w:t>
            </w:r>
            <w:r w:rsidRPr="003148EF">
              <w:rPr>
                <w:rFonts w:ascii="Calibri" w:hAnsi="Calibri" w:cs="Arial"/>
              </w:rPr>
              <w:t xml:space="preserve"> úhrad</w:t>
            </w:r>
            <w:r w:rsidR="006320DA">
              <w:rPr>
                <w:rFonts w:ascii="Calibri" w:hAnsi="Calibri" w:cs="Arial"/>
              </w:rPr>
              <w:t>e</w:t>
            </w:r>
            <w:r w:rsidRPr="003148EF">
              <w:rPr>
                <w:rFonts w:ascii="Calibri" w:hAnsi="Calibri" w:cs="Arial"/>
              </w:rPr>
              <w:t xml:space="preserve"> účtovného dokladu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976" w:type="dxa"/>
          </w:tcPr>
          <w:p w14:paraId="7A437818" w14:textId="5B8EC445" w:rsidR="00F94CF1" w:rsidRDefault="0001459D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F94CF1">
              <w:rPr>
                <w:rFonts w:ascii="Calibri" w:hAnsi="Calibri" w:cs="Arial"/>
              </w:rPr>
              <w:t> prostredníctvom</w:t>
            </w:r>
          </w:p>
          <w:p w14:paraId="136174D0" w14:textId="09632190" w:rsidR="00F94CF1" w:rsidRDefault="00F94CF1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F94CF1" w14:paraId="34190A8B" w14:textId="1CCB0FC7" w:rsidTr="002A1C8D">
        <w:trPr>
          <w:trHeight w:val="354"/>
        </w:trPr>
        <w:tc>
          <w:tcPr>
            <w:tcW w:w="1042" w:type="dxa"/>
          </w:tcPr>
          <w:p w14:paraId="385DFBB0" w14:textId="58648195" w:rsidR="00F94CF1" w:rsidRPr="00E866B4" w:rsidRDefault="00F94CF1" w:rsidP="00F94CF1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616" w:type="dxa"/>
          </w:tcPr>
          <w:p w14:paraId="088D699B" w14:textId="352D27CC" w:rsidR="00F94CF1" w:rsidRPr="00E866B4" w:rsidRDefault="00F94CF1" w:rsidP="00F94CF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P</w:t>
            </w:r>
            <w:r w:rsidRPr="003148EF">
              <w:rPr>
                <w:rFonts w:ascii="Calibri" w:hAnsi="Calibri" w:cs="Arial"/>
              </w:rPr>
              <w:t>rotokol o zaradení majetku do užívania a inventárna karta majetku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976" w:type="dxa"/>
          </w:tcPr>
          <w:p w14:paraId="46A503BB" w14:textId="0F0C717F" w:rsidR="00F94CF1" w:rsidRDefault="0001459D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F94CF1">
              <w:rPr>
                <w:rFonts w:ascii="Calibri" w:hAnsi="Calibri" w:cs="Arial"/>
              </w:rPr>
              <w:t> prostredníctvom</w:t>
            </w:r>
          </w:p>
          <w:p w14:paraId="35291252" w14:textId="438CE9A9" w:rsidR="00F94CF1" w:rsidRDefault="00F94CF1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F94CF1" w14:paraId="6E382B38" w14:textId="03B0A324" w:rsidTr="002A1C8D">
        <w:trPr>
          <w:trHeight w:val="354"/>
        </w:trPr>
        <w:tc>
          <w:tcPr>
            <w:tcW w:w="1042" w:type="dxa"/>
          </w:tcPr>
          <w:p w14:paraId="3FB648EB" w14:textId="22CC17DC" w:rsidR="00F94CF1" w:rsidRPr="00E866B4" w:rsidRDefault="00F94CF1" w:rsidP="00F94CF1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616" w:type="dxa"/>
          </w:tcPr>
          <w:p w14:paraId="4F1831B7" w14:textId="61157094" w:rsidR="00F94CF1" w:rsidRPr="00E866B4" w:rsidRDefault="00F94CF1" w:rsidP="00F94CF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P</w:t>
            </w:r>
            <w:r w:rsidRPr="003148EF">
              <w:rPr>
                <w:rFonts w:ascii="Calibri" w:hAnsi="Calibri" w:cs="Arial"/>
              </w:rPr>
              <w:t>rotokol o zaškolení (ak relevantné)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976" w:type="dxa"/>
          </w:tcPr>
          <w:p w14:paraId="3FCC5738" w14:textId="6B6AD439" w:rsidR="00F94CF1" w:rsidRDefault="0001459D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F94CF1">
              <w:rPr>
                <w:rFonts w:ascii="Calibri" w:hAnsi="Calibri" w:cs="Arial"/>
              </w:rPr>
              <w:t> prostredníctvom</w:t>
            </w:r>
          </w:p>
          <w:p w14:paraId="2A6F5D44" w14:textId="1D3AD810" w:rsidR="00F94CF1" w:rsidRDefault="00F94CF1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F94CF1" w14:paraId="47D1A373" w14:textId="0D59D498" w:rsidTr="002A1C8D">
        <w:trPr>
          <w:trHeight w:val="354"/>
        </w:trPr>
        <w:tc>
          <w:tcPr>
            <w:tcW w:w="1042" w:type="dxa"/>
          </w:tcPr>
          <w:p w14:paraId="6D6C239F" w14:textId="0ABC1E87" w:rsidR="00F94CF1" w:rsidRPr="00E866B4" w:rsidRDefault="00F94CF1" w:rsidP="00F94CF1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616" w:type="dxa"/>
          </w:tcPr>
          <w:p w14:paraId="689F717C" w14:textId="176C3725" w:rsidR="00F94CF1" w:rsidRPr="003148EF" w:rsidRDefault="00F94CF1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F</w:t>
            </w:r>
            <w:r w:rsidRPr="003148EF">
              <w:rPr>
                <w:rFonts w:ascii="Calibri" w:hAnsi="Calibri" w:cs="Arial"/>
              </w:rPr>
              <w:t>otodokumentácia obstaraného majetku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976" w:type="dxa"/>
          </w:tcPr>
          <w:p w14:paraId="7366F50E" w14:textId="7C5C8CA8" w:rsidR="00F94CF1" w:rsidRPr="006327F0" w:rsidRDefault="0001459D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F94CF1" w:rsidRPr="006327F0">
              <w:rPr>
                <w:rFonts w:ascii="Calibri" w:hAnsi="Calibri" w:cs="Arial"/>
              </w:rPr>
              <w:t> prostredníctvom</w:t>
            </w:r>
          </w:p>
          <w:p w14:paraId="4A3D8B5B" w14:textId="4FD40B4D" w:rsidR="00F94CF1" w:rsidRPr="006327F0" w:rsidRDefault="00F94CF1" w:rsidP="00F94CF1">
            <w:pPr>
              <w:jc w:val="both"/>
              <w:rPr>
                <w:rFonts w:ascii="Calibri" w:hAnsi="Calibri" w:cs="Arial"/>
              </w:rPr>
            </w:pPr>
            <w:r w:rsidRPr="006327F0">
              <w:rPr>
                <w:rFonts w:ascii="Calibri" w:hAnsi="Calibri" w:cs="Arial"/>
              </w:rPr>
              <w:t>ITMS2014+ v pdf. formáte</w:t>
            </w:r>
          </w:p>
        </w:tc>
      </w:tr>
      <w:tr w:rsidR="00F94CF1" w14:paraId="1650D866" w14:textId="36180E7B" w:rsidTr="002A1C8D">
        <w:trPr>
          <w:trHeight w:val="543"/>
        </w:trPr>
        <w:tc>
          <w:tcPr>
            <w:tcW w:w="1042" w:type="dxa"/>
          </w:tcPr>
          <w:p w14:paraId="1932F3CB" w14:textId="6DEBDF15" w:rsidR="00F94CF1" w:rsidRPr="00E866B4" w:rsidRDefault="00F94CF1" w:rsidP="00F94CF1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616" w:type="dxa"/>
          </w:tcPr>
          <w:p w14:paraId="52BF774E" w14:textId="411CFD2A" w:rsidR="00F94CF1" w:rsidRPr="003148EF" w:rsidRDefault="00F94CF1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</w:t>
            </w:r>
            <w:r w:rsidRPr="003148EF">
              <w:rPr>
                <w:rFonts w:ascii="Calibri" w:hAnsi="Calibri" w:cs="Arial"/>
              </w:rPr>
              <w:t>pôsob výpočtu oprávnenej výšky výdavku (ak relevantné</w:t>
            </w:r>
            <w:r>
              <w:rPr>
                <w:rFonts w:ascii="Calibri" w:hAnsi="Calibri" w:cs="Arial"/>
              </w:rPr>
              <w:t>, t.j. ak nie je výdavok oprávnený v celej jeho výške</w:t>
            </w:r>
            <w:r w:rsidRPr="003148EF">
              <w:rPr>
                <w:rFonts w:ascii="Calibri" w:hAnsi="Calibri" w:cs="Arial"/>
              </w:rPr>
              <w:t>)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976" w:type="dxa"/>
          </w:tcPr>
          <w:p w14:paraId="20A5512E" w14:textId="058D1646" w:rsidR="00F94CF1" w:rsidRPr="006327F0" w:rsidRDefault="0001459D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F94CF1" w:rsidRPr="006327F0">
              <w:rPr>
                <w:rFonts w:ascii="Calibri" w:hAnsi="Calibri" w:cs="Arial"/>
              </w:rPr>
              <w:t> prostredníctvom</w:t>
            </w:r>
          </w:p>
          <w:p w14:paraId="53F05827" w14:textId="1E3E352D" w:rsidR="00F94CF1" w:rsidRPr="006327F0" w:rsidRDefault="00F94CF1" w:rsidP="00AB49BA">
            <w:pPr>
              <w:jc w:val="both"/>
              <w:rPr>
                <w:rFonts w:ascii="Calibri" w:hAnsi="Calibri" w:cs="Arial"/>
              </w:rPr>
            </w:pPr>
            <w:r w:rsidRPr="006327F0">
              <w:rPr>
                <w:rFonts w:ascii="Calibri" w:hAnsi="Calibri" w:cs="Arial"/>
              </w:rPr>
              <w:t>ITMS2014+ v</w:t>
            </w:r>
            <w:r w:rsidR="006327F0">
              <w:rPr>
                <w:rFonts w:ascii="Calibri" w:hAnsi="Calibri" w:cs="Arial"/>
              </w:rPr>
              <w:t> </w:t>
            </w:r>
            <w:r w:rsidRPr="006327F0">
              <w:rPr>
                <w:rFonts w:ascii="Calibri" w:hAnsi="Calibri" w:cs="Arial"/>
              </w:rPr>
              <w:t>pdf</w:t>
            </w:r>
            <w:r w:rsidR="006327F0">
              <w:rPr>
                <w:rFonts w:ascii="Calibri" w:hAnsi="Calibri" w:cs="Arial"/>
              </w:rPr>
              <w:t>.</w:t>
            </w:r>
            <w:r w:rsidR="00AB49BA" w:rsidRPr="006327F0">
              <w:rPr>
                <w:rFonts w:ascii="Calibri" w:hAnsi="Calibri" w:cs="Arial"/>
              </w:rPr>
              <w:t xml:space="preserve"> a .xls </w:t>
            </w:r>
            <w:r w:rsidRPr="006327F0">
              <w:rPr>
                <w:rFonts w:ascii="Calibri" w:hAnsi="Calibri" w:cs="Arial"/>
              </w:rPr>
              <w:t>formáte</w:t>
            </w:r>
          </w:p>
        </w:tc>
      </w:tr>
      <w:tr w:rsidR="00F94CF1" w14:paraId="41203B60" w14:textId="4672B758" w:rsidTr="002A1C8D">
        <w:trPr>
          <w:trHeight w:val="531"/>
        </w:trPr>
        <w:tc>
          <w:tcPr>
            <w:tcW w:w="1042" w:type="dxa"/>
          </w:tcPr>
          <w:p w14:paraId="5FB18E21" w14:textId="24E7ECF6" w:rsidR="00F94CF1" w:rsidRPr="00E866B4" w:rsidRDefault="00F94CF1" w:rsidP="00F94CF1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616" w:type="dxa"/>
          </w:tcPr>
          <w:p w14:paraId="39A66FEA" w14:textId="6D04C90F" w:rsidR="00F94CF1" w:rsidRPr="003148EF" w:rsidRDefault="00F94CF1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Ú</w:t>
            </w:r>
            <w:r w:rsidRPr="003148EF">
              <w:rPr>
                <w:rFonts w:ascii="Calibri" w:hAnsi="Calibri" w:cs="Arial"/>
              </w:rPr>
              <w:t xml:space="preserve">čtovné záznamy preukazujúce zaúčtovanie predpisu záväzku a úhrady v účtovníctve </w:t>
            </w:r>
            <w:r>
              <w:rPr>
                <w:rFonts w:ascii="Calibri" w:hAnsi="Calibri" w:cs="Arial"/>
              </w:rPr>
              <w:t>MAS.</w:t>
            </w:r>
          </w:p>
        </w:tc>
        <w:tc>
          <w:tcPr>
            <w:tcW w:w="2976" w:type="dxa"/>
          </w:tcPr>
          <w:p w14:paraId="2B70479B" w14:textId="5504F1D4" w:rsidR="00F94CF1" w:rsidRDefault="0001459D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F94CF1">
              <w:rPr>
                <w:rFonts w:ascii="Calibri" w:hAnsi="Calibri" w:cs="Arial"/>
              </w:rPr>
              <w:t> prostredníctvom</w:t>
            </w:r>
          </w:p>
          <w:p w14:paraId="39F08961" w14:textId="0D77BDF5" w:rsidR="00F94CF1" w:rsidRDefault="00F94CF1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BC6913" w14:paraId="7CF16155" w14:textId="77777777" w:rsidTr="002A1C8D">
        <w:trPr>
          <w:trHeight w:val="531"/>
        </w:trPr>
        <w:tc>
          <w:tcPr>
            <w:tcW w:w="1042" w:type="dxa"/>
          </w:tcPr>
          <w:p w14:paraId="42F2560F" w14:textId="532FFAAE" w:rsidR="00BC6913" w:rsidRPr="00B872DF" w:rsidRDefault="00BC6913" w:rsidP="00F94C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A10</w:t>
            </w:r>
          </w:p>
        </w:tc>
        <w:tc>
          <w:tcPr>
            <w:tcW w:w="5616" w:type="dxa"/>
          </w:tcPr>
          <w:p w14:paraId="65DC460E" w14:textId="70BE69EB" w:rsidR="00BC6913" w:rsidRDefault="00BC6913" w:rsidP="00F94CF1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Doklady preukazujúce poistenie hmotného a nehmotného majetku (ak </w:t>
            </w:r>
            <w:r w:rsidRPr="000232E3">
              <w:rPr>
                <w:rFonts w:ascii="Calibri" w:hAnsi="Calibri" w:cs="Arial"/>
              </w:rPr>
              <w:t>relevantné)</w:t>
            </w:r>
            <w:ins w:id="1" w:author="Šupáková Petra" w:date="2018-09-19T10:49:00Z">
              <w:r w:rsidR="000232E3" w:rsidRPr="00E51C93">
                <w:rPr>
                  <w:rFonts w:ascii="Calibri" w:hAnsi="Calibri" w:cs="Arial"/>
                </w:rPr>
                <w:t xml:space="preserve">, </w:t>
              </w:r>
              <w:r w:rsidR="000232E3" w:rsidRPr="000232E3">
                <w:rPr>
                  <w:rFonts w:ascii="Calibri" w:hAnsi="Calibri" w:cs="Arial"/>
                  <w:rPrChange w:id="2" w:author="Šupáková Petra" w:date="2018-09-19T10:49:00Z">
                    <w:rPr>
                      <w:rFonts w:ascii="Calibri" w:hAnsi="Calibri" w:cs="Arial"/>
                      <w:highlight w:val="yellow"/>
                    </w:rPr>
                  </w:rPrChange>
                </w:rPr>
                <w:t>doklad o úhrade poistky</w:t>
              </w:r>
            </w:ins>
          </w:p>
        </w:tc>
        <w:tc>
          <w:tcPr>
            <w:tcW w:w="2976" w:type="dxa"/>
          </w:tcPr>
          <w:p w14:paraId="3220CE3E" w14:textId="77777777" w:rsidR="00BC6913" w:rsidRDefault="00BC6913" w:rsidP="00BC6913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 prostredníctvom</w:t>
            </w:r>
          </w:p>
          <w:p w14:paraId="4E786CC3" w14:textId="2F94EF59" w:rsidR="00BC6913" w:rsidRDefault="00BC6913" w:rsidP="00BC6913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</w:tbl>
    <w:p w14:paraId="33935CFF" w14:textId="77777777" w:rsidR="003B1391" w:rsidRDefault="003B1391" w:rsidP="00B4517E">
      <w:pPr>
        <w:spacing w:before="120" w:after="120" w:line="240" w:lineRule="auto"/>
        <w:jc w:val="both"/>
        <w:rPr>
          <w:rFonts w:ascii="Calibri" w:hAnsi="Calibri"/>
          <w:b/>
          <w:u w:val="single"/>
        </w:rPr>
      </w:pPr>
    </w:p>
    <w:p w14:paraId="2A487BDF" w14:textId="39BE36F2" w:rsidR="004D6F08" w:rsidRDefault="004D6F08" w:rsidP="00B4517E">
      <w:pPr>
        <w:spacing w:before="120" w:after="120" w:line="240" w:lineRule="auto"/>
        <w:jc w:val="both"/>
        <w:rPr>
          <w:rFonts w:ascii="Calibri" w:hAnsi="Calibri"/>
          <w:b/>
          <w:u w:val="single"/>
        </w:rPr>
      </w:pPr>
      <w:r w:rsidRPr="00B4517E">
        <w:rPr>
          <w:rFonts w:ascii="Calibri" w:hAnsi="Calibri"/>
          <w:b/>
          <w:u w:val="single"/>
        </w:rPr>
        <w:t>Spôsob dokladovania kúpy hmotného</w:t>
      </w:r>
      <w:r>
        <w:rPr>
          <w:rFonts w:ascii="Calibri" w:hAnsi="Calibri"/>
          <w:b/>
          <w:u w:val="single"/>
        </w:rPr>
        <w:t xml:space="preserve"> </w:t>
      </w:r>
      <w:r w:rsidR="006320DA">
        <w:rPr>
          <w:rFonts w:ascii="Calibri" w:hAnsi="Calibri"/>
          <w:b/>
          <w:u w:val="single"/>
        </w:rPr>
        <w:t>majetku</w:t>
      </w:r>
      <w:r>
        <w:rPr>
          <w:rFonts w:ascii="Calibri" w:hAnsi="Calibri"/>
          <w:b/>
          <w:u w:val="single"/>
        </w:rPr>
        <w:t>, ktorý nebol zaradený ako dlhodobý</w:t>
      </w:r>
      <w:r w:rsidRPr="00B4517E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  <w:u w:val="single"/>
        </w:rPr>
        <w:br/>
        <w:t>(Skupina 112 – zásoby)</w:t>
      </w:r>
    </w:p>
    <w:p w14:paraId="2C5D2108" w14:textId="3948A46A" w:rsidR="00801E39" w:rsidRPr="00801E39" w:rsidRDefault="00801E39" w:rsidP="00801E39">
      <w:pPr>
        <w:spacing w:before="120" w:after="120" w:line="240" w:lineRule="auto"/>
        <w:jc w:val="both"/>
        <w:rPr>
          <w:rFonts w:ascii="Calibri" w:hAnsi="Calibri"/>
          <w:sz w:val="20"/>
        </w:rPr>
      </w:pPr>
      <w:r w:rsidRPr="00801E39">
        <w:rPr>
          <w:rFonts w:ascii="Calibri" w:hAnsi="Calibri"/>
          <w:sz w:val="20"/>
        </w:rPr>
        <w:t xml:space="preserve">Tabuľka </w:t>
      </w:r>
      <w:r>
        <w:rPr>
          <w:rFonts w:ascii="Calibri" w:hAnsi="Calibri"/>
          <w:sz w:val="20"/>
        </w:rPr>
        <w:t>2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1118"/>
        <w:gridCol w:w="5239"/>
        <w:gridCol w:w="2852"/>
      </w:tblGrid>
      <w:tr w:rsidR="00B46B37" w:rsidRPr="00E866B4" w14:paraId="20601017" w14:textId="5E9B6292" w:rsidTr="00B46B37">
        <w:trPr>
          <w:trHeight w:val="354"/>
        </w:trPr>
        <w:tc>
          <w:tcPr>
            <w:tcW w:w="1139" w:type="dxa"/>
            <w:shd w:val="clear" w:color="auto" w:fill="8EAADB" w:themeFill="accent1" w:themeFillTint="99"/>
          </w:tcPr>
          <w:p w14:paraId="618BDA50" w14:textId="77777777" w:rsidR="00B46B37" w:rsidRPr="00E866B4" w:rsidRDefault="00B46B37" w:rsidP="00B46B37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E866B4">
              <w:rPr>
                <w:rFonts w:ascii="Calibri" w:hAnsi="Calibri"/>
                <w:b/>
                <w:color w:val="FFFFFF" w:themeColor="background1"/>
              </w:rPr>
              <w:t>Časť ŽoP</w:t>
            </w:r>
          </w:p>
        </w:tc>
        <w:tc>
          <w:tcPr>
            <w:tcW w:w="5377" w:type="dxa"/>
            <w:shd w:val="clear" w:color="auto" w:fill="8EAADB" w:themeFill="accent1" w:themeFillTint="99"/>
          </w:tcPr>
          <w:p w14:paraId="4D430D3F" w14:textId="77777777" w:rsidR="00B46B37" w:rsidRPr="00E866B4" w:rsidRDefault="00B46B37" w:rsidP="00B46B37">
            <w:pPr>
              <w:spacing w:before="120" w:after="120"/>
              <w:jc w:val="both"/>
              <w:rPr>
                <w:rFonts w:ascii="Calibri" w:hAnsi="Calibri"/>
                <w:b/>
                <w:color w:val="FFFFFF" w:themeColor="background1"/>
              </w:rPr>
            </w:pPr>
            <w:r w:rsidRPr="00E866B4">
              <w:rPr>
                <w:rFonts w:ascii="Calibri" w:hAnsi="Calibri"/>
                <w:b/>
                <w:color w:val="FFFFFF" w:themeColor="background1"/>
              </w:rPr>
              <w:t>Doklad</w:t>
            </w:r>
          </w:p>
        </w:tc>
        <w:tc>
          <w:tcPr>
            <w:tcW w:w="2693" w:type="dxa"/>
            <w:shd w:val="clear" w:color="auto" w:fill="8EAADB" w:themeFill="accent1" w:themeFillTint="99"/>
          </w:tcPr>
          <w:p w14:paraId="4CD9FC68" w14:textId="3067D711" w:rsidR="00B46B37" w:rsidRPr="00E866B4" w:rsidRDefault="00B46B37" w:rsidP="00B46B37">
            <w:pPr>
              <w:spacing w:before="120" w:after="120"/>
              <w:jc w:val="both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Forma predloženia</w:t>
            </w:r>
          </w:p>
        </w:tc>
      </w:tr>
      <w:tr w:rsidR="00B46B37" w14:paraId="65744FB0" w14:textId="3BD06CC4" w:rsidTr="00B46B37">
        <w:trPr>
          <w:trHeight w:val="354"/>
        </w:trPr>
        <w:tc>
          <w:tcPr>
            <w:tcW w:w="1139" w:type="dxa"/>
          </w:tcPr>
          <w:p w14:paraId="205612E8" w14:textId="77777777" w:rsidR="00B46B37" w:rsidRPr="00E866B4" w:rsidRDefault="00B46B37" w:rsidP="00B46B37">
            <w:pPr>
              <w:jc w:val="center"/>
              <w:rPr>
                <w:rFonts w:ascii="Calibri" w:hAnsi="Calibri"/>
              </w:rPr>
            </w:pPr>
            <w:r w:rsidRPr="00E866B4">
              <w:rPr>
                <w:rFonts w:ascii="Calibri" w:hAnsi="Calibri"/>
              </w:rPr>
              <w:t>A9</w:t>
            </w:r>
          </w:p>
        </w:tc>
        <w:tc>
          <w:tcPr>
            <w:tcW w:w="5377" w:type="dxa"/>
          </w:tcPr>
          <w:p w14:paraId="21200BE0" w14:textId="77777777" w:rsidR="00B46B37" w:rsidRPr="00E866B4" w:rsidRDefault="00B46B37" w:rsidP="00B46B3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F</w:t>
            </w:r>
            <w:r w:rsidRPr="00E866B4">
              <w:rPr>
                <w:rFonts w:ascii="Calibri" w:hAnsi="Calibri" w:cs="Arial"/>
              </w:rPr>
              <w:t>aktúra alebo rovnocenný účtovný doklad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1AB265BE" w14:textId="529FE2A4" w:rsidR="00B46B37" w:rsidRDefault="003B1391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B46B37">
              <w:rPr>
                <w:rFonts w:ascii="Calibri" w:hAnsi="Calibri" w:cs="Arial"/>
              </w:rPr>
              <w:t> prostredníctvom</w:t>
            </w:r>
          </w:p>
          <w:p w14:paraId="7759921A" w14:textId="48F5F733" w:rsidR="00B46B37" w:rsidRDefault="00B46B37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B46B37" w14:paraId="543C5EE5" w14:textId="25143D03" w:rsidTr="00B46B37">
        <w:trPr>
          <w:trHeight w:val="543"/>
        </w:trPr>
        <w:tc>
          <w:tcPr>
            <w:tcW w:w="1139" w:type="dxa"/>
          </w:tcPr>
          <w:p w14:paraId="3A21FF6F" w14:textId="77777777" w:rsidR="00B46B37" w:rsidRPr="00E866B4" w:rsidRDefault="00B46B37" w:rsidP="00B46B3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45511FC3" w14:textId="77777777" w:rsidR="00B46B37" w:rsidRPr="00E866B4" w:rsidRDefault="00B46B37" w:rsidP="00B46B3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O</w:t>
            </w:r>
            <w:r w:rsidRPr="00741D9F">
              <w:rPr>
                <w:rFonts w:ascii="Calibri" w:hAnsi="Calibri" w:cs="Arial"/>
              </w:rPr>
              <w:t>dberateľsko-dodávateľská zmluva</w:t>
            </w:r>
            <w:r>
              <w:rPr>
                <w:rFonts w:ascii="Calibri" w:hAnsi="Calibri" w:cs="Arial"/>
              </w:rPr>
              <w:t xml:space="preserve"> </w:t>
            </w:r>
            <w:r w:rsidRPr="003148EF">
              <w:rPr>
                <w:rFonts w:ascii="Calibri" w:hAnsi="Calibri" w:cs="Arial"/>
              </w:rPr>
              <w:t>vrátane dodatkov</w:t>
            </w:r>
            <w:r w:rsidRPr="00741D9F">
              <w:rPr>
                <w:rFonts w:ascii="Calibri" w:hAnsi="Calibri" w:cs="Arial"/>
              </w:rPr>
              <w:t>, resp. záväzná objednávka (v závislosti od hodnoty zákazky</w:t>
            </w:r>
            <w:r>
              <w:rPr>
                <w:rFonts w:ascii="Calibri" w:hAnsi="Calibri" w:cs="Arial"/>
              </w:rPr>
              <w:t>).</w:t>
            </w:r>
          </w:p>
        </w:tc>
        <w:tc>
          <w:tcPr>
            <w:tcW w:w="2693" w:type="dxa"/>
          </w:tcPr>
          <w:p w14:paraId="1F193CD1" w14:textId="5AC68CE3" w:rsidR="00B46B37" w:rsidRDefault="003B1391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B46B37">
              <w:rPr>
                <w:rFonts w:ascii="Calibri" w:hAnsi="Calibri" w:cs="Arial"/>
              </w:rPr>
              <w:t> prostredníctvom</w:t>
            </w:r>
          </w:p>
          <w:p w14:paraId="36B5016E" w14:textId="263ED6E0" w:rsidR="00B46B37" w:rsidRDefault="00B46B37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B46B37" w14:paraId="7A5F60F0" w14:textId="747A13D6" w:rsidTr="00B46B37">
        <w:trPr>
          <w:trHeight w:val="543"/>
        </w:trPr>
        <w:tc>
          <w:tcPr>
            <w:tcW w:w="1139" w:type="dxa"/>
          </w:tcPr>
          <w:p w14:paraId="2B1155FA" w14:textId="77777777" w:rsidR="00B46B37" w:rsidRPr="00E866B4" w:rsidRDefault="00B46B37" w:rsidP="00B46B37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531C290B" w14:textId="77777777" w:rsidR="00B46B37" w:rsidRPr="00E866B4" w:rsidRDefault="00B46B37" w:rsidP="00B46B3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D</w:t>
            </w:r>
            <w:r w:rsidRPr="003148EF">
              <w:rPr>
                <w:rFonts w:ascii="Calibri" w:hAnsi="Calibri" w:cs="Arial"/>
              </w:rPr>
              <w:t xml:space="preserve">odací list a/alebo preberací protokol vrátane podpisu osoby </w:t>
            </w:r>
            <w:r>
              <w:rPr>
                <w:rFonts w:ascii="Calibri" w:hAnsi="Calibri" w:cs="Arial"/>
              </w:rPr>
              <w:t>MAS</w:t>
            </w:r>
            <w:r w:rsidRPr="003148EF">
              <w:rPr>
                <w:rFonts w:ascii="Calibri" w:hAnsi="Calibri" w:cs="Arial"/>
              </w:rPr>
              <w:t xml:space="preserve"> potvrdzujúci prevzatie a dátum prevzatia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53C604A6" w14:textId="0E17BC1B" w:rsidR="00B46B37" w:rsidRDefault="003B1391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Del="003B1391">
              <w:rPr>
                <w:rFonts w:ascii="Calibri" w:hAnsi="Calibri" w:cs="Arial"/>
              </w:rPr>
              <w:t xml:space="preserve"> </w:t>
            </w:r>
            <w:r w:rsidR="00B46B37">
              <w:rPr>
                <w:rFonts w:ascii="Calibri" w:hAnsi="Calibri" w:cs="Arial"/>
              </w:rPr>
              <w:t>prostredníctvom</w:t>
            </w:r>
          </w:p>
          <w:p w14:paraId="253AC96A" w14:textId="6EAD33C3" w:rsidR="00B46B37" w:rsidRDefault="00B46B37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B46B37" w14:paraId="39B8D8FA" w14:textId="68ABF3A0" w:rsidTr="00B46B37">
        <w:trPr>
          <w:trHeight w:val="354"/>
        </w:trPr>
        <w:tc>
          <w:tcPr>
            <w:tcW w:w="1139" w:type="dxa"/>
          </w:tcPr>
          <w:p w14:paraId="3816BE24" w14:textId="77777777" w:rsidR="00B46B37" w:rsidRPr="00E866B4" w:rsidRDefault="00B46B37" w:rsidP="00B46B37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5B8934BB" w14:textId="2BA253FE" w:rsidR="00B46B37" w:rsidRPr="00E866B4" w:rsidRDefault="00B46B37" w:rsidP="00B46B3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D</w:t>
            </w:r>
            <w:r w:rsidRPr="003148EF">
              <w:rPr>
                <w:rFonts w:ascii="Calibri" w:hAnsi="Calibri" w:cs="Arial"/>
              </w:rPr>
              <w:t>oklad o úhrade/výpis z bankového účtu</w:t>
            </w:r>
            <w:r w:rsidR="006320DA">
              <w:rPr>
                <w:rFonts w:ascii="Calibri" w:hAnsi="Calibri" w:cs="Arial"/>
              </w:rPr>
              <w:t>/potvrdenie banky</w:t>
            </w:r>
            <w:r w:rsidRPr="003148EF">
              <w:rPr>
                <w:rFonts w:ascii="Calibri" w:hAnsi="Calibri" w:cs="Arial"/>
              </w:rPr>
              <w:t xml:space="preserve"> </w:t>
            </w:r>
            <w:r w:rsidR="006320DA">
              <w:rPr>
                <w:rFonts w:ascii="Calibri" w:hAnsi="Calibri" w:cs="Arial"/>
              </w:rPr>
              <w:t>o</w:t>
            </w:r>
            <w:r w:rsidRPr="003148EF">
              <w:rPr>
                <w:rFonts w:ascii="Calibri" w:hAnsi="Calibri" w:cs="Arial"/>
              </w:rPr>
              <w:t xml:space="preserve"> úhrad</w:t>
            </w:r>
            <w:r w:rsidR="006320DA">
              <w:rPr>
                <w:rFonts w:ascii="Calibri" w:hAnsi="Calibri" w:cs="Arial"/>
              </w:rPr>
              <w:t>e</w:t>
            </w:r>
            <w:r w:rsidRPr="003148EF">
              <w:rPr>
                <w:rFonts w:ascii="Calibri" w:hAnsi="Calibri" w:cs="Arial"/>
              </w:rPr>
              <w:t xml:space="preserve"> účtovného dokladu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05A7A96B" w14:textId="0D7CFB3D" w:rsidR="00B46B37" w:rsidRDefault="003B1391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B46B37">
              <w:rPr>
                <w:rFonts w:ascii="Calibri" w:hAnsi="Calibri" w:cs="Arial"/>
              </w:rPr>
              <w:t> prostredníctvom</w:t>
            </w:r>
          </w:p>
          <w:p w14:paraId="4BA9E26F" w14:textId="0C1B1ECE" w:rsidR="00B46B37" w:rsidRDefault="00B46B37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B46B37" w14:paraId="194A67DA" w14:textId="620D30B2" w:rsidTr="00B46B37">
        <w:trPr>
          <w:trHeight w:val="354"/>
        </w:trPr>
        <w:tc>
          <w:tcPr>
            <w:tcW w:w="1139" w:type="dxa"/>
          </w:tcPr>
          <w:p w14:paraId="0368D002" w14:textId="77777777" w:rsidR="00B46B37" w:rsidRPr="00E866B4" w:rsidRDefault="00B46B37" w:rsidP="00B46B37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67008064" w14:textId="292497A4" w:rsidR="00B46B37" w:rsidRPr="00E866B4" w:rsidRDefault="00B46B37" w:rsidP="00B46B3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Doklad</w:t>
            </w:r>
            <w:r w:rsidRPr="003148EF">
              <w:rPr>
                <w:rFonts w:ascii="Calibri" w:hAnsi="Calibri" w:cs="Arial"/>
              </w:rPr>
              <w:t xml:space="preserve"> o zaradení majetku </w:t>
            </w:r>
            <w:r>
              <w:rPr>
                <w:rFonts w:ascii="Calibri" w:hAnsi="Calibri" w:cs="Arial"/>
              </w:rPr>
              <w:t>v účtovníctve MAS.</w:t>
            </w:r>
          </w:p>
        </w:tc>
        <w:tc>
          <w:tcPr>
            <w:tcW w:w="2693" w:type="dxa"/>
          </w:tcPr>
          <w:p w14:paraId="07796968" w14:textId="4FFB9D92" w:rsidR="00B46B37" w:rsidRDefault="003B1391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B46B37">
              <w:rPr>
                <w:rFonts w:ascii="Calibri" w:hAnsi="Calibri" w:cs="Arial"/>
              </w:rPr>
              <w:t> prostredníctvom</w:t>
            </w:r>
          </w:p>
          <w:p w14:paraId="4781BA06" w14:textId="57CD6078" w:rsidR="00B46B37" w:rsidRDefault="00B46B37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B46B37" w14:paraId="7BBD724A" w14:textId="62524031" w:rsidTr="00B46B37">
        <w:trPr>
          <w:trHeight w:val="354"/>
        </w:trPr>
        <w:tc>
          <w:tcPr>
            <w:tcW w:w="1139" w:type="dxa"/>
          </w:tcPr>
          <w:p w14:paraId="567EE2C5" w14:textId="77777777" w:rsidR="00B46B37" w:rsidRPr="00E866B4" w:rsidRDefault="00B46B37" w:rsidP="00B46B37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5CCE91D5" w14:textId="77777777" w:rsidR="00B46B37" w:rsidRPr="00E866B4" w:rsidRDefault="00B46B37" w:rsidP="00B46B3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P</w:t>
            </w:r>
            <w:r w:rsidRPr="003148EF">
              <w:rPr>
                <w:rFonts w:ascii="Calibri" w:hAnsi="Calibri" w:cs="Arial"/>
              </w:rPr>
              <w:t>rotokol o zaškolení (ak relevantné)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7CFAC371" w14:textId="02D8BDF6" w:rsidR="00B46B37" w:rsidRDefault="003B1391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B46B37">
              <w:rPr>
                <w:rFonts w:ascii="Calibri" w:hAnsi="Calibri" w:cs="Arial"/>
              </w:rPr>
              <w:t> prostredníctvom</w:t>
            </w:r>
          </w:p>
          <w:p w14:paraId="2C152BD7" w14:textId="3B28BCD0" w:rsidR="00B46B37" w:rsidRDefault="00B46B37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B46B37" w14:paraId="099366C5" w14:textId="2132DD19" w:rsidTr="00B46B37">
        <w:trPr>
          <w:trHeight w:val="354"/>
        </w:trPr>
        <w:tc>
          <w:tcPr>
            <w:tcW w:w="1139" w:type="dxa"/>
          </w:tcPr>
          <w:p w14:paraId="2DD67FE3" w14:textId="77777777" w:rsidR="00B46B37" w:rsidRPr="00E866B4" w:rsidRDefault="00B46B37" w:rsidP="00B46B37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18F4FCD0" w14:textId="77777777" w:rsidR="00B46B37" w:rsidRPr="003148EF" w:rsidRDefault="00B46B37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F</w:t>
            </w:r>
            <w:r w:rsidRPr="003148EF">
              <w:rPr>
                <w:rFonts w:ascii="Calibri" w:hAnsi="Calibri" w:cs="Arial"/>
              </w:rPr>
              <w:t>otodokumentácia obstaraného majetku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24E04DA8" w14:textId="4FFC4AA0" w:rsidR="00B46B37" w:rsidRDefault="003B1391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B46B37">
              <w:rPr>
                <w:rFonts w:ascii="Calibri" w:hAnsi="Calibri" w:cs="Arial"/>
              </w:rPr>
              <w:t> prostredníctvom</w:t>
            </w:r>
          </w:p>
          <w:p w14:paraId="7D65A63B" w14:textId="4C0FF48E" w:rsidR="00B46B37" w:rsidRDefault="00B46B37" w:rsidP="00B46B3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  <w:tr w:rsidR="00AB49BA" w14:paraId="26EE473D" w14:textId="66F15723" w:rsidTr="00B46B37">
        <w:trPr>
          <w:trHeight w:val="543"/>
        </w:trPr>
        <w:tc>
          <w:tcPr>
            <w:tcW w:w="1139" w:type="dxa"/>
          </w:tcPr>
          <w:p w14:paraId="76DA57AC" w14:textId="77777777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316265F5" w14:textId="77777777" w:rsidR="00AB49BA" w:rsidRPr="003148EF" w:rsidRDefault="00AB49BA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</w:t>
            </w:r>
            <w:r w:rsidRPr="003148EF">
              <w:rPr>
                <w:rFonts w:ascii="Calibri" w:hAnsi="Calibri" w:cs="Arial"/>
              </w:rPr>
              <w:t>pôsob výpočtu oprávnenej výšky výdavku (ak relevantné</w:t>
            </w:r>
            <w:r>
              <w:rPr>
                <w:rFonts w:ascii="Calibri" w:hAnsi="Calibri" w:cs="Arial"/>
              </w:rPr>
              <w:t>, t.j. ak nie je výdavok oprávnený v celej jeho výške</w:t>
            </w:r>
            <w:r w:rsidRPr="003148EF">
              <w:rPr>
                <w:rFonts w:ascii="Calibri" w:hAnsi="Calibri" w:cs="Arial"/>
              </w:rPr>
              <w:t>)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39A0478B" w14:textId="1CC7C82D" w:rsid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>
              <w:rPr>
                <w:rFonts w:ascii="Calibri" w:hAnsi="Calibri" w:cs="Arial"/>
              </w:rPr>
              <w:t> prostredníctvom</w:t>
            </w:r>
          </w:p>
          <w:p w14:paraId="07A12F51" w14:textId="6BCDF1E3" w:rsidR="00AB49BA" w:rsidRDefault="006327F0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</w:t>
            </w:r>
            <w:r w:rsidR="00AB49BA">
              <w:rPr>
                <w:rFonts w:ascii="Calibri" w:hAnsi="Calibri" w:cs="Arial"/>
              </w:rPr>
              <w:t>pdf</w:t>
            </w:r>
            <w:r>
              <w:rPr>
                <w:rFonts w:ascii="Calibri" w:hAnsi="Calibri" w:cs="Arial"/>
              </w:rPr>
              <w:t>.</w:t>
            </w:r>
            <w:r w:rsidR="00AB49BA">
              <w:rPr>
                <w:rFonts w:ascii="Calibri" w:hAnsi="Calibri" w:cs="Arial"/>
              </w:rPr>
              <w:t xml:space="preserve"> a .xls formáte</w:t>
            </w:r>
          </w:p>
        </w:tc>
      </w:tr>
      <w:tr w:rsidR="00AB49BA" w14:paraId="0EC3D36C" w14:textId="0F300462" w:rsidTr="00B46B37">
        <w:trPr>
          <w:trHeight w:val="531"/>
        </w:trPr>
        <w:tc>
          <w:tcPr>
            <w:tcW w:w="1139" w:type="dxa"/>
          </w:tcPr>
          <w:p w14:paraId="1E2FC3D5" w14:textId="77777777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29787F99" w14:textId="77777777" w:rsidR="00AB49BA" w:rsidRPr="003148EF" w:rsidRDefault="00AB49BA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Ú</w:t>
            </w:r>
            <w:r w:rsidRPr="003148EF">
              <w:rPr>
                <w:rFonts w:ascii="Calibri" w:hAnsi="Calibri" w:cs="Arial"/>
              </w:rPr>
              <w:t xml:space="preserve">čtovné záznamy preukazujúce zaúčtovanie predpisu záväzku a úhrady v účtovníctve </w:t>
            </w:r>
            <w:r>
              <w:rPr>
                <w:rFonts w:ascii="Calibri" w:hAnsi="Calibri" w:cs="Arial"/>
              </w:rPr>
              <w:t>MAS.</w:t>
            </w:r>
          </w:p>
        </w:tc>
        <w:tc>
          <w:tcPr>
            <w:tcW w:w="2693" w:type="dxa"/>
          </w:tcPr>
          <w:p w14:paraId="392D2457" w14:textId="37572DFB" w:rsid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>
              <w:rPr>
                <w:rFonts w:ascii="Calibri" w:hAnsi="Calibri" w:cs="Arial"/>
              </w:rPr>
              <w:t> prostredníctvom</w:t>
            </w:r>
          </w:p>
          <w:p w14:paraId="31C12E83" w14:textId="13D7E40B" w:rsidR="00AB49BA" w:rsidRDefault="00AB49BA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pdf. formáte</w:t>
            </w:r>
          </w:p>
        </w:tc>
      </w:tr>
    </w:tbl>
    <w:p w14:paraId="33E67DBE" w14:textId="32D84CFA" w:rsidR="003B4512" w:rsidRDefault="003073FC" w:rsidP="00B4517E">
      <w:pPr>
        <w:spacing w:before="120" w:after="120" w:line="240" w:lineRule="auto"/>
        <w:jc w:val="both"/>
        <w:rPr>
          <w:rFonts w:ascii="Calibri" w:hAnsi="Calibri" w:cs="Arial"/>
          <w:b/>
          <w:u w:val="single"/>
        </w:rPr>
      </w:pPr>
      <w:r w:rsidRPr="003073FC">
        <w:rPr>
          <w:rFonts w:ascii="Calibri" w:hAnsi="Calibri" w:cs="Arial"/>
          <w:b/>
          <w:u w:val="single"/>
        </w:rPr>
        <w:t>Spôsob dokladovania služieb</w:t>
      </w:r>
      <w:r w:rsidR="003B4512" w:rsidRPr="003073FC">
        <w:rPr>
          <w:rFonts w:ascii="Calibri" w:hAnsi="Calibri" w:cs="Arial"/>
          <w:b/>
          <w:u w:val="single"/>
        </w:rPr>
        <w:t xml:space="preserve"> zabezpečen</w:t>
      </w:r>
      <w:r w:rsidRPr="003073FC">
        <w:rPr>
          <w:rFonts w:ascii="Calibri" w:hAnsi="Calibri" w:cs="Arial"/>
          <w:b/>
          <w:u w:val="single"/>
        </w:rPr>
        <w:t>ých</w:t>
      </w:r>
      <w:r w:rsidR="003B4512" w:rsidRPr="003073FC">
        <w:rPr>
          <w:rFonts w:ascii="Calibri" w:hAnsi="Calibri" w:cs="Arial"/>
          <w:b/>
          <w:u w:val="single"/>
        </w:rPr>
        <w:t xml:space="preserve"> dodávateľským spôsobom</w:t>
      </w:r>
      <w:r>
        <w:rPr>
          <w:rFonts w:ascii="Calibri" w:hAnsi="Calibri" w:cs="Arial"/>
          <w:b/>
          <w:u w:val="single"/>
        </w:rPr>
        <w:t xml:space="preserve"> (skupina 518 – ostatné služby</w:t>
      </w:r>
      <w:r w:rsidR="00AD31AB">
        <w:rPr>
          <w:rFonts w:ascii="Calibri" w:hAnsi="Calibri" w:cs="Arial"/>
          <w:b/>
          <w:u w:val="single"/>
        </w:rPr>
        <w:t>)</w:t>
      </w:r>
    </w:p>
    <w:p w14:paraId="3C29217F" w14:textId="4203BAAC" w:rsidR="00AD31AB" w:rsidRDefault="00AD31AB" w:rsidP="00B4517E">
      <w:pPr>
        <w:spacing w:before="120" w:after="120" w:line="240" w:lineRule="auto"/>
        <w:jc w:val="both"/>
        <w:rPr>
          <w:rFonts w:ascii="Calibri" w:hAnsi="Calibri" w:cs="Arial"/>
        </w:rPr>
      </w:pPr>
      <w:r w:rsidRPr="00AD31AB">
        <w:rPr>
          <w:rFonts w:ascii="Calibri" w:hAnsi="Calibri" w:cs="Arial"/>
        </w:rPr>
        <w:t>Nájom/podnájom priestorov</w:t>
      </w:r>
    </w:p>
    <w:p w14:paraId="241D3C37" w14:textId="6AD5D3CD" w:rsidR="00801E39" w:rsidRPr="00AD31AB" w:rsidRDefault="00801E39" w:rsidP="00B4517E">
      <w:pPr>
        <w:spacing w:before="120" w:after="120" w:line="240" w:lineRule="auto"/>
        <w:jc w:val="both"/>
        <w:rPr>
          <w:rFonts w:ascii="Calibri" w:hAnsi="Calibri" w:cs="Arial"/>
        </w:rPr>
      </w:pPr>
      <w:r w:rsidRPr="00801E39">
        <w:rPr>
          <w:rFonts w:ascii="Calibri" w:hAnsi="Calibri"/>
          <w:sz w:val="20"/>
        </w:rPr>
        <w:t xml:space="preserve">Tabuľka </w:t>
      </w:r>
      <w:r>
        <w:rPr>
          <w:rFonts w:ascii="Calibri" w:hAnsi="Calibri"/>
          <w:sz w:val="20"/>
        </w:rPr>
        <w:t>3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1116"/>
        <w:gridCol w:w="5241"/>
        <w:gridCol w:w="2852"/>
      </w:tblGrid>
      <w:tr w:rsidR="00AB49BA" w:rsidRPr="00E866B4" w14:paraId="5CF04BC4" w14:textId="4C284EFB" w:rsidTr="00AB49BA">
        <w:trPr>
          <w:trHeight w:val="354"/>
        </w:trPr>
        <w:tc>
          <w:tcPr>
            <w:tcW w:w="1139" w:type="dxa"/>
            <w:shd w:val="clear" w:color="auto" w:fill="8EAADB" w:themeFill="accent1" w:themeFillTint="99"/>
          </w:tcPr>
          <w:p w14:paraId="6E14B938" w14:textId="77777777" w:rsidR="00AB49BA" w:rsidRPr="00E866B4" w:rsidRDefault="00AB49BA" w:rsidP="00AB49BA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E866B4">
              <w:rPr>
                <w:rFonts w:ascii="Calibri" w:hAnsi="Calibri"/>
                <w:b/>
                <w:color w:val="FFFFFF" w:themeColor="background1"/>
              </w:rPr>
              <w:t>Časť ŽoP</w:t>
            </w:r>
          </w:p>
        </w:tc>
        <w:tc>
          <w:tcPr>
            <w:tcW w:w="5377" w:type="dxa"/>
            <w:shd w:val="clear" w:color="auto" w:fill="8EAADB" w:themeFill="accent1" w:themeFillTint="99"/>
          </w:tcPr>
          <w:p w14:paraId="2C12811F" w14:textId="77777777" w:rsidR="00AB49BA" w:rsidRPr="00E866B4" w:rsidRDefault="00AB49BA" w:rsidP="00AB49BA">
            <w:pPr>
              <w:spacing w:before="120" w:after="120"/>
              <w:jc w:val="both"/>
              <w:rPr>
                <w:rFonts w:ascii="Calibri" w:hAnsi="Calibri"/>
                <w:b/>
                <w:color w:val="FFFFFF" w:themeColor="background1"/>
              </w:rPr>
            </w:pPr>
            <w:r w:rsidRPr="00E866B4">
              <w:rPr>
                <w:rFonts w:ascii="Calibri" w:hAnsi="Calibri"/>
                <w:b/>
                <w:color w:val="FFFFFF" w:themeColor="background1"/>
              </w:rPr>
              <w:t>Doklad</w:t>
            </w:r>
          </w:p>
        </w:tc>
        <w:tc>
          <w:tcPr>
            <w:tcW w:w="2693" w:type="dxa"/>
            <w:shd w:val="clear" w:color="auto" w:fill="8EAADB" w:themeFill="accent1" w:themeFillTint="99"/>
          </w:tcPr>
          <w:p w14:paraId="416AD8C9" w14:textId="6B46A21A" w:rsidR="00AB49BA" w:rsidRPr="00E866B4" w:rsidRDefault="00AB49BA" w:rsidP="00AB49BA">
            <w:pPr>
              <w:spacing w:before="120" w:after="120"/>
              <w:jc w:val="both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Forma predloženia</w:t>
            </w:r>
          </w:p>
        </w:tc>
      </w:tr>
      <w:tr w:rsidR="00AB49BA" w14:paraId="41450BE8" w14:textId="3B0B7C8C" w:rsidTr="00AB49BA">
        <w:trPr>
          <w:trHeight w:val="284"/>
        </w:trPr>
        <w:tc>
          <w:tcPr>
            <w:tcW w:w="1139" w:type="dxa"/>
          </w:tcPr>
          <w:p w14:paraId="09977F50" w14:textId="77777777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 w:rsidRPr="00E866B4">
              <w:rPr>
                <w:rFonts w:ascii="Calibri" w:hAnsi="Calibri"/>
              </w:rPr>
              <w:t>A9</w:t>
            </w:r>
          </w:p>
        </w:tc>
        <w:tc>
          <w:tcPr>
            <w:tcW w:w="5377" w:type="dxa"/>
          </w:tcPr>
          <w:p w14:paraId="13FBE320" w14:textId="7DF665AA" w:rsidR="00AB49BA" w:rsidRPr="00E866B4" w:rsidRDefault="00AB49BA" w:rsidP="00AB49B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F</w:t>
            </w:r>
            <w:r w:rsidRPr="00E866B4">
              <w:rPr>
                <w:rFonts w:ascii="Calibri" w:hAnsi="Calibri" w:cs="Arial"/>
              </w:rPr>
              <w:t>aktúra alebo rovnocenný účtovný doklad</w:t>
            </w:r>
            <w:r>
              <w:rPr>
                <w:rFonts w:ascii="Calibri" w:hAnsi="Calibri" w:cs="Arial"/>
              </w:rPr>
              <w:t>.</w:t>
            </w:r>
            <w:r w:rsidR="00671F46">
              <w:rPr>
                <w:rStyle w:val="Odkaznapoznmkupodiarou"/>
                <w:rFonts w:ascii="Calibri" w:hAnsi="Calibri" w:cs="Arial"/>
              </w:rPr>
              <w:footnoteReference w:id="5"/>
            </w:r>
          </w:p>
        </w:tc>
        <w:tc>
          <w:tcPr>
            <w:tcW w:w="2693" w:type="dxa"/>
          </w:tcPr>
          <w:p w14:paraId="0FA07078" w14:textId="268BC28A" w:rsidR="00AB49BA" w:rsidRP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 w:rsidRPr="00AB49BA">
              <w:rPr>
                <w:rFonts w:ascii="Calibri" w:hAnsi="Calibri" w:cs="Arial"/>
              </w:rPr>
              <w:t> prostredníctvom</w:t>
            </w:r>
          </w:p>
          <w:p w14:paraId="42B5E56B" w14:textId="190752B6" w:rsidR="00AB49BA" w:rsidRPr="00AB49BA" w:rsidRDefault="00AB49BA" w:rsidP="00AB49BA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AB49BA" w14:paraId="4BF7851D" w14:textId="572F1C8D" w:rsidTr="00AB49BA">
        <w:trPr>
          <w:trHeight w:val="204"/>
        </w:trPr>
        <w:tc>
          <w:tcPr>
            <w:tcW w:w="1139" w:type="dxa"/>
          </w:tcPr>
          <w:p w14:paraId="10E68F7D" w14:textId="77777777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781B5778" w14:textId="20DE0487" w:rsidR="00AB49BA" w:rsidRPr="00E866B4" w:rsidRDefault="00AB49BA" w:rsidP="00AB49B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Nájomná/podnájomná zmluva vrátane všetkých dodatkov.</w:t>
            </w:r>
          </w:p>
        </w:tc>
        <w:tc>
          <w:tcPr>
            <w:tcW w:w="2693" w:type="dxa"/>
          </w:tcPr>
          <w:p w14:paraId="535815E9" w14:textId="5AB2DF21" w:rsidR="00AB49BA" w:rsidRP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 w:rsidRPr="00AB49BA">
              <w:rPr>
                <w:rFonts w:ascii="Calibri" w:hAnsi="Calibri" w:cs="Arial"/>
              </w:rPr>
              <w:t> prostredníctvom</w:t>
            </w:r>
          </w:p>
          <w:p w14:paraId="45672F87" w14:textId="754D6734" w:rsidR="00AB49BA" w:rsidRPr="00AB49BA" w:rsidRDefault="00AB49BA" w:rsidP="00AB49BA">
            <w:pPr>
              <w:jc w:val="both"/>
              <w:rPr>
                <w:rFonts w:ascii="Calibri" w:hAnsi="Calibri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AB49BA" w14:paraId="016600C6" w14:textId="229733DF" w:rsidTr="00AB49BA">
        <w:trPr>
          <w:trHeight w:val="354"/>
        </w:trPr>
        <w:tc>
          <w:tcPr>
            <w:tcW w:w="1139" w:type="dxa"/>
          </w:tcPr>
          <w:p w14:paraId="09AE041C" w14:textId="77777777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73E05D3E" w14:textId="3CB69738" w:rsidR="00AB49BA" w:rsidRPr="00E866B4" w:rsidRDefault="00AB49BA" w:rsidP="00AB49B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D</w:t>
            </w:r>
            <w:r w:rsidRPr="003148EF">
              <w:rPr>
                <w:rFonts w:ascii="Calibri" w:hAnsi="Calibri" w:cs="Arial"/>
              </w:rPr>
              <w:t>oklad o úhrade/výpis z bankového účtu</w:t>
            </w:r>
            <w:r w:rsidR="006320DA">
              <w:rPr>
                <w:rFonts w:ascii="Calibri" w:hAnsi="Calibri" w:cs="Arial"/>
              </w:rPr>
              <w:t>/potvrdenie banky</w:t>
            </w:r>
            <w:r w:rsidRPr="003148EF">
              <w:rPr>
                <w:rFonts w:ascii="Calibri" w:hAnsi="Calibri" w:cs="Arial"/>
              </w:rPr>
              <w:t xml:space="preserve"> </w:t>
            </w:r>
            <w:r w:rsidR="006320DA">
              <w:rPr>
                <w:rFonts w:ascii="Calibri" w:hAnsi="Calibri" w:cs="Arial"/>
              </w:rPr>
              <w:t>o</w:t>
            </w:r>
            <w:r w:rsidRPr="003148EF">
              <w:rPr>
                <w:rFonts w:ascii="Calibri" w:hAnsi="Calibri" w:cs="Arial"/>
              </w:rPr>
              <w:t xml:space="preserve"> úhrad</w:t>
            </w:r>
            <w:r w:rsidR="006320DA">
              <w:rPr>
                <w:rFonts w:ascii="Calibri" w:hAnsi="Calibri" w:cs="Arial"/>
              </w:rPr>
              <w:t>e</w:t>
            </w:r>
            <w:r w:rsidRPr="003148EF">
              <w:rPr>
                <w:rFonts w:ascii="Calibri" w:hAnsi="Calibri" w:cs="Arial"/>
              </w:rPr>
              <w:t xml:space="preserve"> účtovného dokladu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21C0CC47" w14:textId="43D41F2D" w:rsidR="00AB49BA" w:rsidRP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 w:rsidRPr="00AB49BA">
              <w:rPr>
                <w:rFonts w:ascii="Calibri" w:hAnsi="Calibri" w:cs="Arial"/>
              </w:rPr>
              <w:t> prostredníctvom</w:t>
            </w:r>
          </w:p>
          <w:p w14:paraId="1DADC615" w14:textId="7C6990B6" w:rsidR="00AB49BA" w:rsidRPr="00AB49BA" w:rsidRDefault="00AB49BA" w:rsidP="00AB49BA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AB49BA" w14:paraId="31048A2E" w14:textId="2E94E5D4" w:rsidTr="00AB49BA">
        <w:trPr>
          <w:trHeight w:val="354"/>
        </w:trPr>
        <w:tc>
          <w:tcPr>
            <w:tcW w:w="1139" w:type="dxa"/>
          </w:tcPr>
          <w:p w14:paraId="4138591D" w14:textId="63D69961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29BF7552" w14:textId="1B729B23" w:rsidR="00AB49BA" w:rsidRPr="00E866B4" w:rsidRDefault="00AB49BA" w:rsidP="00AB49B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Doklad o zaúčtovaní služby nájmu/podnájmu v účtovníctve MAS.</w:t>
            </w:r>
          </w:p>
        </w:tc>
        <w:tc>
          <w:tcPr>
            <w:tcW w:w="2693" w:type="dxa"/>
          </w:tcPr>
          <w:p w14:paraId="5EDDD66C" w14:textId="3BBCE767" w:rsidR="00AB49BA" w:rsidRP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 w:rsidRPr="00AB49BA">
              <w:rPr>
                <w:rFonts w:ascii="Calibri" w:hAnsi="Calibri" w:cs="Arial"/>
              </w:rPr>
              <w:t> prostredníctvom</w:t>
            </w:r>
          </w:p>
          <w:p w14:paraId="2141B376" w14:textId="7F77E471" w:rsidR="00AB49BA" w:rsidRPr="00AB49BA" w:rsidRDefault="00AB49BA" w:rsidP="00AB49BA">
            <w:pPr>
              <w:jc w:val="both"/>
              <w:rPr>
                <w:rFonts w:ascii="Calibri" w:hAnsi="Calibri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AB49BA" w14:paraId="51B85B78" w14:textId="708E673E" w:rsidTr="00AB49BA">
        <w:trPr>
          <w:trHeight w:val="543"/>
        </w:trPr>
        <w:tc>
          <w:tcPr>
            <w:tcW w:w="1139" w:type="dxa"/>
          </w:tcPr>
          <w:p w14:paraId="6701EBC1" w14:textId="77777777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4FBE470B" w14:textId="68936455" w:rsidR="00AB49BA" w:rsidRPr="003148EF" w:rsidRDefault="00AB49BA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</w:t>
            </w:r>
            <w:r w:rsidRPr="003148EF">
              <w:rPr>
                <w:rFonts w:ascii="Calibri" w:hAnsi="Calibri" w:cs="Arial"/>
              </w:rPr>
              <w:t>pôsob výpočtu oprávnenej výšky výdavku (ak relevantné</w:t>
            </w:r>
            <w:r>
              <w:rPr>
                <w:rFonts w:ascii="Calibri" w:hAnsi="Calibri" w:cs="Arial"/>
              </w:rPr>
              <w:t>, t.j. ak nie je výdavok oprávnený v celej jeho výške</w:t>
            </w:r>
            <w:r w:rsidRPr="003148EF">
              <w:rPr>
                <w:rFonts w:ascii="Calibri" w:hAnsi="Calibri" w:cs="Arial"/>
              </w:rPr>
              <w:t>)</w:t>
            </w:r>
          </w:p>
        </w:tc>
        <w:tc>
          <w:tcPr>
            <w:tcW w:w="2693" w:type="dxa"/>
          </w:tcPr>
          <w:p w14:paraId="3E2EF951" w14:textId="59061D07" w:rsidR="00AB49BA" w:rsidRP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 w:rsidRPr="00AB49BA">
              <w:rPr>
                <w:rFonts w:ascii="Calibri" w:hAnsi="Calibri" w:cs="Arial"/>
              </w:rPr>
              <w:t> prostredníctvom</w:t>
            </w:r>
          </w:p>
          <w:p w14:paraId="221BAA44" w14:textId="60937C38" w:rsidR="00AB49BA" w:rsidRPr="00AB49BA" w:rsidRDefault="006327F0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</w:t>
            </w:r>
            <w:r w:rsidR="00AB49BA" w:rsidRPr="00AB49BA">
              <w:rPr>
                <w:rFonts w:ascii="Calibri" w:hAnsi="Calibri" w:cs="Arial"/>
              </w:rPr>
              <w:t>pdf</w:t>
            </w:r>
            <w:r>
              <w:rPr>
                <w:rFonts w:ascii="Calibri" w:hAnsi="Calibri" w:cs="Arial"/>
              </w:rPr>
              <w:t>.</w:t>
            </w:r>
            <w:r w:rsidR="00AB49BA" w:rsidRPr="00AB49BA">
              <w:rPr>
                <w:rFonts w:ascii="Calibri" w:hAnsi="Calibri" w:cs="Arial"/>
              </w:rPr>
              <w:t xml:space="preserve"> a .xls formáte</w:t>
            </w:r>
          </w:p>
        </w:tc>
      </w:tr>
      <w:tr w:rsidR="00AB49BA" w14:paraId="7BCD6ECA" w14:textId="1A5FA62E" w:rsidTr="00AB49BA">
        <w:trPr>
          <w:trHeight w:val="531"/>
        </w:trPr>
        <w:tc>
          <w:tcPr>
            <w:tcW w:w="1139" w:type="dxa"/>
          </w:tcPr>
          <w:p w14:paraId="2899E8B5" w14:textId="77777777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338120A0" w14:textId="77777777" w:rsidR="00AB49BA" w:rsidRPr="003148EF" w:rsidRDefault="00AB49BA" w:rsidP="00AB49BA">
            <w:pPr>
              <w:jc w:val="both"/>
              <w:rPr>
                <w:rFonts w:ascii="Calibri" w:hAnsi="Calibri" w:cs="Arial"/>
              </w:rPr>
            </w:pPr>
            <w:r w:rsidRPr="003148EF">
              <w:rPr>
                <w:rFonts w:ascii="Calibri" w:hAnsi="Calibri" w:cs="Arial"/>
              </w:rPr>
              <w:t xml:space="preserve">účtovné záznamy preukazujúce zaúčtovanie predpisu záväzku a úhrady v účtovníctve </w:t>
            </w:r>
            <w:r>
              <w:rPr>
                <w:rFonts w:ascii="Calibri" w:hAnsi="Calibri" w:cs="Arial"/>
              </w:rPr>
              <w:t>MAS</w:t>
            </w:r>
          </w:p>
        </w:tc>
        <w:tc>
          <w:tcPr>
            <w:tcW w:w="2693" w:type="dxa"/>
          </w:tcPr>
          <w:p w14:paraId="5A8A4966" w14:textId="5A9481BD" w:rsidR="00AB49BA" w:rsidRP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 w:rsidRPr="00AB49BA">
              <w:rPr>
                <w:rFonts w:ascii="Calibri" w:hAnsi="Calibri" w:cs="Arial"/>
              </w:rPr>
              <w:t> prostredníctvom</w:t>
            </w:r>
          </w:p>
          <w:p w14:paraId="62770462" w14:textId="062EB443" w:rsidR="00AB49BA" w:rsidRPr="003148EF" w:rsidRDefault="00AB49BA" w:rsidP="00AB49BA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671F46" w14:paraId="55DAE924" w14:textId="77777777" w:rsidTr="00AB49BA">
        <w:trPr>
          <w:trHeight w:val="531"/>
        </w:trPr>
        <w:tc>
          <w:tcPr>
            <w:tcW w:w="1139" w:type="dxa"/>
          </w:tcPr>
          <w:p w14:paraId="442CF31C" w14:textId="4A2EF29A" w:rsidR="00671F46" w:rsidRPr="00B872DF" w:rsidRDefault="00671F46" w:rsidP="00AB49B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A10</w:t>
            </w:r>
          </w:p>
        </w:tc>
        <w:tc>
          <w:tcPr>
            <w:tcW w:w="5377" w:type="dxa"/>
          </w:tcPr>
          <w:p w14:paraId="0B774142" w14:textId="6B295E1F" w:rsidR="00671F46" w:rsidRPr="003148EF" w:rsidRDefault="00671F46" w:rsidP="00671F46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Predloženie potvrdenia o registrácii pri príjmoch z prenájmu nehnuteľnosti</w:t>
            </w:r>
            <w:r>
              <w:rPr>
                <w:rStyle w:val="Odkaznapoznmkupodiarou"/>
                <w:rFonts w:ascii="Calibri" w:hAnsi="Calibri" w:cs="Arial"/>
              </w:rPr>
              <w:footnoteReference w:id="6"/>
            </w:r>
            <w:r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2693" w:type="dxa"/>
          </w:tcPr>
          <w:p w14:paraId="790F2A69" w14:textId="77777777" w:rsidR="00671F46" w:rsidRDefault="00671F46" w:rsidP="00AB49BA">
            <w:pPr>
              <w:jc w:val="both"/>
              <w:rPr>
                <w:rFonts w:ascii="Calibri" w:hAnsi="Calibri" w:cs="Arial"/>
              </w:rPr>
            </w:pPr>
          </w:p>
        </w:tc>
      </w:tr>
    </w:tbl>
    <w:p w14:paraId="5104F41B" w14:textId="7D942CEC" w:rsidR="00AB49BA" w:rsidRDefault="003C4066" w:rsidP="00AD31AB">
      <w:pPr>
        <w:spacing w:before="120" w:after="120" w:line="240" w:lineRule="auto"/>
        <w:jc w:val="both"/>
        <w:rPr>
          <w:ins w:id="3" w:author="Šupáková Petra" w:date="2018-09-19T10:01:00Z"/>
          <w:rFonts w:ascii="Calibri" w:hAnsi="Calibri" w:cs="Arial"/>
        </w:rPr>
      </w:pPr>
      <w:ins w:id="4" w:author="Šupáková Petra" w:date="2018-09-19T10:00:00Z">
        <w:r>
          <w:rPr>
            <w:rFonts w:ascii="Calibri" w:hAnsi="Calibri" w:cs="Arial"/>
          </w:rPr>
          <w:t>Parkovacie miesta nie sú oprávneným výdavkom.</w:t>
        </w:r>
      </w:ins>
    </w:p>
    <w:p w14:paraId="6A5CD1F9" w14:textId="6EF62B3D" w:rsidR="00BF568F" w:rsidRDefault="00BF568F" w:rsidP="00AD31AB">
      <w:pPr>
        <w:spacing w:before="120" w:after="120" w:line="240" w:lineRule="auto"/>
        <w:jc w:val="both"/>
        <w:rPr>
          <w:rFonts w:ascii="Calibri" w:hAnsi="Calibri" w:cs="Arial"/>
        </w:rPr>
      </w:pPr>
      <w:ins w:id="5" w:author="Šupáková Petra" w:date="2018-09-19T10:01:00Z">
        <w:r>
          <w:rPr>
            <w:rFonts w:ascii="Calibri" w:hAnsi="Calibri" w:cs="Arial"/>
          </w:rPr>
          <w:t>V prípade príležitostného prenájmu postupuje žiadateľ v zmysle platného zákona o verejnom obstarávaní a Metodického pokynu CKO č. 6.</w:t>
        </w:r>
      </w:ins>
    </w:p>
    <w:p w14:paraId="086F6DFF" w14:textId="347489C5" w:rsidR="00AD31AB" w:rsidRDefault="00AD31AB" w:rsidP="00AD31AB">
      <w:pPr>
        <w:spacing w:before="120" w:after="120" w:line="240" w:lineRule="auto"/>
        <w:jc w:val="both"/>
        <w:rPr>
          <w:rFonts w:ascii="Calibri" w:hAnsi="Calibri" w:cs="Arial"/>
        </w:rPr>
      </w:pPr>
      <w:r w:rsidRPr="00AD31AB">
        <w:rPr>
          <w:rFonts w:ascii="Calibri" w:hAnsi="Calibri" w:cs="Arial"/>
        </w:rPr>
        <w:t>Nájom</w:t>
      </w:r>
      <w:r>
        <w:rPr>
          <w:rFonts w:ascii="Calibri" w:hAnsi="Calibri" w:cs="Arial"/>
        </w:rPr>
        <w:t xml:space="preserve"> zariadení </w:t>
      </w:r>
      <w:r w:rsidR="00801E39">
        <w:rPr>
          <w:rFonts w:ascii="Calibri" w:hAnsi="Calibri" w:cs="Arial"/>
        </w:rPr>
        <w:t>–</w:t>
      </w:r>
      <w:r>
        <w:rPr>
          <w:rFonts w:ascii="Calibri" w:hAnsi="Calibri" w:cs="Arial"/>
        </w:rPr>
        <w:t xml:space="preserve"> IKT</w:t>
      </w:r>
    </w:p>
    <w:p w14:paraId="1F592BC2" w14:textId="78A6D4B0" w:rsidR="00801E39" w:rsidRPr="00801E39" w:rsidRDefault="00801E39" w:rsidP="00AD31AB">
      <w:pPr>
        <w:spacing w:before="120" w:after="120" w:line="240" w:lineRule="auto"/>
        <w:jc w:val="both"/>
        <w:rPr>
          <w:rFonts w:ascii="Calibri" w:hAnsi="Calibri"/>
          <w:sz w:val="20"/>
        </w:rPr>
      </w:pPr>
      <w:r w:rsidRPr="00801E39">
        <w:rPr>
          <w:rFonts w:ascii="Calibri" w:hAnsi="Calibri"/>
          <w:sz w:val="20"/>
        </w:rPr>
        <w:t xml:space="preserve">Tabuľka </w:t>
      </w:r>
      <w:r>
        <w:rPr>
          <w:rFonts w:ascii="Calibri" w:hAnsi="Calibri"/>
          <w:sz w:val="20"/>
        </w:rPr>
        <w:t>4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1119"/>
        <w:gridCol w:w="5238"/>
        <w:gridCol w:w="2852"/>
      </w:tblGrid>
      <w:tr w:rsidR="00AB49BA" w:rsidRPr="00E866B4" w14:paraId="250BD8DB" w14:textId="5149A4EF" w:rsidTr="00AB49BA">
        <w:trPr>
          <w:trHeight w:val="354"/>
        </w:trPr>
        <w:tc>
          <w:tcPr>
            <w:tcW w:w="1139" w:type="dxa"/>
            <w:shd w:val="clear" w:color="auto" w:fill="8EAADB" w:themeFill="accent1" w:themeFillTint="99"/>
          </w:tcPr>
          <w:p w14:paraId="3EACAD71" w14:textId="77777777" w:rsidR="00AB49BA" w:rsidRPr="00E866B4" w:rsidRDefault="00AB49BA" w:rsidP="00AB49BA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E866B4">
              <w:rPr>
                <w:rFonts w:ascii="Calibri" w:hAnsi="Calibri"/>
                <w:b/>
                <w:color w:val="FFFFFF" w:themeColor="background1"/>
              </w:rPr>
              <w:t>Časť ŽoP</w:t>
            </w:r>
          </w:p>
        </w:tc>
        <w:tc>
          <w:tcPr>
            <w:tcW w:w="5377" w:type="dxa"/>
            <w:shd w:val="clear" w:color="auto" w:fill="8EAADB" w:themeFill="accent1" w:themeFillTint="99"/>
          </w:tcPr>
          <w:p w14:paraId="0186A245" w14:textId="77777777" w:rsidR="00AB49BA" w:rsidRPr="00E866B4" w:rsidRDefault="00AB49BA" w:rsidP="00AB49BA">
            <w:pPr>
              <w:spacing w:before="120" w:after="120"/>
              <w:jc w:val="both"/>
              <w:rPr>
                <w:rFonts w:ascii="Calibri" w:hAnsi="Calibri"/>
                <w:b/>
                <w:color w:val="FFFFFF" w:themeColor="background1"/>
              </w:rPr>
            </w:pPr>
            <w:r w:rsidRPr="00E866B4">
              <w:rPr>
                <w:rFonts w:ascii="Calibri" w:hAnsi="Calibri"/>
                <w:b/>
                <w:color w:val="FFFFFF" w:themeColor="background1"/>
              </w:rPr>
              <w:t>Doklad</w:t>
            </w:r>
          </w:p>
        </w:tc>
        <w:tc>
          <w:tcPr>
            <w:tcW w:w="2693" w:type="dxa"/>
            <w:shd w:val="clear" w:color="auto" w:fill="8EAADB" w:themeFill="accent1" w:themeFillTint="99"/>
          </w:tcPr>
          <w:p w14:paraId="114933BA" w14:textId="79B4984B" w:rsidR="00AB49BA" w:rsidRPr="00E866B4" w:rsidRDefault="00AB49BA" w:rsidP="00AB49BA">
            <w:pPr>
              <w:spacing w:before="120" w:after="120"/>
              <w:jc w:val="both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Forma predloženia</w:t>
            </w:r>
          </w:p>
        </w:tc>
      </w:tr>
      <w:tr w:rsidR="00AB49BA" w14:paraId="3BBEA6DF" w14:textId="40522450" w:rsidTr="00AB49BA">
        <w:trPr>
          <w:trHeight w:val="284"/>
        </w:trPr>
        <w:tc>
          <w:tcPr>
            <w:tcW w:w="1139" w:type="dxa"/>
          </w:tcPr>
          <w:p w14:paraId="528B0E58" w14:textId="77777777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 w:rsidRPr="00E866B4">
              <w:rPr>
                <w:rFonts w:ascii="Calibri" w:hAnsi="Calibri"/>
              </w:rPr>
              <w:t>A9</w:t>
            </w:r>
          </w:p>
        </w:tc>
        <w:tc>
          <w:tcPr>
            <w:tcW w:w="5377" w:type="dxa"/>
          </w:tcPr>
          <w:p w14:paraId="3BB22192" w14:textId="77777777" w:rsidR="00AB49BA" w:rsidRPr="00E866B4" w:rsidRDefault="00AB49BA" w:rsidP="00AB49B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F</w:t>
            </w:r>
            <w:r w:rsidRPr="00E866B4">
              <w:rPr>
                <w:rFonts w:ascii="Calibri" w:hAnsi="Calibri" w:cs="Arial"/>
              </w:rPr>
              <w:t>aktúra alebo rovnocenný účtovný doklad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0800B019" w14:textId="0E421498" w:rsidR="00AB49BA" w:rsidRP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 w:rsidRPr="00AB49BA">
              <w:rPr>
                <w:rFonts w:ascii="Calibri" w:hAnsi="Calibri" w:cs="Arial"/>
              </w:rPr>
              <w:t> prostredníctvom</w:t>
            </w:r>
          </w:p>
          <w:p w14:paraId="2A47DE51" w14:textId="1D706974" w:rsidR="00AB49BA" w:rsidRDefault="00AB49BA" w:rsidP="00AB49BA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AB49BA" w14:paraId="2E567CF8" w14:textId="22288752" w:rsidTr="00AB49BA">
        <w:trPr>
          <w:trHeight w:val="204"/>
        </w:trPr>
        <w:tc>
          <w:tcPr>
            <w:tcW w:w="1139" w:type="dxa"/>
          </w:tcPr>
          <w:p w14:paraId="1C1481C5" w14:textId="77777777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59C3245A" w14:textId="70686193" w:rsidR="00AB49BA" w:rsidRPr="00E866B4" w:rsidRDefault="00AB49BA" w:rsidP="00AB49B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Nájomná zmluva vrátane všetkých dodatkov.</w:t>
            </w:r>
          </w:p>
        </w:tc>
        <w:tc>
          <w:tcPr>
            <w:tcW w:w="2693" w:type="dxa"/>
          </w:tcPr>
          <w:p w14:paraId="6600ACAC" w14:textId="181CB209" w:rsidR="00AB49BA" w:rsidRP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 w:rsidRPr="00AB49BA">
              <w:rPr>
                <w:rFonts w:ascii="Calibri" w:hAnsi="Calibri" w:cs="Arial"/>
              </w:rPr>
              <w:t> prostredníctvom</w:t>
            </w:r>
          </w:p>
          <w:p w14:paraId="07DC099E" w14:textId="42ED36A0" w:rsidR="00AB49BA" w:rsidRDefault="00AB49BA" w:rsidP="00AB49BA">
            <w:pPr>
              <w:jc w:val="both"/>
              <w:rPr>
                <w:rFonts w:ascii="Calibri" w:hAnsi="Calibri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AB49BA" w14:paraId="27586A29" w14:textId="1F69A80D" w:rsidTr="00AB49BA">
        <w:trPr>
          <w:trHeight w:val="354"/>
        </w:trPr>
        <w:tc>
          <w:tcPr>
            <w:tcW w:w="1139" w:type="dxa"/>
          </w:tcPr>
          <w:p w14:paraId="4704FBA1" w14:textId="77777777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2536188C" w14:textId="7181C91B" w:rsidR="00AB49BA" w:rsidRPr="00E866B4" w:rsidRDefault="00AB49BA" w:rsidP="00AB49B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D</w:t>
            </w:r>
            <w:r w:rsidRPr="003148EF">
              <w:rPr>
                <w:rFonts w:ascii="Calibri" w:hAnsi="Calibri" w:cs="Arial"/>
              </w:rPr>
              <w:t>oklad o úhrade/výpis z bankového účtu</w:t>
            </w:r>
            <w:r w:rsidR="006320DA">
              <w:rPr>
                <w:rFonts w:ascii="Calibri" w:hAnsi="Calibri" w:cs="Arial"/>
              </w:rPr>
              <w:t>/potvrdenie banky</w:t>
            </w:r>
            <w:r w:rsidRPr="003148EF">
              <w:rPr>
                <w:rFonts w:ascii="Calibri" w:hAnsi="Calibri" w:cs="Arial"/>
              </w:rPr>
              <w:t xml:space="preserve"> </w:t>
            </w:r>
            <w:r w:rsidR="006320DA">
              <w:rPr>
                <w:rFonts w:ascii="Calibri" w:hAnsi="Calibri" w:cs="Arial"/>
              </w:rPr>
              <w:t>o</w:t>
            </w:r>
            <w:r w:rsidR="006320DA" w:rsidRPr="003148EF">
              <w:rPr>
                <w:rFonts w:ascii="Calibri" w:hAnsi="Calibri" w:cs="Arial"/>
              </w:rPr>
              <w:t xml:space="preserve"> </w:t>
            </w:r>
            <w:r w:rsidRPr="003148EF">
              <w:rPr>
                <w:rFonts w:ascii="Calibri" w:hAnsi="Calibri" w:cs="Arial"/>
              </w:rPr>
              <w:t>úhrad</w:t>
            </w:r>
            <w:r w:rsidR="006320DA">
              <w:rPr>
                <w:rFonts w:ascii="Calibri" w:hAnsi="Calibri" w:cs="Arial"/>
              </w:rPr>
              <w:t>e</w:t>
            </w:r>
            <w:r w:rsidRPr="003148EF">
              <w:rPr>
                <w:rFonts w:ascii="Calibri" w:hAnsi="Calibri" w:cs="Arial"/>
              </w:rPr>
              <w:t xml:space="preserve"> účtovného dokladu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0B4BDE02" w14:textId="1B0D12D0" w:rsidR="00AB49BA" w:rsidRP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 w:rsidRPr="00AB49BA">
              <w:rPr>
                <w:rFonts w:ascii="Calibri" w:hAnsi="Calibri" w:cs="Arial"/>
              </w:rPr>
              <w:t> prostredníctvom</w:t>
            </w:r>
          </w:p>
          <w:p w14:paraId="3360B04C" w14:textId="7890B290" w:rsidR="00AB49BA" w:rsidRDefault="00AB49BA" w:rsidP="00AB49BA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AB49BA" w14:paraId="33F0659F" w14:textId="1F582895" w:rsidTr="00AB49BA">
        <w:trPr>
          <w:trHeight w:val="354"/>
        </w:trPr>
        <w:tc>
          <w:tcPr>
            <w:tcW w:w="1139" w:type="dxa"/>
          </w:tcPr>
          <w:p w14:paraId="05ED5C53" w14:textId="77777777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7DFB7CD1" w14:textId="3DCA38A6" w:rsidR="00AB49BA" w:rsidRPr="00E866B4" w:rsidRDefault="00AB49BA" w:rsidP="00AB49B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Doklad o zaúčtovaní služby nájmu zariadení v účtovníctve MAS.</w:t>
            </w:r>
          </w:p>
        </w:tc>
        <w:tc>
          <w:tcPr>
            <w:tcW w:w="2693" w:type="dxa"/>
          </w:tcPr>
          <w:p w14:paraId="0DE172EA" w14:textId="4F7FEC7A" w:rsidR="00AB49BA" w:rsidRP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 w:rsidRPr="00AB49BA">
              <w:rPr>
                <w:rFonts w:ascii="Calibri" w:hAnsi="Calibri" w:cs="Arial"/>
              </w:rPr>
              <w:t> prostredníctvom</w:t>
            </w:r>
          </w:p>
          <w:p w14:paraId="14198EDC" w14:textId="1D02342E" w:rsidR="00AB49BA" w:rsidRDefault="00AB49BA" w:rsidP="00AB49BA">
            <w:pPr>
              <w:jc w:val="both"/>
              <w:rPr>
                <w:rFonts w:ascii="Calibri" w:hAnsi="Calibri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AB49BA" w14:paraId="7CB19869" w14:textId="338A4046" w:rsidTr="00AB49BA">
        <w:trPr>
          <w:trHeight w:val="543"/>
        </w:trPr>
        <w:tc>
          <w:tcPr>
            <w:tcW w:w="1139" w:type="dxa"/>
          </w:tcPr>
          <w:p w14:paraId="28775CCE" w14:textId="77777777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06300EBA" w14:textId="77777777" w:rsidR="00AB49BA" w:rsidRPr="003148EF" w:rsidRDefault="00AB49BA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</w:t>
            </w:r>
            <w:r w:rsidRPr="003148EF">
              <w:rPr>
                <w:rFonts w:ascii="Calibri" w:hAnsi="Calibri" w:cs="Arial"/>
              </w:rPr>
              <w:t>pôsob výpočtu oprávnenej výšky výdavku (ak relevantné</w:t>
            </w:r>
            <w:r>
              <w:rPr>
                <w:rFonts w:ascii="Calibri" w:hAnsi="Calibri" w:cs="Arial"/>
              </w:rPr>
              <w:t>, t.j. ak nie je výdavok oprávnený v celej jeho výške</w:t>
            </w:r>
            <w:r w:rsidRPr="003148EF">
              <w:rPr>
                <w:rFonts w:ascii="Calibri" w:hAnsi="Calibri" w:cs="Arial"/>
              </w:rPr>
              <w:t>)</w:t>
            </w:r>
          </w:p>
        </w:tc>
        <w:tc>
          <w:tcPr>
            <w:tcW w:w="2693" w:type="dxa"/>
          </w:tcPr>
          <w:p w14:paraId="3C721B82" w14:textId="799FD76A" w:rsidR="00AB49BA" w:rsidRP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 w:rsidRPr="00AB49BA">
              <w:rPr>
                <w:rFonts w:ascii="Calibri" w:hAnsi="Calibri" w:cs="Arial"/>
              </w:rPr>
              <w:t> prostredníctvom</w:t>
            </w:r>
          </w:p>
          <w:p w14:paraId="59D099AA" w14:textId="49764F69" w:rsidR="00AB49BA" w:rsidRDefault="006327F0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</w:t>
            </w:r>
            <w:r w:rsidR="00AB49BA" w:rsidRPr="00AB49BA">
              <w:rPr>
                <w:rFonts w:ascii="Calibri" w:hAnsi="Calibri" w:cs="Arial"/>
              </w:rPr>
              <w:t>pdf</w:t>
            </w:r>
            <w:r>
              <w:rPr>
                <w:rFonts w:ascii="Calibri" w:hAnsi="Calibri" w:cs="Arial"/>
              </w:rPr>
              <w:t>.</w:t>
            </w:r>
            <w:r w:rsidR="00AB49BA" w:rsidRPr="00AB49BA">
              <w:rPr>
                <w:rFonts w:ascii="Calibri" w:hAnsi="Calibri" w:cs="Arial"/>
              </w:rPr>
              <w:t xml:space="preserve"> a .xls formáte</w:t>
            </w:r>
          </w:p>
        </w:tc>
      </w:tr>
      <w:tr w:rsidR="00AB49BA" w14:paraId="1A6D5BD3" w14:textId="32A3FF9A" w:rsidTr="00AB49BA">
        <w:trPr>
          <w:trHeight w:val="531"/>
        </w:trPr>
        <w:tc>
          <w:tcPr>
            <w:tcW w:w="1139" w:type="dxa"/>
          </w:tcPr>
          <w:p w14:paraId="4430DFBE" w14:textId="77777777" w:rsidR="00AB49BA" w:rsidRPr="00E866B4" w:rsidRDefault="00AB49BA" w:rsidP="00AB49BA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22044F92" w14:textId="77777777" w:rsidR="00AB49BA" w:rsidRPr="003148EF" w:rsidRDefault="00AB49BA" w:rsidP="00AB49BA">
            <w:pPr>
              <w:jc w:val="both"/>
              <w:rPr>
                <w:rFonts w:ascii="Calibri" w:hAnsi="Calibri" w:cs="Arial"/>
              </w:rPr>
            </w:pPr>
            <w:r w:rsidRPr="003148EF">
              <w:rPr>
                <w:rFonts w:ascii="Calibri" w:hAnsi="Calibri" w:cs="Arial"/>
              </w:rPr>
              <w:t xml:space="preserve">účtovné záznamy preukazujúce zaúčtovanie predpisu záväzku a úhrady v účtovníctve </w:t>
            </w:r>
            <w:r>
              <w:rPr>
                <w:rFonts w:ascii="Calibri" w:hAnsi="Calibri" w:cs="Arial"/>
              </w:rPr>
              <w:t>MAS</w:t>
            </w:r>
          </w:p>
        </w:tc>
        <w:tc>
          <w:tcPr>
            <w:tcW w:w="2693" w:type="dxa"/>
          </w:tcPr>
          <w:p w14:paraId="52FDE5FE" w14:textId="0417E836" w:rsidR="00AB49BA" w:rsidRPr="00AB49BA" w:rsidRDefault="003B1391" w:rsidP="00AB49B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AB49BA" w:rsidRPr="00AB49BA">
              <w:rPr>
                <w:rFonts w:ascii="Calibri" w:hAnsi="Calibri" w:cs="Arial"/>
              </w:rPr>
              <w:t> prostredníctvom</w:t>
            </w:r>
          </w:p>
          <w:p w14:paraId="58917F8D" w14:textId="716D13FE" w:rsidR="00AB49BA" w:rsidRPr="003148EF" w:rsidRDefault="00AB49BA" w:rsidP="00AB49BA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</w:tbl>
    <w:p w14:paraId="67490BC3" w14:textId="3B12EB82" w:rsidR="00E866B4" w:rsidRDefault="00AD31AB" w:rsidP="00B4517E">
      <w:pPr>
        <w:spacing w:before="120" w:after="12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Obstaranie hmotného majetku, ktorý nebol zaradený ako dlhodobý (softvér)</w:t>
      </w:r>
    </w:p>
    <w:p w14:paraId="5FE1A6BA" w14:textId="3DD847C4" w:rsidR="00801E39" w:rsidRPr="00801E39" w:rsidRDefault="00801E39" w:rsidP="00B4517E">
      <w:pPr>
        <w:spacing w:before="120" w:after="120" w:line="240" w:lineRule="auto"/>
        <w:jc w:val="both"/>
        <w:rPr>
          <w:rFonts w:ascii="Calibri" w:hAnsi="Calibri"/>
          <w:sz w:val="20"/>
        </w:rPr>
      </w:pPr>
      <w:r w:rsidRPr="00801E39">
        <w:rPr>
          <w:rFonts w:ascii="Calibri" w:hAnsi="Calibri"/>
          <w:sz w:val="20"/>
        </w:rPr>
        <w:t xml:space="preserve">Tabuľka </w:t>
      </w:r>
      <w:r>
        <w:rPr>
          <w:rFonts w:ascii="Calibri" w:hAnsi="Calibri"/>
          <w:sz w:val="20"/>
        </w:rPr>
        <w:t>5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1118"/>
        <w:gridCol w:w="5239"/>
        <w:gridCol w:w="2852"/>
      </w:tblGrid>
      <w:tr w:rsidR="00EA7EE5" w:rsidRPr="00E866B4" w14:paraId="64D93842" w14:textId="5A7023A6" w:rsidTr="00EA7EE5">
        <w:trPr>
          <w:trHeight w:val="354"/>
        </w:trPr>
        <w:tc>
          <w:tcPr>
            <w:tcW w:w="1139" w:type="dxa"/>
            <w:shd w:val="clear" w:color="auto" w:fill="8EAADB" w:themeFill="accent1" w:themeFillTint="99"/>
          </w:tcPr>
          <w:p w14:paraId="0A4F201F" w14:textId="77777777" w:rsidR="00EA7EE5" w:rsidRPr="00E866B4" w:rsidRDefault="00EA7EE5" w:rsidP="00EA7EE5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E866B4">
              <w:rPr>
                <w:rFonts w:ascii="Calibri" w:hAnsi="Calibri"/>
                <w:b/>
                <w:color w:val="FFFFFF" w:themeColor="background1"/>
              </w:rPr>
              <w:t>Časť ŽoP</w:t>
            </w:r>
          </w:p>
        </w:tc>
        <w:tc>
          <w:tcPr>
            <w:tcW w:w="5377" w:type="dxa"/>
            <w:shd w:val="clear" w:color="auto" w:fill="8EAADB" w:themeFill="accent1" w:themeFillTint="99"/>
          </w:tcPr>
          <w:p w14:paraId="188FEF3A" w14:textId="77777777" w:rsidR="00EA7EE5" w:rsidRPr="00E866B4" w:rsidRDefault="00EA7EE5" w:rsidP="00EA7EE5">
            <w:pPr>
              <w:spacing w:before="120" w:after="120"/>
              <w:jc w:val="both"/>
              <w:rPr>
                <w:rFonts w:ascii="Calibri" w:hAnsi="Calibri"/>
                <w:b/>
                <w:color w:val="FFFFFF" w:themeColor="background1"/>
              </w:rPr>
            </w:pPr>
            <w:r w:rsidRPr="00E866B4">
              <w:rPr>
                <w:rFonts w:ascii="Calibri" w:hAnsi="Calibri"/>
                <w:b/>
                <w:color w:val="FFFFFF" w:themeColor="background1"/>
              </w:rPr>
              <w:t>Doklad</w:t>
            </w:r>
          </w:p>
        </w:tc>
        <w:tc>
          <w:tcPr>
            <w:tcW w:w="2693" w:type="dxa"/>
            <w:shd w:val="clear" w:color="auto" w:fill="8EAADB" w:themeFill="accent1" w:themeFillTint="99"/>
          </w:tcPr>
          <w:p w14:paraId="1B147C89" w14:textId="40ECCCAD" w:rsidR="00EA7EE5" w:rsidRPr="00E866B4" w:rsidRDefault="00EA7EE5" w:rsidP="00EA7EE5">
            <w:pPr>
              <w:spacing w:before="120" w:after="120"/>
              <w:jc w:val="both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Forma predloženia</w:t>
            </w:r>
          </w:p>
        </w:tc>
      </w:tr>
      <w:tr w:rsidR="00EA7EE5" w14:paraId="39883B7A" w14:textId="7BFA5674" w:rsidTr="00EA7EE5">
        <w:trPr>
          <w:trHeight w:val="354"/>
        </w:trPr>
        <w:tc>
          <w:tcPr>
            <w:tcW w:w="1139" w:type="dxa"/>
          </w:tcPr>
          <w:p w14:paraId="7C50164D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 w:rsidRPr="00E866B4">
              <w:rPr>
                <w:rFonts w:ascii="Calibri" w:hAnsi="Calibri"/>
              </w:rPr>
              <w:t>A9</w:t>
            </w:r>
          </w:p>
        </w:tc>
        <w:tc>
          <w:tcPr>
            <w:tcW w:w="5377" w:type="dxa"/>
          </w:tcPr>
          <w:p w14:paraId="277473B9" w14:textId="77777777" w:rsidR="00EA7EE5" w:rsidRPr="00E866B4" w:rsidRDefault="00EA7EE5" w:rsidP="00EA7EE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F</w:t>
            </w:r>
            <w:r w:rsidRPr="00E866B4">
              <w:rPr>
                <w:rFonts w:ascii="Calibri" w:hAnsi="Calibri" w:cs="Arial"/>
              </w:rPr>
              <w:t>aktúra alebo rovnocenný účtovný doklad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3A6645F0" w14:textId="243405E8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4DD3934E" w14:textId="0095E301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02748B1C" w14:textId="48C6F838" w:rsidTr="00EA7EE5">
        <w:trPr>
          <w:trHeight w:val="543"/>
        </w:trPr>
        <w:tc>
          <w:tcPr>
            <w:tcW w:w="1139" w:type="dxa"/>
          </w:tcPr>
          <w:p w14:paraId="3A5E84CC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571958E7" w14:textId="77777777" w:rsidR="00EA7EE5" w:rsidRPr="00E866B4" w:rsidRDefault="00EA7EE5" w:rsidP="00EA7EE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O</w:t>
            </w:r>
            <w:r w:rsidRPr="00741D9F">
              <w:rPr>
                <w:rFonts w:ascii="Calibri" w:hAnsi="Calibri" w:cs="Arial"/>
              </w:rPr>
              <w:t>dberateľsko-dodávateľská zmluva</w:t>
            </w:r>
            <w:r>
              <w:rPr>
                <w:rFonts w:ascii="Calibri" w:hAnsi="Calibri" w:cs="Arial"/>
              </w:rPr>
              <w:t xml:space="preserve"> </w:t>
            </w:r>
            <w:r w:rsidRPr="003148EF">
              <w:rPr>
                <w:rFonts w:ascii="Calibri" w:hAnsi="Calibri" w:cs="Arial"/>
              </w:rPr>
              <w:t>vrátane dodatkov</w:t>
            </w:r>
            <w:r w:rsidRPr="00741D9F">
              <w:rPr>
                <w:rFonts w:ascii="Calibri" w:hAnsi="Calibri" w:cs="Arial"/>
              </w:rPr>
              <w:t>, resp. záväzná objednávka (v závislosti od hodnoty zákazky</w:t>
            </w:r>
            <w:r>
              <w:rPr>
                <w:rFonts w:ascii="Calibri" w:hAnsi="Calibri" w:cs="Arial"/>
              </w:rPr>
              <w:t>).</w:t>
            </w:r>
          </w:p>
        </w:tc>
        <w:tc>
          <w:tcPr>
            <w:tcW w:w="2693" w:type="dxa"/>
          </w:tcPr>
          <w:p w14:paraId="2E48AD6C" w14:textId="7AD36826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142D50DE" w14:textId="3531D902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42776B67" w14:textId="298403EE" w:rsidTr="00EA7EE5">
        <w:trPr>
          <w:trHeight w:val="543"/>
        </w:trPr>
        <w:tc>
          <w:tcPr>
            <w:tcW w:w="1139" w:type="dxa"/>
          </w:tcPr>
          <w:p w14:paraId="4C0967F2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1FE5804A" w14:textId="77777777" w:rsidR="00EA7EE5" w:rsidRPr="00E866B4" w:rsidRDefault="00EA7EE5" w:rsidP="00EA7EE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D</w:t>
            </w:r>
            <w:r w:rsidRPr="003148EF">
              <w:rPr>
                <w:rFonts w:ascii="Calibri" w:hAnsi="Calibri" w:cs="Arial"/>
              </w:rPr>
              <w:t xml:space="preserve">odací list a/alebo preberací protokol vrátane podpisu osoby </w:t>
            </w:r>
            <w:r>
              <w:rPr>
                <w:rFonts w:ascii="Calibri" w:hAnsi="Calibri" w:cs="Arial"/>
              </w:rPr>
              <w:t>MAS</w:t>
            </w:r>
            <w:r w:rsidRPr="003148EF">
              <w:rPr>
                <w:rFonts w:ascii="Calibri" w:hAnsi="Calibri" w:cs="Arial"/>
              </w:rPr>
              <w:t xml:space="preserve"> potvrdzujúci prevzatie a dátum prevzatia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022494EB" w14:textId="1B4F75F7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48978C8A" w14:textId="5071B969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1CE3B8F8" w14:textId="78F7641E" w:rsidTr="00EA7EE5">
        <w:trPr>
          <w:trHeight w:val="354"/>
        </w:trPr>
        <w:tc>
          <w:tcPr>
            <w:tcW w:w="1139" w:type="dxa"/>
          </w:tcPr>
          <w:p w14:paraId="7A60240F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555444E4" w14:textId="42F55C38" w:rsidR="00EA7EE5" w:rsidRPr="00E866B4" w:rsidRDefault="00EA7EE5" w:rsidP="00EA7EE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D</w:t>
            </w:r>
            <w:r w:rsidRPr="003148EF">
              <w:rPr>
                <w:rFonts w:ascii="Calibri" w:hAnsi="Calibri" w:cs="Arial"/>
              </w:rPr>
              <w:t>oklad o úhrade/výpis z bankového účtu</w:t>
            </w:r>
            <w:r w:rsidR="006320DA">
              <w:rPr>
                <w:rFonts w:ascii="Calibri" w:hAnsi="Calibri" w:cs="Arial"/>
              </w:rPr>
              <w:t>/potvrdenie banky</w:t>
            </w:r>
            <w:r w:rsidRPr="003148EF">
              <w:rPr>
                <w:rFonts w:ascii="Calibri" w:hAnsi="Calibri" w:cs="Arial"/>
              </w:rPr>
              <w:t xml:space="preserve"> </w:t>
            </w:r>
            <w:r w:rsidR="006320DA">
              <w:rPr>
                <w:rFonts w:ascii="Calibri" w:hAnsi="Calibri" w:cs="Arial"/>
              </w:rPr>
              <w:t>o</w:t>
            </w:r>
            <w:r w:rsidR="006320DA" w:rsidRPr="003148EF">
              <w:rPr>
                <w:rFonts w:ascii="Calibri" w:hAnsi="Calibri" w:cs="Arial"/>
              </w:rPr>
              <w:t xml:space="preserve"> </w:t>
            </w:r>
            <w:r w:rsidRPr="003148EF">
              <w:rPr>
                <w:rFonts w:ascii="Calibri" w:hAnsi="Calibri" w:cs="Arial"/>
              </w:rPr>
              <w:t>úhrad</w:t>
            </w:r>
            <w:r w:rsidR="006320DA">
              <w:rPr>
                <w:rFonts w:ascii="Calibri" w:hAnsi="Calibri" w:cs="Arial"/>
              </w:rPr>
              <w:t>e</w:t>
            </w:r>
            <w:r w:rsidRPr="003148EF">
              <w:rPr>
                <w:rFonts w:ascii="Calibri" w:hAnsi="Calibri" w:cs="Arial"/>
              </w:rPr>
              <w:t xml:space="preserve"> účtovného dokladu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185737F6" w14:textId="59DFAC94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45C8D8DF" w14:textId="650A877F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1507AFC1" w14:textId="4534B429" w:rsidTr="00EA7EE5">
        <w:trPr>
          <w:trHeight w:val="354"/>
        </w:trPr>
        <w:tc>
          <w:tcPr>
            <w:tcW w:w="1139" w:type="dxa"/>
          </w:tcPr>
          <w:p w14:paraId="673BC946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7BA571B2" w14:textId="7FCEF44F" w:rsidR="00EA7EE5" w:rsidRPr="00E866B4" w:rsidRDefault="00EA7EE5" w:rsidP="00EA7EE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Doklad</w:t>
            </w:r>
            <w:r w:rsidRPr="003148EF">
              <w:rPr>
                <w:rFonts w:ascii="Calibri" w:hAnsi="Calibri" w:cs="Arial"/>
              </w:rPr>
              <w:t xml:space="preserve"> o zaradení majetku </w:t>
            </w:r>
            <w:r>
              <w:rPr>
                <w:rFonts w:ascii="Calibri" w:hAnsi="Calibri" w:cs="Arial"/>
              </w:rPr>
              <w:t>v účtovníctve MAS.</w:t>
            </w:r>
          </w:p>
        </w:tc>
        <w:tc>
          <w:tcPr>
            <w:tcW w:w="2693" w:type="dxa"/>
          </w:tcPr>
          <w:p w14:paraId="2476E367" w14:textId="74EC9A9B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11F057DF" w14:textId="7FFEA761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25450191" w14:textId="4C67CAB8" w:rsidTr="00EA7EE5">
        <w:trPr>
          <w:trHeight w:val="354"/>
        </w:trPr>
        <w:tc>
          <w:tcPr>
            <w:tcW w:w="1139" w:type="dxa"/>
          </w:tcPr>
          <w:p w14:paraId="62EE3CC7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689E8AF0" w14:textId="77777777" w:rsidR="00EA7EE5" w:rsidRPr="00E866B4" w:rsidRDefault="00EA7EE5" w:rsidP="00EA7EE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P</w:t>
            </w:r>
            <w:r w:rsidRPr="003148EF">
              <w:rPr>
                <w:rFonts w:ascii="Calibri" w:hAnsi="Calibri" w:cs="Arial"/>
              </w:rPr>
              <w:t>rotokol o zaškolení (ak relevantné)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71D03BA6" w14:textId="33F41B47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44D8E456" w14:textId="5C8D4F0E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10FD3A14" w14:textId="4FBC9BDF" w:rsidTr="00EA7EE5">
        <w:trPr>
          <w:trHeight w:val="354"/>
        </w:trPr>
        <w:tc>
          <w:tcPr>
            <w:tcW w:w="1139" w:type="dxa"/>
          </w:tcPr>
          <w:p w14:paraId="6359CC20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06F8C72A" w14:textId="77777777" w:rsidR="00EA7EE5" w:rsidRPr="003148EF" w:rsidRDefault="00EA7EE5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F</w:t>
            </w:r>
            <w:r w:rsidRPr="003148EF">
              <w:rPr>
                <w:rFonts w:ascii="Calibri" w:hAnsi="Calibri" w:cs="Arial"/>
              </w:rPr>
              <w:t>otodokumentácia obstaraného majetku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33294E4A" w14:textId="16E4F3C0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11B491AE" w14:textId="52AD2DEB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716111E4" w14:textId="5745879E" w:rsidTr="00EA7EE5">
        <w:trPr>
          <w:trHeight w:val="543"/>
        </w:trPr>
        <w:tc>
          <w:tcPr>
            <w:tcW w:w="1139" w:type="dxa"/>
          </w:tcPr>
          <w:p w14:paraId="5DA9BDFF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53EACA55" w14:textId="77777777" w:rsidR="00EA7EE5" w:rsidRPr="003148EF" w:rsidRDefault="00EA7EE5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</w:t>
            </w:r>
            <w:r w:rsidRPr="003148EF">
              <w:rPr>
                <w:rFonts w:ascii="Calibri" w:hAnsi="Calibri" w:cs="Arial"/>
              </w:rPr>
              <w:t>pôsob výpočtu oprávnenej výšky výdavku (ak relevantné</w:t>
            </w:r>
            <w:r>
              <w:rPr>
                <w:rFonts w:ascii="Calibri" w:hAnsi="Calibri" w:cs="Arial"/>
              </w:rPr>
              <w:t>, t.j. ak nie je výdavok oprávnený v celej jeho výške</w:t>
            </w:r>
            <w:r w:rsidRPr="003148EF">
              <w:rPr>
                <w:rFonts w:ascii="Calibri" w:hAnsi="Calibri" w:cs="Arial"/>
              </w:rPr>
              <w:t>)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33100A7B" w14:textId="6867CD69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21709636" w14:textId="10E874CF" w:rsidR="00EA7EE5" w:rsidRDefault="006327F0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</w:t>
            </w:r>
            <w:r w:rsidR="00EA7EE5" w:rsidRPr="00AB49BA">
              <w:rPr>
                <w:rFonts w:ascii="Calibri" w:hAnsi="Calibri" w:cs="Arial"/>
              </w:rPr>
              <w:t>pdf</w:t>
            </w:r>
            <w:r>
              <w:rPr>
                <w:rFonts w:ascii="Calibri" w:hAnsi="Calibri" w:cs="Arial"/>
              </w:rPr>
              <w:t>.</w:t>
            </w:r>
            <w:r w:rsidR="00EA7EE5" w:rsidRPr="00AB49BA">
              <w:rPr>
                <w:rFonts w:ascii="Calibri" w:hAnsi="Calibri" w:cs="Arial"/>
              </w:rPr>
              <w:t xml:space="preserve"> a .xls formáte</w:t>
            </w:r>
          </w:p>
        </w:tc>
      </w:tr>
      <w:tr w:rsidR="00EA7EE5" w14:paraId="4338DB11" w14:textId="773F58FA" w:rsidTr="00EA7EE5">
        <w:trPr>
          <w:trHeight w:val="531"/>
        </w:trPr>
        <w:tc>
          <w:tcPr>
            <w:tcW w:w="1139" w:type="dxa"/>
          </w:tcPr>
          <w:p w14:paraId="33F85110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lastRenderedPageBreak/>
              <w:t>A10</w:t>
            </w:r>
          </w:p>
        </w:tc>
        <w:tc>
          <w:tcPr>
            <w:tcW w:w="5377" w:type="dxa"/>
          </w:tcPr>
          <w:p w14:paraId="584AA8C1" w14:textId="77777777" w:rsidR="00EA7EE5" w:rsidRPr="003148EF" w:rsidRDefault="00EA7EE5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Ú</w:t>
            </w:r>
            <w:r w:rsidRPr="003148EF">
              <w:rPr>
                <w:rFonts w:ascii="Calibri" w:hAnsi="Calibri" w:cs="Arial"/>
              </w:rPr>
              <w:t xml:space="preserve">čtovné záznamy preukazujúce zaúčtovanie predpisu záväzku a úhrady v účtovníctve </w:t>
            </w:r>
            <w:r>
              <w:rPr>
                <w:rFonts w:ascii="Calibri" w:hAnsi="Calibri" w:cs="Arial"/>
              </w:rPr>
              <w:t>MAS.</w:t>
            </w:r>
          </w:p>
        </w:tc>
        <w:tc>
          <w:tcPr>
            <w:tcW w:w="2693" w:type="dxa"/>
          </w:tcPr>
          <w:p w14:paraId="163EA81E" w14:textId="71402BFA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544553F9" w14:textId="7CC43713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</w:tbl>
    <w:p w14:paraId="58BB9FA9" w14:textId="4E85DE33" w:rsidR="00EA7EE5" w:rsidDel="00FC12B8" w:rsidRDefault="00EA7EE5" w:rsidP="00B4517E">
      <w:pPr>
        <w:spacing w:before="120" w:after="120" w:line="240" w:lineRule="auto"/>
        <w:jc w:val="both"/>
        <w:rPr>
          <w:del w:id="6" w:author="Šupáková Petra" w:date="2018-09-19T10:11:00Z"/>
          <w:rFonts w:ascii="Calibri" w:hAnsi="Calibri" w:cs="Arial"/>
          <w:b/>
          <w:u w:val="single"/>
        </w:rPr>
      </w:pPr>
    </w:p>
    <w:p w14:paraId="0F24E5AD" w14:textId="00AA2665" w:rsidR="003B1391" w:rsidDel="00FC12B8" w:rsidRDefault="003B1391" w:rsidP="00B4517E">
      <w:pPr>
        <w:spacing w:before="120" w:after="120" w:line="240" w:lineRule="auto"/>
        <w:jc w:val="both"/>
        <w:rPr>
          <w:del w:id="7" w:author="Šupáková Petra" w:date="2018-09-19T10:11:00Z"/>
          <w:rFonts w:ascii="Calibri" w:hAnsi="Calibri" w:cs="Arial"/>
          <w:b/>
          <w:u w:val="single"/>
        </w:rPr>
      </w:pPr>
    </w:p>
    <w:p w14:paraId="332049D7" w14:textId="78BD7AC5" w:rsidR="003B1391" w:rsidRDefault="003B1391" w:rsidP="00B4517E">
      <w:pPr>
        <w:spacing w:before="120" w:after="120" w:line="240" w:lineRule="auto"/>
        <w:jc w:val="both"/>
        <w:rPr>
          <w:rFonts w:ascii="Calibri" w:hAnsi="Calibri" w:cs="Arial"/>
          <w:b/>
          <w:u w:val="single"/>
        </w:rPr>
      </w:pPr>
    </w:p>
    <w:p w14:paraId="181BC437" w14:textId="7C433424" w:rsidR="003B1391" w:rsidRDefault="003B1391" w:rsidP="00B4517E">
      <w:pPr>
        <w:spacing w:before="120" w:after="120" w:line="240" w:lineRule="auto"/>
        <w:jc w:val="both"/>
        <w:rPr>
          <w:rFonts w:ascii="Calibri" w:hAnsi="Calibri" w:cs="Arial"/>
          <w:b/>
          <w:u w:val="single"/>
        </w:rPr>
      </w:pPr>
    </w:p>
    <w:p w14:paraId="393431D4" w14:textId="77777777" w:rsidR="003B1391" w:rsidRDefault="003B1391" w:rsidP="00B4517E">
      <w:pPr>
        <w:spacing w:before="120" w:after="120" w:line="240" w:lineRule="auto"/>
        <w:jc w:val="both"/>
        <w:rPr>
          <w:rFonts w:ascii="Calibri" w:hAnsi="Calibri" w:cs="Arial"/>
          <w:b/>
          <w:u w:val="single"/>
        </w:rPr>
      </w:pPr>
    </w:p>
    <w:p w14:paraId="4BB100D7" w14:textId="2D460970" w:rsidR="003073FC" w:rsidRDefault="003073FC" w:rsidP="00B4517E">
      <w:pPr>
        <w:spacing w:before="120" w:after="120" w:line="240" w:lineRule="auto"/>
        <w:jc w:val="both"/>
        <w:rPr>
          <w:rFonts w:ascii="Calibri" w:hAnsi="Calibri" w:cs="Arial"/>
          <w:b/>
          <w:u w:val="single"/>
        </w:rPr>
      </w:pPr>
      <w:r w:rsidRPr="003073FC">
        <w:rPr>
          <w:rFonts w:ascii="Calibri" w:hAnsi="Calibri" w:cs="Arial"/>
          <w:b/>
          <w:u w:val="single"/>
        </w:rPr>
        <w:t xml:space="preserve">Spôsob dokladovania spotreby energie </w:t>
      </w:r>
      <w:r w:rsidR="00550A91">
        <w:rPr>
          <w:rFonts w:ascii="Calibri" w:hAnsi="Calibri" w:cs="Arial"/>
          <w:b/>
          <w:u w:val="single"/>
        </w:rPr>
        <w:t>(Skupina 502 – Spotreba energie)</w:t>
      </w:r>
    </w:p>
    <w:p w14:paraId="72E4E25B" w14:textId="07A90259" w:rsidR="00801E39" w:rsidRPr="00801E39" w:rsidRDefault="00801E39" w:rsidP="00B4517E">
      <w:pPr>
        <w:spacing w:before="120" w:after="120" w:line="240" w:lineRule="auto"/>
        <w:jc w:val="both"/>
        <w:rPr>
          <w:rFonts w:ascii="Calibri" w:hAnsi="Calibri"/>
          <w:sz w:val="20"/>
        </w:rPr>
      </w:pPr>
      <w:r w:rsidRPr="00801E39">
        <w:rPr>
          <w:rFonts w:ascii="Calibri" w:hAnsi="Calibri"/>
          <w:sz w:val="20"/>
        </w:rPr>
        <w:t xml:space="preserve">Tabuľka </w:t>
      </w:r>
      <w:r>
        <w:rPr>
          <w:rFonts w:ascii="Calibri" w:hAnsi="Calibri"/>
          <w:sz w:val="20"/>
        </w:rPr>
        <w:t>6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1119"/>
        <w:gridCol w:w="5238"/>
        <w:gridCol w:w="2852"/>
      </w:tblGrid>
      <w:tr w:rsidR="00EA7EE5" w:rsidRPr="00E866B4" w14:paraId="60BC6D76" w14:textId="3840D191" w:rsidTr="00EA7EE5">
        <w:trPr>
          <w:trHeight w:val="354"/>
        </w:trPr>
        <w:tc>
          <w:tcPr>
            <w:tcW w:w="1139" w:type="dxa"/>
            <w:shd w:val="clear" w:color="auto" w:fill="8EAADB" w:themeFill="accent1" w:themeFillTint="99"/>
          </w:tcPr>
          <w:p w14:paraId="1AFA5B5F" w14:textId="77777777" w:rsidR="00EA7EE5" w:rsidRPr="00E866B4" w:rsidRDefault="00EA7EE5" w:rsidP="00EA7EE5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E866B4">
              <w:rPr>
                <w:rFonts w:ascii="Calibri" w:hAnsi="Calibri"/>
                <w:b/>
                <w:color w:val="FFFFFF" w:themeColor="background1"/>
              </w:rPr>
              <w:t>Časť ŽoP</w:t>
            </w:r>
          </w:p>
        </w:tc>
        <w:tc>
          <w:tcPr>
            <w:tcW w:w="5377" w:type="dxa"/>
            <w:shd w:val="clear" w:color="auto" w:fill="8EAADB" w:themeFill="accent1" w:themeFillTint="99"/>
          </w:tcPr>
          <w:p w14:paraId="11901D30" w14:textId="77777777" w:rsidR="00EA7EE5" w:rsidRPr="00E866B4" w:rsidRDefault="00EA7EE5" w:rsidP="00EA7EE5">
            <w:pPr>
              <w:spacing w:before="120" w:after="120"/>
              <w:jc w:val="both"/>
              <w:rPr>
                <w:rFonts w:ascii="Calibri" w:hAnsi="Calibri"/>
                <w:b/>
                <w:color w:val="FFFFFF" w:themeColor="background1"/>
              </w:rPr>
            </w:pPr>
            <w:r w:rsidRPr="00E866B4">
              <w:rPr>
                <w:rFonts w:ascii="Calibri" w:hAnsi="Calibri"/>
                <w:b/>
                <w:color w:val="FFFFFF" w:themeColor="background1"/>
              </w:rPr>
              <w:t>Doklad</w:t>
            </w:r>
          </w:p>
        </w:tc>
        <w:tc>
          <w:tcPr>
            <w:tcW w:w="2693" w:type="dxa"/>
            <w:shd w:val="clear" w:color="auto" w:fill="8EAADB" w:themeFill="accent1" w:themeFillTint="99"/>
          </w:tcPr>
          <w:p w14:paraId="29B488EF" w14:textId="1F92C5D1" w:rsidR="00EA7EE5" w:rsidRPr="00E866B4" w:rsidRDefault="00EA7EE5" w:rsidP="00EA7EE5">
            <w:pPr>
              <w:spacing w:before="120" w:after="120"/>
              <w:jc w:val="both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Forma predloženia</w:t>
            </w:r>
          </w:p>
        </w:tc>
      </w:tr>
      <w:tr w:rsidR="00EA7EE5" w14:paraId="6BCE4FF4" w14:textId="0DF609D3" w:rsidTr="00EA7EE5">
        <w:trPr>
          <w:trHeight w:val="354"/>
        </w:trPr>
        <w:tc>
          <w:tcPr>
            <w:tcW w:w="1139" w:type="dxa"/>
          </w:tcPr>
          <w:p w14:paraId="37C03C75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 w:rsidRPr="00E866B4">
              <w:rPr>
                <w:rFonts w:ascii="Calibri" w:hAnsi="Calibri"/>
              </w:rPr>
              <w:t>A9</w:t>
            </w:r>
          </w:p>
        </w:tc>
        <w:tc>
          <w:tcPr>
            <w:tcW w:w="5377" w:type="dxa"/>
          </w:tcPr>
          <w:p w14:paraId="64DC2041" w14:textId="77777777" w:rsidR="00EA7EE5" w:rsidRPr="00E866B4" w:rsidRDefault="00EA7EE5" w:rsidP="00EA7EE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F</w:t>
            </w:r>
            <w:r w:rsidRPr="00E866B4">
              <w:rPr>
                <w:rFonts w:ascii="Calibri" w:hAnsi="Calibri" w:cs="Arial"/>
              </w:rPr>
              <w:t>aktúra alebo rovnocenný účtovný doklad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42062735" w14:textId="45E4192B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32E3A4B1" w14:textId="011B0349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67A0430A" w14:textId="6231E740" w:rsidTr="00EA7EE5">
        <w:trPr>
          <w:trHeight w:val="543"/>
        </w:trPr>
        <w:tc>
          <w:tcPr>
            <w:tcW w:w="1139" w:type="dxa"/>
          </w:tcPr>
          <w:p w14:paraId="64DE2485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392BFD46" w14:textId="0277525F" w:rsidR="00EA7EE5" w:rsidRPr="00E866B4" w:rsidRDefault="00EA7EE5" w:rsidP="00EA7EE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O</w:t>
            </w:r>
            <w:r w:rsidRPr="00741D9F">
              <w:rPr>
                <w:rFonts w:ascii="Calibri" w:hAnsi="Calibri" w:cs="Arial"/>
              </w:rPr>
              <w:t>dberateľsko-dodávateľská zmluva</w:t>
            </w:r>
            <w:r>
              <w:rPr>
                <w:rFonts w:ascii="Calibri" w:hAnsi="Calibri" w:cs="Arial"/>
              </w:rPr>
              <w:t xml:space="preserve"> </w:t>
            </w:r>
            <w:r w:rsidRPr="003148EF">
              <w:rPr>
                <w:rFonts w:ascii="Calibri" w:hAnsi="Calibri" w:cs="Arial"/>
              </w:rPr>
              <w:t>vrátane dodatkov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6AFD8E25" w14:textId="5AA6707E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2F8170FF" w14:textId="1C431429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288A24B3" w14:textId="13D8ABF3" w:rsidTr="00EA7EE5">
        <w:trPr>
          <w:trHeight w:val="354"/>
        </w:trPr>
        <w:tc>
          <w:tcPr>
            <w:tcW w:w="1139" w:type="dxa"/>
          </w:tcPr>
          <w:p w14:paraId="4C63AAAF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2697CC6C" w14:textId="4C93EC20" w:rsidR="00EA7EE5" w:rsidRPr="00E866B4" w:rsidRDefault="00EA7EE5" w:rsidP="00EA7EE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D</w:t>
            </w:r>
            <w:r w:rsidRPr="003148EF">
              <w:rPr>
                <w:rFonts w:ascii="Calibri" w:hAnsi="Calibri" w:cs="Arial"/>
              </w:rPr>
              <w:t>oklad o úhrade/výpis z bankového účtu</w:t>
            </w:r>
            <w:r w:rsidR="006320DA">
              <w:rPr>
                <w:rFonts w:ascii="Calibri" w:hAnsi="Calibri" w:cs="Arial"/>
              </w:rPr>
              <w:t>/potvrdenie banky</w:t>
            </w:r>
            <w:r w:rsidRPr="003148EF">
              <w:rPr>
                <w:rFonts w:ascii="Calibri" w:hAnsi="Calibri" w:cs="Arial"/>
              </w:rPr>
              <w:t xml:space="preserve"> </w:t>
            </w:r>
            <w:r w:rsidR="006320DA">
              <w:rPr>
                <w:rFonts w:ascii="Calibri" w:hAnsi="Calibri" w:cs="Arial"/>
              </w:rPr>
              <w:t>o</w:t>
            </w:r>
            <w:r w:rsidR="006320DA" w:rsidRPr="003148EF">
              <w:rPr>
                <w:rFonts w:ascii="Calibri" w:hAnsi="Calibri" w:cs="Arial"/>
              </w:rPr>
              <w:t xml:space="preserve"> </w:t>
            </w:r>
            <w:r w:rsidRPr="003148EF">
              <w:rPr>
                <w:rFonts w:ascii="Calibri" w:hAnsi="Calibri" w:cs="Arial"/>
              </w:rPr>
              <w:t>úhrad</w:t>
            </w:r>
            <w:r w:rsidR="006320DA">
              <w:rPr>
                <w:rFonts w:ascii="Calibri" w:hAnsi="Calibri" w:cs="Arial"/>
              </w:rPr>
              <w:t>e</w:t>
            </w:r>
            <w:r w:rsidRPr="003148EF">
              <w:rPr>
                <w:rFonts w:ascii="Calibri" w:hAnsi="Calibri" w:cs="Arial"/>
              </w:rPr>
              <w:t xml:space="preserve"> účtovného dokladu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361712F8" w14:textId="61D6594C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7A493D6D" w14:textId="2E3F8877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70023BF4" w14:textId="66C6689F" w:rsidTr="00EA7EE5">
        <w:trPr>
          <w:trHeight w:val="354"/>
        </w:trPr>
        <w:tc>
          <w:tcPr>
            <w:tcW w:w="1139" w:type="dxa"/>
          </w:tcPr>
          <w:p w14:paraId="56AEBC38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08779E58" w14:textId="6E0F79DB" w:rsidR="00EA7EE5" w:rsidRPr="00E866B4" w:rsidRDefault="00EA7EE5" w:rsidP="00EA7EE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Doklad o zaúčtovaní v účtovníctve MAS (ak relevantné, ak uvedené nie je predmetom platby nájomného).</w:t>
            </w:r>
          </w:p>
        </w:tc>
        <w:tc>
          <w:tcPr>
            <w:tcW w:w="2693" w:type="dxa"/>
          </w:tcPr>
          <w:p w14:paraId="5CB6CB18" w14:textId="772C91FF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64A8767F" w14:textId="6B9A494F" w:rsidR="00EA7EE5" w:rsidRDefault="00EA7EE5" w:rsidP="00EA7EE5">
            <w:pPr>
              <w:jc w:val="both"/>
              <w:rPr>
                <w:rFonts w:ascii="Calibri" w:hAnsi="Calibri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4A9DFB6D" w14:textId="2DD6E511" w:rsidTr="00EA7EE5">
        <w:trPr>
          <w:trHeight w:val="543"/>
        </w:trPr>
        <w:tc>
          <w:tcPr>
            <w:tcW w:w="1139" w:type="dxa"/>
          </w:tcPr>
          <w:p w14:paraId="0A29F1D2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062EC090" w14:textId="77777777" w:rsidR="00EA7EE5" w:rsidRPr="003148EF" w:rsidRDefault="00EA7EE5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</w:t>
            </w:r>
            <w:r w:rsidRPr="003148EF">
              <w:rPr>
                <w:rFonts w:ascii="Calibri" w:hAnsi="Calibri" w:cs="Arial"/>
              </w:rPr>
              <w:t>pôsob výpočtu oprávnenej výšky výdavku (ak relevantné</w:t>
            </w:r>
            <w:r>
              <w:rPr>
                <w:rFonts w:ascii="Calibri" w:hAnsi="Calibri" w:cs="Arial"/>
              </w:rPr>
              <w:t>, t.j. ak nie je výdavok oprávnený v celej jeho výške</w:t>
            </w:r>
            <w:r w:rsidRPr="003148EF">
              <w:rPr>
                <w:rFonts w:ascii="Calibri" w:hAnsi="Calibri" w:cs="Arial"/>
              </w:rPr>
              <w:t>)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2693" w:type="dxa"/>
          </w:tcPr>
          <w:p w14:paraId="212E3040" w14:textId="03E9D83B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281E8B7A" w14:textId="19B97A84" w:rsidR="00EA7EE5" w:rsidRDefault="006327F0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ITMS2014+ v </w:t>
            </w:r>
            <w:r w:rsidR="00EA7EE5" w:rsidRPr="00AB49BA">
              <w:rPr>
                <w:rFonts w:ascii="Calibri" w:hAnsi="Calibri" w:cs="Arial"/>
              </w:rPr>
              <w:t>pdf</w:t>
            </w:r>
            <w:r>
              <w:rPr>
                <w:rFonts w:ascii="Calibri" w:hAnsi="Calibri" w:cs="Arial"/>
              </w:rPr>
              <w:t>.</w:t>
            </w:r>
            <w:r w:rsidR="00EA7EE5" w:rsidRPr="00AB49BA">
              <w:rPr>
                <w:rFonts w:ascii="Calibri" w:hAnsi="Calibri" w:cs="Arial"/>
              </w:rPr>
              <w:t xml:space="preserve"> a .xls formáte</w:t>
            </w:r>
          </w:p>
        </w:tc>
      </w:tr>
      <w:tr w:rsidR="00EA7EE5" w14:paraId="04A78118" w14:textId="36D99A0B" w:rsidTr="00EA7EE5">
        <w:trPr>
          <w:trHeight w:val="531"/>
        </w:trPr>
        <w:tc>
          <w:tcPr>
            <w:tcW w:w="1139" w:type="dxa"/>
          </w:tcPr>
          <w:p w14:paraId="29C35765" w14:textId="77777777" w:rsidR="00EA7EE5" w:rsidRPr="00E866B4" w:rsidRDefault="00EA7EE5" w:rsidP="00EA7EE5">
            <w:pPr>
              <w:jc w:val="center"/>
              <w:rPr>
                <w:rFonts w:ascii="Calibri" w:hAnsi="Calibri"/>
              </w:rPr>
            </w:pPr>
            <w:r w:rsidRPr="00B872DF">
              <w:rPr>
                <w:rFonts w:ascii="Calibri" w:hAnsi="Calibri"/>
              </w:rPr>
              <w:t>A10</w:t>
            </w:r>
          </w:p>
        </w:tc>
        <w:tc>
          <w:tcPr>
            <w:tcW w:w="5377" w:type="dxa"/>
          </w:tcPr>
          <w:p w14:paraId="45FC8C84" w14:textId="77777777" w:rsidR="00EA7EE5" w:rsidRPr="003148EF" w:rsidRDefault="00EA7EE5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Ú</w:t>
            </w:r>
            <w:r w:rsidRPr="003148EF">
              <w:rPr>
                <w:rFonts w:ascii="Calibri" w:hAnsi="Calibri" w:cs="Arial"/>
              </w:rPr>
              <w:t xml:space="preserve">čtovné záznamy preukazujúce zaúčtovanie predpisu záväzku a úhrady v účtovníctve </w:t>
            </w:r>
            <w:r>
              <w:rPr>
                <w:rFonts w:ascii="Calibri" w:hAnsi="Calibri" w:cs="Arial"/>
              </w:rPr>
              <w:t>MAS.</w:t>
            </w:r>
          </w:p>
        </w:tc>
        <w:tc>
          <w:tcPr>
            <w:tcW w:w="2693" w:type="dxa"/>
          </w:tcPr>
          <w:p w14:paraId="5FA5C3AD" w14:textId="3D18F4D3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54F75FDA" w14:textId="7550AB52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</w:tbl>
    <w:p w14:paraId="1C029653" w14:textId="24DD0E6D" w:rsidR="003073FC" w:rsidRDefault="003073FC" w:rsidP="00B4517E">
      <w:pPr>
        <w:spacing w:before="120" w:after="120" w:line="240" w:lineRule="auto"/>
        <w:jc w:val="both"/>
        <w:rPr>
          <w:rFonts w:ascii="Calibri" w:hAnsi="Calibri" w:cs="Arial"/>
          <w:b/>
          <w:u w:val="single"/>
        </w:rPr>
      </w:pPr>
      <w:r w:rsidRPr="003073FC">
        <w:rPr>
          <w:rFonts w:ascii="Calibri" w:hAnsi="Calibri" w:cs="Arial"/>
          <w:b/>
          <w:u w:val="single"/>
        </w:rPr>
        <w:t>Spôsob dokladovania cestovných náhrad (skupina 512 – Cestovné náhrady</w:t>
      </w:r>
      <w:r w:rsidR="00222845">
        <w:rPr>
          <w:rStyle w:val="Odkaznapoznmkupodiarou"/>
          <w:rFonts w:ascii="Calibri" w:hAnsi="Calibri" w:cs="Arial"/>
          <w:b/>
          <w:u w:val="single"/>
        </w:rPr>
        <w:footnoteReference w:id="7"/>
      </w:r>
      <w:r w:rsidRPr="003073FC">
        <w:rPr>
          <w:rFonts w:ascii="Calibri" w:hAnsi="Calibri" w:cs="Arial"/>
          <w:b/>
          <w:u w:val="single"/>
        </w:rPr>
        <w:t>)</w:t>
      </w:r>
    </w:p>
    <w:p w14:paraId="17776125" w14:textId="48459EC9" w:rsidR="00801E39" w:rsidRPr="00801E39" w:rsidRDefault="00801E39" w:rsidP="00B4517E">
      <w:pPr>
        <w:spacing w:before="120" w:after="120" w:line="240" w:lineRule="auto"/>
        <w:jc w:val="both"/>
        <w:rPr>
          <w:rFonts w:ascii="Calibri" w:hAnsi="Calibri"/>
          <w:sz w:val="20"/>
        </w:rPr>
      </w:pPr>
      <w:r w:rsidRPr="00801E39">
        <w:rPr>
          <w:rFonts w:ascii="Calibri" w:hAnsi="Calibri"/>
          <w:sz w:val="20"/>
        </w:rPr>
        <w:t xml:space="preserve">Tabuľka </w:t>
      </w:r>
      <w:r>
        <w:rPr>
          <w:rFonts w:ascii="Calibri" w:hAnsi="Calibri"/>
          <w:sz w:val="20"/>
        </w:rPr>
        <w:t>7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1114"/>
        <w:gridCol w:w="5137"/>
        <w:gridCol w:w="2958"/>
      </w:tblGrid>
      <w:tr w:rsidR="00EA7EE5" w:rsidRPr="00E866B4" w14:paraId="7651D1C8" w14:textId="4C4844C6" w:rsidTr="00222845">
        <w:trPr>
          <w:trHeight w:val="231"/>
        </w:trPr>
        <w:tc>
          <w:tcPr>
            <w:tcW w:w="1114" w:type="dxa"/>
            <w:shd w:val="clear" w:color="auto" w:fill="8EAADB" w:themeFill="accent1" w:themeFillTint="99"/>
          </w:tcPr>
          <w:p w14:paraId="7691D956" w14:textId="77777777" w:rsidR="00EA7EE5" w:rsidRPr="006B5DAA" w:rsidRDefault="00EA7EE5" w:rsidP="00EA7EE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6B5DAA">
              <w:rPr>
                <w:rFonts w:cstheme="minorHAnsi"/>
                <w:b/>
                <w:color w:val="FFFFFF" w:themeColor="background1"/>
              </w:rPr>
              <w:t>Časť ŽoP</w:t>
            </w:r>
          </w:p>
        </w:tc>
        <w:tc>
          <w:tcPr>
            <w:tcW w:w="5137" w:type="dxa"/>
            <w:shd w:val="clear" w:color="auto" w:fill="8EAADB" w:themeFill="accent1" w:themeFillTint="99"/>
          </w:tcPr>
          <w:p w14:paraId="544BADA7" w14:textId="77777777" w:rsidR="00EA7EE5" w:rsidRPr="006B5DAA" w:rsidRDefault="00EA7EE5" w:rsidP="00EA7EE5">
            <w:pPr>
              <w:spacing w:before="120" w:after="120"/>
              <w:jc w:val="both"/>
              <w:rPr>
                <w:rFonts w:cstheme="minorHAnsi"/>
                <w:b/>
                <w:color w:val="FFFFFF" w:themeColor="background1"/>
              </w:rPr>
            </w:pPr>
            <w:r w:rsidRPr="006B5DAA">
              <w:rPr>
                <w:rFonts w:cstheme="minorHAnsi"/>
                <w:b/>
                <w:color w:val="FFFFFF" w:themeColor="background1"/>
              </w:rPr>
              <w:t>Doklad</w:t>
            </w:r>
          </w:p>
        </w:tc>
        <w:tc>
          <w:tcPr>
            <w:tcW w:w="2958" w:type="dxa"/>
            <w:shd w:val="clear" w:color="auto" w:fill="8EAADB" w:themeFill="accent1" w:themeFillTint="99"/>
          </w:tcPr>
          <w:p w14:paraId="0B8347C9" w14:textId="46548D5C" w:rsidR="00EA7EE5" w:rsidRPr="006B5DAA" w:rsidRDefault="00EA7EE5" w:rsidP="00EA7EE5">
            <w:pPr>
              <w:spacing w:before="120" w:after="120"/>
              <w:jc w:val="both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Forma predloženia</w:t>
            </w:r>
          </w:p>
        </w:tc>
      </w:tr>
      <w:tr w:rsidR="00EA7EE5" w14:paraId="2974AC94" w14:textId="4665940E" w:rsidTr="00222845">
        <w:trPr>
          <w:trHeight w:val="231"/>
        </w:trPr>
        <w:tc>
          <w:tcPr>
            <w:tcW w:w="1114" w:type="dxa"/>
          </w:tcPr>
          <w:p w14:paraId="3BE9D7FF" w14:textId="77777777" w:rsidR="00EA7EE5" w:rsidRPr="006B5DAA" w:rsidRDefault="00EA7EE5" w:rsidP="00EA7EE5">
            <w:pPr>
              <w:jc w:val="center"/>
              <w:rPr>
                <w:rFonts w:cstheme="minorHAnsi"/>
              </w:rPr>
            </w:pPr>
            <w:r w:rsidRPr="006B5DAA">
              <w:rPr>
                <w:rFonts w:cstheme="minorHAnsi"/>
              </w:rPr>
              <w:t>A9</w:t>
            </w:r>
          </w:p>
        </w:tc>
        <w:tc>
          <w:tcPr>
            <w:tcW w:w="5137" w:type="dxa"/>
          </w:tcPr>
          <w:p w14:paraId="151032AC" w14:textId="2091C6A3" w:rsidR="00EA7EE5" w:rsidRPr="006B5DAA" w:rsidRDefault="00EA7EE5" w:rsidP="00EA7EE5">
            <w:pPr>
              <w:jc w:val="both"/>
              <w:rPr>
                <w:rFonts w:cstheme="minorHAnsi"/>
              </w:rPr>
            </w:pPr>
            <w:r w:rsidRPr="006B5DAA">
              <w:rPr>
                <w:rFonts w:cstheme="minorHAnsi"/>
              </w:rPr>
              <w:t>Cestovný príkaz a vyúčtovanie služobnej cesty</w:t>
            </w:r>
          </w:p>
        </w:tc>
        <w:tc>
          <w:tcPr>
            <w:tcW w:w="2958" w:type="dxa"/>
          </w:tcPr>
          <w:p w14:paraId="14D9726A" w14:textId="01750EA2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41EDB31B" w14:textId="3B54B633" w:rsidR="00EA7EE5" w:rsidRPr="006B5DAA" w:rsidRDefault="006327F0" w:rsidP="00EA7EE5">
            <w:pPr>
              <w:jc w:val="both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ITMS2014+ v </w:t>
            </w:r>
            <w:r w:rsidR="00EA7EE5" w:rsidRPr="00AB49BA">
              <w:rPr>
                <w:rFonts w:ascii="Calibri" w:hAnsi="Calibri" w:cs="Arial"/>
              </w:rPr>
              <w:t>pdf</w:t>
            </w:r>
            <w:r>
              <w:rPr>
                <w:rFonts w:ascii="Calibri" w:hAnsi="Calibri" w:cs="Arial"/>
              </w:rPr>
              <w:t>.</w:t>
            </w:r>
            <w:r w:rsidR="00EA7EE5" w:rsidRPr="00AB49BA">
              <w:rPr>
                <w:rFonts w:ascii="Calibri" w:hAnsi="Calibri" w:cs="Arial"/>
              </w:rPr>
              <w:t xml:space="preserve"> a .xls formáte</w:t>
            </w:r>
          </w:p>
        </w:tc>
      </w:tr>
      <w:tr w:rsidR="00EA7EE5" w14:paraId="6C96A6B8" w14:textId="56FCDA5D" w:rsidTr="00222845">
        <w:trPr>
          <w:trHeight w:val="354"/>
        </w:trPr>
        <w:tc>
          <w:tcPr>
            <w:tcW w:w="1114" w:type="dxa"/>
          </w:tcPr>
          <w:p w14:paraId="7C0D772A" w14:textId="77777777" w:rsidR="00EA7EE5" w:rsidRPr="006B5DAA" w:rsidRDefault="00EA7EE5" w:rsidP="00EA7EE5">
            <w:pPr>
              <w:jc w:val="center"/>
              <w:rPr>
                <w:rFonts w:cstheme="minorHAnsi"/>
              </w:rPr>
            </w:pPr>
            <w:r w:rsidRPr="006B5DAA">
              <w:rPr>
                <w:rFonts w:cstheme="minorHAnsi"/>
              </w:rPr>
              <w:t>A10</w:t>
            </w:r>
          </w:p>
        </w:tc>
        <w:tc>
          <w:tcPr>
            <w:tcW w:w="5137" w:type="dxa"/>
          </w:tcPr>
          <w:p w14:paraId="2BA17873" w14:textId="1DBF95C0" w:rsidR="00EA7EE5" w:rsidRPr="006B5DAA" w:rsidRDefault="00EA7EE5" w:rsidP="00EA7EE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C</w:t>
            </w:r>
            <w:r w:rsidRPr="006B5DAA">
              <w:rPr>
                <w:rFonts w:cstheme="minorHAnsi"/>
                <w:color w:val="000000"/>
              </w:rPr>
              <w:t>estovný lístok, palubný lístok</w:t>
            </w:r>
          </w:p>
        </w:tc>
        <w:tc>
          <w:tcPr>
            <w:tcW w:w="2958" w:type="dxa"/>
          </w:tcPr>
          <w:p w14:paraId="3F8A55D7" w14:textId="02BF1760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3D520D88" w14:textId="390BEFB9" w:rsidR="00EA7EE5" w:rsidRDefault="00EA7EE5" w:rsidP="00EA7EE5">
            <w:pPr>
              <w:jc w:val="both"/>
              <w:rPr>
                <w:rFonts w:cstheme="minorHAnsi"/>
                <w:color w:val="000000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7E94FCC5" w14:textId="0FDDFBE4" w:rsidTr="00222845">
        <w:trPr>
          <w:trHeight w:val="231"/>
        </w:trPr>
        <w:tc>
          <w:tcPr>
            <w:tcW w:w="1114" w:type="dxa"/>
          </w:tcPr>
          <w:p w14:paraId="6A86E3F7" w14:textId="77777777" w:rsidR="00EA7EE5" w:rsidRPr="006B5DAA" w:rsidRDefault="00EA7EE5" w:rsidP="00EA7EE5">
            <w:pPr>
              <w:jc w:val="center"/>
              <w:rPr>
                <w:rFonts w:cstheme="minorHAnsi"/>
              </w:rPr>
            </w:pPr>
            <w:r w:rsidRPr="006B5DAA">
              <w:rPr>
                <w:rFonts w:cstheme="minorHAnsi"/>
              </w:rPr>
              <w:t>A10</w:t>
            </w:r>
          </w:p>
        </w:tc>
        <w:tc>
          <w:tcPr>
            <w:tcW w:w="5137" w:type="dxa"/>
          </w:tcPr>
          <w:p w14:paraId="53E47623" w14:textId="17348DE3" w:rsidR="00EA7EE5" w:rsidRPr="006B5DAA" w:rsidRDefault="00EA7EE5" w:rsidP="00B720C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</w:t>
            </w:r>
            <w:r w:rsidRPr="006B5DAA">
              <w:rPr>
                <w:rFonts w:cstheme="minorHAnsi"/>
                <w:color w:val="000000"/>
              </w:rPr>
              <w:t>ísomná správa zo služobnej cesty</w:t>
            </w:r>
            <w:ins w:id="12" w:author="Šupáková Petra" w:date="2018-09-19T10:02:00Z">
              <w:r w:rsidR="00BF568F">
                <w:rPr>
                  <w:rFonts w:cstheme="minorHAnsi"/>
                  <w:color w:val="000000"/>
                </w:rPr>
                <w:t>. V prípade vyslania na služobnú cestu, ktorej charakter to umožňuje, je potrebné predložiť pozvánku k</w:t>
              </w:r>
            </w:ins>
            <w:ins w:id="13" w:author="Šupáková Petra" w:date="2018-09-19T10:03:00Z">
              <w:r w:rsidR="00BF568F">
                <w:rPr>
                  <w:rFonts w:cstheme="minorHAnsi"/>
                  <w:color w:val="000000"/>
                </w:rPr>
                <w:t> </w:t>
              </w:r>
            </w:ins>
            <w:ins w:id="14" w:author="Šupáková Petra" w:date="2018-09-19T10:02:00Z">
              <w:r w:rsidR="00BF568F">
                <w:rPr>
                  <w:rFonts w:cstheme="minorHAnsi"/>
                  <w:color w:val="000000"/>
                </w:rPr>
                <w:t xml:space="preserve">pracovnej </w:t>
              </w:r>
            </w:ins>
            <w:ins w:id="15" w:author="Šupáková Petra" w:date="2018-09-19T10:03:00Z">
              <w:r w:rsidR="00B720C4">
                <w:rPr>
                  <w:rFonts w:cstheme="minorHAnsi"/>
                  <w:color w:val="000000"/>
                </w:rPr>
                <w:t>ceste, fotografiu</w:t>
              </w:r>
            </w:ins>
            <w:ins w:id="16" w:author="Šupáková Petra" w:date="2018-10-17T13:44:00Z">
              <w:r w:rsidR="00B720C4">
                <w:rPr>
                  <w:rFonts w:cstheme="minorHAnsi"/>
                  <w:color w:val="000000"/>
                </w:rPr>
                <w:t xml:space="preserve">, </w:t>
              </w:r>
            </w:ins>
            <w:ins w:id="17" w:author="Šupáková Petra" w:date="2018-10-17T13:43:00Z">
              <w:r w:rsidR="00B720C4">
                <w:rPr>
                  <w:rFonts w:cstheme="minorHAnsi"/>
                  <w:color w:val="000000"/>
                </w:rPr>
                <w:t xml:space="preserve">mailové </w:t>
              </w:r>
            </w:ins>
            <w:ins w:id="18" w:author="Šupáková Petra" w:date="2018-09-19T10:03:00Z">
              <w:r w:rsidR="00BF568F">
                <w:rPr>
                  <w:rFonts w:cstheme="minorHAnsi"/>
                  <w:color w:val="000000"/>
                </w:rPr>
                <w:t>potvrdenie o</w:t>
              </w:r>
            </w:ins>
            <w:ins w:id="19" w:author="Šupáková Petra" w:date="2018-10-17T13:44:00Z">
              <w:r w:rsidR="00B720C4">
                <w:rPr>
                  <w:rFonts w:cstheme="minorHAnsi"/>
                  <w:color w:val="000000"/>
                </w:rPr>
                <w:t> zúčastnení sa na aktivite</w:t>
              </w:r>
            </w:ins>
            <w:ins w:id="20" w:author="Šupáková Petra" w:date="2018-09-19T10:03:00Z">
              <w:r w:rsidR="00BF568F">
                <w:rPr>
                  <w:rFonts w:cstheme="minorHAnsi"/>
                  <w:color w:val="000000"/>
                </w:rPr>
                <w:t xml:space="preserve"> na pracovnej ceste</w:t>
              </w:r>
            </w:ins>
            <w:ins w:id="21" w:author="Šupáková Petra" w:date="2018-10-17T13:44:00Z">
              <w:r w:rsidR="00B720C4">
                <w:rPr>
                  <w:rFonts w:cstheme="minorHAnsi"/>
                  <w:color w:val="000000"/>
                </w:rPr>
                <w:t xml:space="preserve"> a pod</w:t>
              </w:r>
            </w:ins>
            <w:ins w:id="22" w:author="Šupáková Petra" w:date="2018-09-19T10:03:00Z">
              <w:r w:rsidR="00BF568F">
                <w:rPr>
                  <w:rFonts w:cstheme="minorHAnsi"/>
                  <w:color w:val="000000"/>
                </w:rPr>
                <w:t>.</w:t>
              </w:r>
            </w:ins>
          </w:p>
        </w:tc>
        <w:tc>
          <w:tcPr>
            <w:tcW w:w="2958" w:type="dxa"/>
          </w:tcPr>
          <w:p w14:paraId="5D245A11" w14:textId="77F06C07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5215195E" w14:textId="56A01B50" w:rsidR="00EA7EE5" w:rsidRDefault="00EA7EE5" w:rsidP="00EA7EE5">
            <w:pPr>
              <w:jc w:val="both"/>
              <w:rPr>
                <w:rFonts w:cstheme="minorHAnsi"/>
                <w:color w:val="000000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20EC8B94" w14:textId="0E7B0631" w:rsidTr="00222845">
        <w:trPr>
          <w:trHeight w:val="231"/>
        </w:trPr>
        <w:tc>
          <w:tcPr>
            <w:tcW w:w="1114" w:type="dxa"/>
          </w:tcPr>
          <w:p w14:paraId="45FCA857" w14:textId="4371D0C9" w:rsidR="00EA7EE5" w:rsidRPr="006B5DAA" w:rsidRDefault="00EA7EE5" w:rsidP="00EA7EE5">
            <w:pPr>
              <w:jc w:val="center"/>
              <w:rPr>
                <w:rFonts w:cstheme="minorHAnsi"/>
              </w:rPr>
            </w:pPr>
            <w:r w:rsidRPr="006B5DAA">
              <w:rPr>
                <w:rFonts w:cstheme="minorHAnsi"/>
              </w:rPr>
              <w:t>A10</w:t>
            </w:r>
          </w:p>
        </w:tc>
        <w:tc>
          <w:tcPr>
            <w:tcW w:w="5137" w:type="dxa"/>
          </w:tcPr>
          <w:p w14:paraId="08D2FACF" w14:textId="43A3A2FB" w:rsidR="00EA7EE5" w:rsidRPr="006B5DAA" w:rsidRDefault="00EA7EE5" w:rsidP="00EA7EE5">
            <w:pPr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</w:t>
            </w:r>
            <w:r w:rsidRPr="006B5DAA">
              <w:rPr>
                <w:rFonts w:cstheme="minorHAnsi"/>
                <w:color w:val="000000"/>
              </w:rPr>
              <w:t>ri použití súkromného motorového vozidla pre služobné účely – vyčíslenie výšky náhrady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958" w:type="dxa"/>
          </w:tcPr>
          <w:p w14:paraId="6980A097" w14:textId="5D6D500C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20A92D84" w14:textId="069DA770" w:rsidR="00EA7EE5" w:rsidRDefault="00EA7EE5" w:rsidP="00EA7EE5">
            <w:pPr>
              <w:jc w:val="both"/>
              <w:rPr>
                <w:rFonts w:cstheme="minorHAnsi"/>
                <w:color w:val="000000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282FE701" w14:textId="1543DEC6" w:rsidTr="00222845">
        <w:trPr>
          <w:trHeight w:val="231"/>
        </w:trPr>
        <w:tc>
          <w:tcPr>
            <w:tcW w:w="1114" w:type="dxa"/>
          </w:tcPr>
          <w:p w14:paraId="1D01AE6F" w14:textId="00638A83" w:rsidR="00EA7EE5" w:rsidRPr="006B5DAA" w:rsidRDefault="00EA7EE5" w:rsidP="00EA7EE5">
            <w:pPr>
              <w:jc w:val="center"/>
              <w:rPr>
                <w:rFonts w:cstheme="minorHAnsi"/>
              </w:rPr>
            </w:pPr>
            <w:r w:rsidRPr="006B5DAA">
              <w:rPr>
                <w:rFonts w:cstheme="minorHAnsi"/>
              </w:rPr>
              <w:t>A10</w:t>
            </w:r>
          </w:p>
        </w:tc>
        <w:tc>
          <w:tcPr>
            <w:tcW w:w="5137" w:type="dxa"/>
          </w:tcPr>
          <w:p w14:paraId="648D9F94" w14:textId="1033E6AB" w:rsidR="00EA7EE5" w:rsidRPr="006B5DAA" w:rsidRDefault="00EA7EE5" w:rsidP="00EA7EE5">
            <w:pPr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</w:t>
            </w:r>
            <w:r w:rsidRPr="006B5DAA">
              <w:rPr>
                <w:rFonts w:cstheme="minorHAnsi"/>
                <w:color w:val="000000"/>
              </w:rPr>
              <w:t xml:space="preserve">ri použití motorového vozidla </w:t>
            </w:r>
            <w:r>
              <w:rPr>
                <w:rFonts w:cstheme="minorHAnsi"/>
                <w:color w:val="000000"/>
              </w:rPr>
              <w:t>MAS</w:t>
            </w:r>
            <w:r w:rsidRPr="006B5DAA">
              <w:rPr>
                <w:rFonts w:cstheme="minorHAnsi"/>
                <w:color w:val="000000"/>
              </w:rPr>
              <w:t xml:space="preserve"> pre služobné účely: žiadanka na prepravu, kniha jázd (relevantné strany z knihy jázd), s označenými pracovnými cestami </w:t>
            </w:r>
            <w:r w:rsidRPr="006B5DAA">
              <w:rPr>
                <w:rFonts w:cstheme="minorHAnsi"/>
                <w:color w:val="000000"/>
              </w:rPr>
              <w:lastRenderedPageBreak/>
              <w:t>súvisiacimi s projektom, faktúra alebo pokladničný blok ERP z nákupu PHM, kópia technického preukazu, spôsob výpočtu oprávnených výdavkov na PHM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958" w:type="dxa"/>
          </w:tcPr>
          <w:p w14:paraId="779ABBEE" w14:textId="45A4C57C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lastRenderedPageBreak/>
              <w:t>Elektronicky</w:t>
            </w:r>
            <w:r w:rsidR="00EA7EE5" w:rsidRPr="00AB49BA">
              <w:rPr>
                <w:rFonts w:ascii="Calibri" w:hAnsi="Calibri" w:cs="Arial"/>
              </w:rPr>
              <w:t>a prostredníctvom</w:t>
            </w:r>
          </w:p>
          <w:p w14:paraId="67C5FFC9" w14:textId="06288C1B" w:rsidR="00EA7EE5" w:rsidRDefault="00EA7EE5" w:rsidP="00EA7EE5">
            <w:pPr>
              <w:jc w:val="both"/>
              <w:rPr>
                <w:rFonts w:cstheme="minorHAnsi"/>
                <w:color w:val="000000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00F48613" w14:textId="31F2A227" w:rsidTr="00222845">
        <w:trPr>
          <w:trHeight w:val="231"/>
        </w:trPr>
        <w:tc>
          <w:tcPr>
            <w:tcW w:w="1114" w:type="dxa"/>
          </w:tcPr>
          <w:p w14:paraId="464E4509" w14:textId="05C56EC1" w:rsidR="00EA7EE5" w:rsidRPr="006B5DAA" w:rsidRDefault="00EA7EE5" w:rsidP="00EA7EE5">
            <w:pPr>
              <w:jc w:val="center"/>
              <w:rPr>
                <w:rFonts w:cstheme="minorHAnsi"/>
              </w:rPr>
            </w:pPr>
            <w:r w:rsidRPr="006B5DAA">
              <w:rPr>
                <w:rFonts w:cstheme="minorHAnsi"/>
              </w:rPr>
              <w:lastRenderedPageBreak/>
              <w:t>A10</w:t>
            </w:r>
          </w:p>
        </w:tc>
        <w:tc>
          <w:tcPr>
            <w:tcW w:w="5137" w:type="dxa"/>
          </w:tcPr>
          <w:p w14:paraId="43BB3BDE" w14:textId="77686BAD" w:rsidR="00EA7EE5" w:rsidRPr="006B5DAA" w:rsidRDefault="00EA7EE5" w:rsidP="00EA7EE5">
            <w:pPr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</w:t>
            </w:r>
            <w:r w:rsidRPr="006B5DAA">
              <w:rPr>
                <w:rFonts w:cstheme="minorHAnsi"/>
                <w:color w:val="000000"/>
              </w:rPr>
              <w:t xml:space="preserve">oklady o úhrade ďalších nevyhnutných </w:t>
            </w:r>
            <w:r w:rsidRPr="006B5DAA">
              <w:rPr>
                <w:rFonts w:eastAsia="Times New Roman" w:cstheme="minorHAnsi"/>
                <w:color w:val="000000"/>
                <w:lang w:eastAsia="sk-SK"/>
              </w:rPr>
              <w:t>výdavkov</w:t>
            </w:r>
            <w:r>
              <w:rPr>
                <w:rFonts w:eastAsia="Times New Roman" w:cstheme="minorHAnsi"/>
                <w:color w:val="000000"/>
                <w:lang w:eastAsia="sk-SK"/>
              </w:rPr>
              <w:t>.</w:t>
            </w:r>
          </w:p>
        </w:tc>
        <w:tc>
          <w:tcPr>
            <w:tcW w:w="2958" w:type="dxa"/>
          </w:tcPr>
          <w:p w14:paraId="5E1E4012" w14:textId="5D38F9D1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44438DBB" w14:textId="498CEC86" w:rsidR="00EA7EE5" w:rsidRDefault="00EA7EE5" w:rsidP="00EA7EE5">
            <w:pPr>
              <w:jc w:val="both"/>
              <w:rPr>
                <w:rFonts w:cstheme="minorHAnsi"/>
                <w:color w:val="000000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3D6A8EDE" w14:textId="6EA1176C" w:rsidTr="00222845">
        <w:trPr>
          <w:trHeight w:val="231"/>
        </w:trPr>
        <w:tc>
          <w:tcPr>
            <w:tcW w:w="1114" w:type="dxa"/>
          </w:tcPr>
          <w:p w14:paraId="054FB8CE" w14:textId="02368735" w:rsidR="00EA7EE5" w:rsidRPr="006B5DAA" w:rsidRDefault="00EA7EE5" w:rsidP="00EA7EE5">
            <w:pPr>
              <w:jc w:val="center"/>
              <w:rPr>
                <w:rFonts w:cstheme="minorHAnsi"/>
              </w:rPr>
            </w:pPr>
            <w:r w:rsidRPr="006B5DAA">
              <w:rPr>
                <w:rFonts w:cstheme="minorHAnsi"/>
              </w:rPr>
              <w:t>A10</w:t>
            </w:r>
          </w:p>
        </w:tc>
        <w:tc>
          <w:tcPr>
            <w:tcW w:w="5137" w:type="dxa"/>
          </w:tcPr>
          <w:p w14:paraId="5E7158DA" w14:textId="0D6C39B7" w:rsidR="00EA7EE5" w:rsidRPr="006B5DAA" w:rsidRDefault="00EA7EE5" w:rsidP="00EA7EE5">
            <w:pPr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</w:t>
            </w:r>
            <w:r w:rsidRPr="006B5DAA">
              <w:rPr>
                <w:rFonts w:cstheme="minorHAnsi"/>
                <w:color w:val="000000"/>
              </w:rPr>
              <w:t>oklad o úhrade nárokovaných výdavkov</w:t>
            </w:r>
            <w:r>
              <w:rPr>
                <w:rFonts w:cstheme="minorHAnsi"/>
                <w:color w:val="000000"/>
              </w:rPr>
              <w:t xml:space="preserve"> zamestnancovi.</w:t>
            </w:r>
          </w:p>
        </w:tc>
        <w:tc>
          <w:tcPr>
            <w:tcW w:w="2958" w:type="dxa"/>
          </w:tcPr>
          <w:p w14:paraId="391885AB" w14:textId="6DD4A39C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350C77EE" w14:textId="7CCCCFFA" w:rsidR="00EA7EE5" w:rsidRDefault="00EA7EE5" w:rsidP="00EA7EE5">
            <w:pPr>
              <w:jc w:val="both"/>
              <w:rPr>
                <w:rFonts w:cstheme="minorHAnsi"/>
                <w:color w:val="000000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7B2C0064" w14:textId="3A61BC4E" w:rsidTr="00222845">
        <w:trPr>
          <w:trHeight w:val="346"/>
        </w:trPr>
        <w:tc>
          <w:tcPr>
            <w:tcW w:w="1114" w:type="dxa"/>
          </w:tcPr>
          <w:p w14:paraId="57B98C94" w14:textId="77777777" w:rsidR="00EA7EE5" w:rsidRPr="006B5DAA" w:rsidRDefault="00EA7EE5" w:rsidP="00EA7EE5">
            <w:pPr>
              <w:jc w:val="center"/>
              <w:rPr>
                <w:rFonts w:cstheme="minorHAnsi"/>
              </w:rPr>
            </w:pPr>
            <w:r w:rsidRPr="006B5DAA">
              <w:rPr>
                <w:rFonts w:cstheme="minorHAnsi"/>
              </w:rPr>
              <w:t>A10</w:t>
            </w:r>
          </w:p>
        </w:tc>
        <w:tc>
          <w:tcPr>
            <w:tcW w:w="5137" w:type="dxa"/>
          </w:tcPr>
          <w:p w14:paraId="0452E51B" w14:textId="3E1BD7CE" w:rsidR="00EA7EE5" w:rsidRPr="006B5DAA" w:rsidRDefault="00EA7EE5" w:rsidP="00EA7EE5">
            <w:pPr>
              <w:jc w:val="both"/>
              <w:rPr>
                <w:rFonts w:cstheme="minorHAnsi"/>
              </w:rPr>
            </w:pPr>
            <w:r w:rsidRPr="006B5DAA">
              <w:rPr>
                <w:rFonts w:cstheme="minorHAnsi"/>
              </w:rPr>
              <w:t>Účtovné záznamy preukazujúce zaúčtovanie služobnej cesty v účtovníctve MAS.</w:t>
            </w:r>
          </w:p>
        </w:tc>
        <w:tc>
          <w:tcPr>
            <w:tcW w:w="2958" w:type="dxa"/>
          </w:tcPr>
          <w:p w14:paraId="5A4B700F" w14:textId="11958BF7" w:rsidR="00EA7EE5" w:rsidRPr="00AB49BA" w:rsidRDefault="003B1391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5281C3D1" w14:textId="1B16D3B5" w:rsidR="00EA7EE5" w:rsidRPr="006B5DAA" w:rsidRDefault="00EA7EE5" w:rsidP="00EA7EE5">
            <w:pPr>
              <w:jc w:val="both"/>
              <w:rPr>
                <w:rFonts w:cstheme="minorHAnsi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222845" w14:paraId="269FE1BC" w14:textId="77777777" w:rsidTr="00222845">
        <w:trPr>
          <w:trHeight w:val="346"/>
        </w:trPr>
        <w:tc>
          <w:tcPr>
            <w:tcW w:w="1114" w:type="dxa"/>
          </w:tcPr>
          <w:p w14:paraId="435C88B5" w14:textId="5EA3AEE7" w:rsidR="00222845" w:rsidRPr="006B5DAA" w:rsidRDefault="00222845" w:rsidP="00EA7EE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A10</w:t>
            </w:r>
          </w:p>
        </w:tc>
        <w:tc>
          <w:tcPr>
            <w:tcW w:w="5137" w:type="dxa"/>
          </w:tcPr>
          <w:p w14:paraId="4FF55FDE" w14:textId="37B15F30" w:rsidR="00222845" w:rsidRPr="006B5DAA" w:rsidRDefault="00222845" w:rsidP="00EA7EE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Súhlas o použití súkromného motorového vozidla pre s</w:t>
            </w:r>
            <w:r w:rsidR="00745230">
              <w:rPr>
                <w:rFonts w:cstheme="minorHAnsi"/>
              </w:rPr>
              <w:t>l</w:t>
            </w:r>
            <w:r>
              <w:rPr>
                <w:rFonts w:cstheme="minorHAnsi"/>
              </w:rPr>
              <w:t>užobné účely</w:t>
            </w:r>
          </w:p>
        </w:tc>
        <w:tc>
          <w:tcPr>
            <w:tcW w:w="2958" w:type="dxa"/>
          </w:tcPr>
          <w:p w14:paraId="6444EC5E" w14:textId="77777777" w:rsidR="00222845" w:rsidRPr="00AB49BA" w:rsidRDefault="00222845" w:rsidP="0022284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Pr="00AB49BA">
              <w:rPr>
                <w:rFonts w:ascii="Calibri" w:hAnsi="Calibri" w:cs="Arial"/>
              </w:rPr>
              <w:t> prostredníctvom</w:t>
            </w:r>
          </w:p>
          <w:p w14:paraId="136BB8DE" w14:textId="432CB308" w:rsidR="00222845" w:rsidRDefault="00222845" w:rsidP="0022284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222845" w14:paraId="267A61D9" w14:textId="77777777" w:rsidTr="00222845">
        <w:trPr>
          <w:trHeight w:val="231"/>
        </w:trPr>
        <w:tc>
          <w:tcPr>
            <w:tcW w:w="1114" w:type="dxa"/>
          </w:tcPr>
          <w:p w14:paraId="06676B32" w14:textId="77777777" w:rsidR="00222845" w:rsidRPr="006B5DAA" w:rsidRDefault="00222845" w:rsidP="00111F73">
            <w:pPr>
              <w:jc w:val="center"/>
              <w:rPr>
                <w:rFonts w:cstheme="minorHAnsi"/>
              </w:rPr>
            </w:pPr>
            <w:r w:rsidRPr="006B5DAA">
              <w:rPr>
                <w:rFonts w:cstheme="minorHAnsi"/>
              </w:rPr>
              <w:t>A10</w:t>
            </w:r>
          </w:p>
        </w:tc>
        <w:tc>
          <w:tcPr>
            <w:tcW w:w="5137" w:type="dxa"/>
          </w:tcPr>
          <w:p w14:paraId="488811C3" w14:textId="210FBE48" w:rsidR="00222845" w:rsidRPr="006B5DAA" w:rsidRDefault="00222845" w:rsidP="00222845">
            <w:pPr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Vysvetlenie účelu cestovného príkazu člena MAS, ktorý nie je štatutárnym orgánom MAS.</w:t>
            </w:r>
          </w:p>
        </w:tc>
        <w:tc>
          <w:tcPr>
            <w:tcW w:w="2958" w:type="dxa"/>
          </w:tcPr>
          <w:p w14:paraId="271E5350" w14:textId="77777777" w:rsidR="00222845" w:rsidRPr="00AB49BA" w:rsidRDefault="00222845" w:rsidP="00111F73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Pr="00AB49BA">
              <w:rPr>
                <w:rFonts w:ascii="Calibri" w:hAnsi="Calibri" w:cs="Arial"/>
              </w:rPr>
              <w:t> prostredníctvom</w:t>
            </w:r>
          </w:p>
          <w:p w14:paraId="516EE600" w14:textId="77777777" w:rsidR="00222845" w:rsidRDefault="00222845" w:rsidP="00111F73">
            <w:pPr>
              <w:jc w:val="both"/>
              <w:rPr>
                <w:rFonts w:cstheme="minorHAnsi"/>
                <w:color w:val="000000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</w:tbl>
    <w:p w14:paraId="40805A7A" w14:textId="1E59D746" w:rsidR="00EA7EE5" w:rsidRDefault="00EA7EE5" w:rsidP="00B4517E">
      <w:pPr>
        <w:spacing w:before="120" w:after="120" w:line="240" w:lineRule="auto"/>
        <w:jc w:val="both"/>
        <w:rPr>
          <w:rFonts w:ascii="Calibri" w:hAnsi="Calibri" w:cs="Arial"/>
          <w:b/>
          <w:u w:val="single"/>
        </w:rPr>
      </w:pPr>
    </w:p>
    <w:p w14:paraId="77A4562B" w14:textId="0E51AF0D" w:rsidR="003B1391" w:rsidDel="00B720C4" w:rsidRDefault="003B1391" w:rsidP="00B4517E">
      <w:pPr>
        <w:spacing w:before="120" w:after="120" w:line="240" w:lineRule="auto"/>
        <w:jc w:val="both"/>
        <w:rPr>
          <w:del w:id="23" w:author="Šupáková Petra" w:date="2018-10-17T13:43:00Z"/>
          <w:rFonts w:ascii="Calibri" w:hAnsi="Calibri" w:cs="Arial"/>
          <w:b/>
          <w:u w:val="single"/>
        </w:rPr>
      </w:pPr>
    </w:p>
    <w:p w14:paraId="3FA51920" w14:textId="6EB54F99" w:rsidR="003B1391" w:rsidDel="00B720C4" w:rsidRDefault="003B1391" w:rsidP="00B4517E">
      <w:pPr>
        <w:spacing w:before="120" w:after="120" w:line="240" w:lineRule="auto"/>
        <w:jc w:val="both"/>
        <w:rPr>
          <w:del w:id="24" w:author="Šupáková Petra" w:date="2018-10-17T13:43:00Z"/>
          <w:rFonts w:ascii="Calibri" w:hAnsi="Calibri" w:cs="Arial"/>
          <w:b/>
          <w:u w:val="single"/>
        </w:rPr>
      </w:pPr>
    </w:p>
    <w:p w14:paraId="135D2A6C" w14:textId="3CBBA488" w:rsidR="003B1391" w:rsidDel="00B720C4" w:rsidRDefault="003B1391" w:rsidP="00B4517E">
      <w:pPr>
        <w:spacing w:before="120" w:after="120" w:line="240" w:lineRule="auto"/>
        <w:jc w:val="both"/>
        <w:rPr>
          <w:del w:id="25" w:author="Šupáková Petra" w:date="2018-10-17T13:43:00Z"/>
          <w:rFonts w:ascii="Calibri" w:hAnsi="Calibri" w:cs="Arial"/>
          <w:b/>
          <w:u w:val="single"/>
        </w:rPr>
      </w:pPr>
    </w:p>
    <w:p w14:paraId="101AEEA3" w14:textId="77777777" w:rsidR="003B1391" w:rsidRDefault="003B1391" w:rsidP="00B4517E">
      <w:pPr>
        <w:spacing w:before="120" w:after="120" w:line="240" w:lineRule="auto"/>
        <w:jc w:val="both"/>
        <w:rPr>
          <w:rFonts w:ascii="Calibri" w:hAnsi="Calibri" w:cs="Arial"/>
          <w:b/>
          <w:u w:val="single"/>
        </w:rPr>
      </w:pPr>
    </w:p>
    <w:p w14:paraId="43C71999" w14:textId="2DA333EB" w:rsidR="003073FC" w:rsidRPr="003073FC" w:rsidRDefault="003073FC" w:rsidP="00B4517E">
      <w:pPr>
        <w:spacing w:before="120" w:after="120" w:line="240" w:lineRule="auto"/>
        <w:jc w:val="both"/>
        <w:rPr>
          <w:rFonts w:ascii="Calibri" w:hAnsi="Calibri" w:cs="Arial"/>
          <w:b/>
          <w:u w:val="single"/>
        </w:rPr>
      </w:pPr>
      <w:r w:rsidRPr="003073FC">
        <w:rPr>
          <w:rFonts w:ascii="Calibri" w:hAnsi="Calibri" w:cs="Arial"/>
          <w:b/>
          <w:u w:val="single"/>
        </w:rPr>
        <w:t xml:space="preserve">Spôsob dokladovania </w:t>
      </w:r>
      <w:r>
        <w:rPr>
          <w:rFonts w:ascii="Calibri" w:hAnsi="Calibri" w:cs="Arial"/>
          <w:b/>
          <w:u w:val="single"/>
        </w:rPr>
        <w:t>mzdových výdavkov</w:t>
      </w:r>
      <w:r w:rsidRPr="003073FC">
        <w:rPr>
          <w:rFonts w:ascii="Calibri" w:hAnsi="Calibri" w:cs="Arial"/>
          <w:b/>
          <w:u w:val="single"/>
        </w:rPr>
        <w:t xml:space="preserve"> (skupina 5</w:t>
      </w:r>
      <w:r>
        <w:rPr>
          <w:rFonts w:ascii="Calibri" w:hAnsi="Calibri" w:cs="Arial"/>
          <w:b/>
          <w:u w:val="single"/>
        </w:rPr>
        <w:t>21</w:t>
      </w:r>
      <w:r w:rsidRPr="003073FC">
        <w:rPr>
          <w:rFonts w:ascii="Calibri" w:hAnsi="Calibri" w:cs="Arial"/>
          <w:b/>
          <w:u w:val="single"/>
        </w:rPr>
        <w:t xml:space="preserve"> – </w:t>
      </w:r>
      <w:r>
        <w:rPr>
          <w:rFonts w:ascii="Calibri" w:hAnsi="Calibri" w:cs="Arial"/>
          <w:b/>
          <w:u w:val="single"/>
        </w:rPr>
        <w:t>Mzdové výdavky</w:t>
      </w:r>
      <w:r w:rsidRPr="003073FC">
        <w:rPr>
          <w:rFonts w:ascii="Calibri" w:hAnsi="Calibri" w:cs="Arial"/>
          <w:b/>
          <w:u w:val="single"/>
        </w:rPr>
        <w:t>)</w:t>
      </w:r>
    </w:p>
    <w:p w14:paraId="4FCD5EA3" w14:textId="366016D0" w:rsidR="003B4512" w:rsidRPr="00110732" w:rsidRDefault="003B4512" w:rsidP="00B4517E">
      <w:pPr>
        <w:spacing w:before="120" w:after="120" w:line="240" w:lineRule="auto"/>
        <w:jc w:val="both"/>
        <w:rPr>
          <w:rFonts w:cs="Arial"/>
          <w:szCs w:val="19"/>
        </w:rPr>
      </w:pPr>
      <w:r w:rsidRPr="00110732">
        <w:rPr>
          <w:rFonts w:cs="Arial"/>
          <w:szCs w:val="19"/>
        </w:rPr>
        <w:t xml:space="preserve">Pre preukázanie oprávnenosti osobných výdavkov zamestnancov podieľajúcich sa na činnostiach v rámci </w:t>
      </w:r>
      <w:r>
        <w:rPr>
          <w:rFonts w:cs="Arial"/>
          <w:szCs w:val="19"/>
        </w:rPr>
        <w:t>projektu</w:t>
      </w:r>
      <w:r w:rsidRPr="005F116D">
        <w:rPr>
          <w:rFonts w:cs="Arial"/>
          <w:szCs w:val="19"/>
        </w:rPr>
        <w:t xml:space="preserve"> je nevyhnutné vopred posúdiť</w:t>
      </w:r>
      <w:r>
        <w:rPr>
          <w:rFonts w:cs="Arial"/>
          <w:szCs w:val="19"/>
        </w:rPr>
        <w:t xml:space="preserve"> </w:t>
      </w:r>
      <w:r w:rsidRPr="00110732">
        <w:rPr>
          <w:rFonts w:cs="Arial"/>
          <w:b/>
          <w:szCs w:val="19"/>
        </w:rPr>
        <w:t>splnenie kvalifikačných predpokladov</w:t>
      </w:r>
      <w:r w:rsidRPr="005F116D">
        <w:rPr>
          <w:rFonts w:cs="Arial"/>
          <w:b/>
          <w:szCs w:val="19"/>
        </w:rPr>
        <w:t>,</w:t>
      </w:r>
      <w:r w:rsidRPr="00110732">
        <w:rPr>
          <w:rFonts w:cs="Arial"/>
          <w:szCs w:val="19"/>
        </w:rPr>
        <w:t xml:space="preserve"> ktoré sa preukazuje:</w:t>
      </w:r>
    </w:p>
    <w:p w14:paraId="14B471DA" w14:textId="77777777" w:rsidR="003B4512" w:rsidRPr="00110732" w:rsidRDefault="003B4512" w:rsidP="00B4517E">
      <w:pPr>
        <w:numPr>
          <w:ilvl w:val="0"/>
          <w:numId w:val="5"/>
        </w:numPr>
        <w:spacing w:before="120" w:after="120" w:line="240" w:lineRule="auto"/>
        <w:ind w:left="1276"/>
        <w:jc w:val="both"/>
        <w:rPr>
          <w:rFonts w:cs="Arial"/>
          <w:szCs w:val="19"/>
        </w:rPr>
      </w:pPr>
      <w:r w:rsidRPr="00110732">
        <w:rPr>
          <w:rFonts w:cs="Arial"/>
          <w:szCs w:val="19"/>
        </w:rPr>
        <w:t>podpísaným životopisom zamestnanca (napr. vo formáte Europass) s uvedením dosiahnutého vzdelania a dĺžky odbornej praxe,</w:t>
      </w:r>
    </w:p>
    <w:p w14:paraId="69807B7B" w14:textId="77777777" w:rsidR="003B4512" w:rsidRPr="00110732" w:rsidRDefault="003B4512" w:rsidP="00B4517E">
      <w:pPr>
        <w:numPr>
          <w:ilvl w:val="0"/>
          <w:numId w:val="5"/>
        </w:numPr>
        <w:spacing w:before="120" w:after="120" w:line="240" w:lineRule="auto"/>
        <w:ind w:left="1276"/>
        <w:jc w:val="both"/>
        <w:rPr>
          <w:rFonts w:cs="Arial"/>
          <w:szCs w:val="19"/>
        </w:rPr>
      </w:pPr>
      <w:r w:rsidRPr="00110732">
        <w:rPr>
          <w:rFonts w:cs="Arial"/>
          <w:szCs w:val="19"/>
        </w:rPr>
        <w:t>dokladom o dosiahnutom vzdelaní (kópia dokladu),</w:t>
      </w:r>
    </w:p>
    <w:p w14:paraId="010DFBDF" w14:textId="77777777" w:rsidR="003B4512" w:rsidRPr="005F116D" w:rsidRDefault="003B4512" w:rsidP="00B4517E">
      <w:pPr>
        <w:numPr>
          <w:ilvl w:val="0"/>
          <w:numId w:val="5"/>
        </w:numPr>
        <w:spacing w:before="120" w:after="120" w:line="240" w:lineRule="auto"/>
        <w:ind w:left="1276"/>
        <w:jc w:val="both"/>
        <w:rPr>
          <w:rFonts w:cs="Arial"/>
          <w:szCs w:val="19"/>
        </w:rPr>
      </w:pPr>
      <w:r w:rsidRPr="00110732">
        <w:rPr>
          <w:rFonts w:cs="Arial"/>
          <w:szCs w:val="19"/>
        </w:rPr>
        <w:t xml:space="preserve">potvrdením zamestnávateľa o dĺžke odbornej praxe vyžadovanej pre príslušnú pracovnú pozíciu, resp. ekvivalentným dokumentom (napr. čestným vyhlásením zamestnanca o dĺžke odbornej praxe, ak dĺžku odbornej praxe nemôže potvrdiť </w:t>
      </w:r>
      <w:r>
        <w:rPr>
          <w:rFonts w:cs="Arial"/>
          <w:szCs w:val="19"/>
        </w:rPr>
        <w:t>MAS</w:t>
      </w:r>
      <w:r w:rsidRPr="00110732">
        <w:rPr>
          <w:rFonts w:cs="Arial"/>
          <w:szCs w:val="19"/>
        </w:rPr>
        <w:t>).</w:t>
      </w:r>
    </w:p>
    <w:p w14:paraId="108459DB" w14:textId="3127329C" w:rsidR="003B4512" w:rsidRDefault="003B4512" w:rsidP="00B4517E">
      <w:pPr>
        <w:spacing w:before="120" w:after="120" w:line="240" w:lineRule="auto"/>
        <w:jc w:val="both"/>
        <w:rPr>
          <w:rFonts w:cs="Arial"/>
          <w:szCs w:val="19"/>
        </w:rPr>
      </w:pPr>
      <w:r w:rsidRPr="00110732">
        <w:rPr>
          <w:rFonts w:cs="Arial"/>
          <w:szCs w:val="19"/>
        </w:rPr>
        <w:t xml:space="preserve">Pri dokladovaní osobných výdavkov </w:t>
      </w:r>
      <w:r>
        <w:rPr>
          <w:rFonts w:cs="Arial"/>
          <w:szCs w:val="19"/>
        </w:rPr>
        <w:t>MAS</w:t>
      </w:r>
      <w:r w:rsidRPr="00110732">
        <w:rPr>
          <w:rFonts w:cs="Arial"/>
          <w:szCs w:val="19"/>
        </w:rPr>
        <w:t xml:space="preserve"> dokladá existenciu pracovno-právneho vzťahu medzi zamestnávateľom a zamestnancom, v rámci ktorého zamestnanci vykonávajú práce súvisiace s</w:t>
      </w:r>
      <w:r w:rsidR="002655B9">
        <w:rPr>
          <w:rFonts w:cs="Arial"/>
          <w:szCs w:val="19"/>
        </w:rPr>
        <w:t> </w:t>
      </w:r>
      <w:r w:rsidRPr="00110732">
        <w:rPr>
          <w:rFonts w:cs="Arial"/>
          <w:szCs w:val="19"/>
        </w:rPr>
        <w:t>projektom a zároveň objem a charakter práce, ktorá bola v rámci projektu týmito zamestnancami vykonaná.</w:t>
      </w:r>
    </w:p>
    <w:p w14:paraId="4077D0BF" w14:textId="77777777" w:rsidR="003B4512" w:rsidRPr="00110732" w:rsidRDefault="003B4512" w:rsidP="00B4517E">
      <w:pPr>
        <w:spacing w:before="120" w:after="120" w:line="240" w:lineRule="auto"/>
        <w:jc w:val="both"/>
        <w:rPr>
          <w:rFonts w:cs="Arial"/>
          <w:szCs w:val="19"/>
        </w:rPr>
      </w:pPr>
      <w:r w:rsidRPr="00110732">
        <w:rPr>
          <w:rFonts w:cs="Arial"/>
          <w:szCs w:val="19"/>
        </w:rPr>
        <w:t xml:space="preserve">Pracovné zmluvy a dohody o práci vykonávanej mimo pracovného pomeru sú uzatvorené na základe Zákonníka práce a obsahujú všetky náležitosti pracovnej zmluvy/dohody podľa </w:t>
      </w:r>
      <w:r>
        <w:rPr>
          <w:rFonts w:cs="Arial"/>
          <w:szCs w:val="19"/>
        </w:rPr>
        <w:t>tohto</w:t>
      </w:r>
      <w:r w:rsidRPr="00110732">
        <w:rPr>
          <w:rFonts w:cs="Arial"/>
          <w:szCs w:val="19"/>
        </w:rPr>
        <w:t xml:space="preserve"> zákon</w:t>
      </w:r>
      <w:r>
        <w:rPr>
          <w:rFonts w:cs="Arial"/>
          <w:szCs w:val="19"/>
        </w:rPr>
        <w:t>a</w:t>
      </w:r>
      <w:r w:rsidRPr="00110732">
        <w:rPr>
          <w:rFonts w:cs="Arial"/>
          <w:szCs w:val="19"/>
        </w:rPr>
        <w:t>.</w:t>
      </w:r>
    </w:p>
    <w:p w14:paraId="4F8FF87B" w14:textId="2D9371C5" w:rsidR="003B4512" w:rsidRDefault="003B4512" w:rsidP="00B4517E">
      <w:pPr>
        <w:spacing w:before="120" w:after="120" w:line="240" w:lineRule="auto"/>
        <w:jc w:val="both"/>
        <w:rPr>
          <w:rFonts w:cs="Arial"/>
          <w:szCs w:val="19"/>
        </w:rPr>
      </w:pPr>
      <w:r w:rsidRPr="00110732">
        <w:rPr>
          <w:rFonts w:cs="Arial"/>
          <w:szCs w:val="19"/>
        </w:rPr>
        <w:t>Dokladovanie sa realizuje na základe určenia počtu odpracovaných hodín na projekte za daný mesiac formou vyp</w:t>
      </w:r>
      <w:r>
        <w:rPr>
          <w:rFonts w:cs="Arial"/>
          <w:szCs w:val="19"/>
        </w:rPr>
        <w:t>lnenia pracovného výkazu.</w:t>
      </w:r>
    </w:p>
    <w:p w14:paraId="2E3DC3D3" w14:textId="77777777" w:rsidR="00B46B37" w:rsidRDefault="00B46B37" w:rsidP="00B46B37">
      <w:pPr>
        <w:spacing w:before="120" w:after="120" w:line="240" w:lineRule="auto"/>
        <w:jc w:val="both"/>
        <w:rPr>
          <w:rFonts w:ascii="Calibri" w:hAnsi="Calibri"/>
        </w:rPr>
      </w:pPr>
      <w:r w:rsidRPr="005A1FD2">
        <w:rPr>
          <w:rFonts w:ascii="Calibri" w:hAnsi="Calibri"/>
        </w:rPr>
        <w:t xml:space="preserve">Aby sa výdavky na zamestnanca MAS mohli považovať za </w:t>
      </w:r>
      <w:r>
        <w:rPr>
          <w:rFonts w:ascii="Calibri" w:hAnsi="Calibri"/>
        </w:rPr>
        <w:t xml:space="preserve">oprávnené </w:t>
      </w:r>
      <w:r w:rsidRPr="005A1FD2">
        <w:rPr>
          <w:rFonts w:ascii="Calibri" w:hAnsi="Calibri"/>
        </w:rPr>
        <w:t>výdavky s priamym vplyvom na realizáciu hlavnej aktivity projektu, musí sa jednať o výkon pracovných činností na pracovných pozíciách, ako sú tieto vymedzené</w:t>
      </w:r>
      <w:r>
        <w:rPr>
          <w:rFonts w:ascii="Calibri" w:hAnsi="Calibri"/>
        </w:rPr>
        <w:t xml:space="preserve"> v prílohe č. 4 výzvy na financovanie chodu MAS.</w:t>
      </w:r>
    </w:p>
    <w:p w14:paraId="6286BAEA" w14:textId="7D24F168" w:rsidR="003B4512" w:rsidRPr="00801E39" w:rsidRDefault="00801E39" w:rsidP="006B5DAA">
      <w:pPr>
        <w:spacing w:before="120" w:after="120" w:line="240" w:lineRule="auto"/>
        <w:jc w:val="both"/>
        <w:rPr>
          <w:rFonts w:ascii="Calibri" w:hAnsi="Calibri"/>
          <w:sz w:val="20"/>
        </w:rPr>
      </w:pPr>
      <w:r w:rsidRPr="00801E39">
        <w:rPr>
          <w:rFonts w:ascii="Calibri" w:hAnsi="Calibri"/>
          <w:sz w:val="20"/>
        </w:rPr>
        <w:t xml:space="preserve">Tabuľka </w:t>
      </w:r>
      <w:r>
        <w:rPr>
          <w:rFonts w:ascii="Calibri" w:hAnsi="Calibri"/>
          <w:sz w:val="20"/>
        </w:rPr>
        <w:t>8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1108"/>
        <w:gridCol w:w="5107"/>
        <w:gridCol w:w="2852"/>
      </w:tblGrid>
      <w:tr w:rsidR="00EA7EE5" w:rsidRPr="00E866B4" w14:paraId="7F090C47" w14:textId="3FD13AB8" w:rsidTr="00EA7EE5">
        <w:trPr>
          <w:trHeight w:val="231"/>
        </w:trPr>
        <w:tc>
          <w:tcPr>
            <w:tcW w:w="1147" w:type="dxa"/>
            <w:shd w:val="clear" w:color="auto" w:fill="8EAADB" w:themeFill="accent1" w:themeFillTint="99"/>
          </w:tcPr>
          <w:p w14:paraId="38FF2E09" w14:textId="77777777" w:rsidR="00EA7EE5" w:rsidRPr="006B5DAA" w:rsidRDefault="00EA7EE5" w:rsidP="00EA7EE5">
            <w:pPr>
              <w:spacing w:before="120" w:after="12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6B5DAA">
              <w:rPr>
                <w:rFonts w:cstheme="minorHAnsi"/>
                <w:b/>
                <w:color w:val="FFFFFF" w:themeColor="background1"/>
              </w:rPr>
              <w:t>Časť ŽoP</w:t>
            </w:r>
          </w:p>
        </w:tc>
        <w:tc>
          <w:tcPr>
            <w:tcW w:w="5369" w:type="dxa"/>
            <w:shd w:val="clear" w:color="auto" w:fill="8EAADB" w:themeFill="accent1" w:themeFillTint="99"/>
          </w:tcPr>
          <w:p w14:paraId="3095D494" w14:textId="77777777" w:rsidR="00EA7EE5" w:rsidRPr="006B5DAA" w:rsidRDefault="00EA7EE5" w:rsidP="00EA7EE5">
            <w:pPr>
              <w:spacing w:before="120" w:after="120"/>
              <w:jc w:val="both"/>
              <w:rPr>
                <w:rFonts w:cstheme="minorHAnsi"/>
                <w:b/>
                <w:color w:val="FFFFFF" w:themeColor="background1"/>
              </w:rPr>
            </w:pPr>
            <w:r w:rsidRPr="006B5DAA">
              <w:rPr>
                <w:rFonts w:cstheme="minorHAnsi"/>
                <w:b/>
                <w:color w:val="FFFFFF" w:themeColor="background1"/>
              </w:rPr>
              <w:t>Doklad</w:t>
            </w:r>
          </w:p>
        </w:tc>
        <w:tc>
          <w:tcPr>
            <w:tcW w:w="2551" w:type="dxa"/>
            <w:shd w:val="clear" w:color="auto" w:fill="8EAADB" w:themeFill="accent1" w:themeFillTint="99"/>
          </w:tcPr>
          <w:p w14:paraId="58C67325" w14:textId="12A1456F" w:rsidR="00EA7EE5" w:rsidRPr="006B5DAA" w:rsidRDefault="00EA7EE5" w:rsidP="00EA7EE5">
            <w:pPr>
              <w:spacing w:before="120" w:after="120"/>
              <w:jc w:val="both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Forma predloženia</w:t>
            </w:r>
          </w:p>
        </w:tc>
      </w:tr>
      <w:tr w:rsidR="00EA7EE5" w14:paraId="54DE3F52" w14:textId="503C2529" w:rsidTr="00EA7EE5">
        <w:trPr>
          <w:trHeight w:val="231"/>
        </w:trPr>
        <w:tc>
          <w:tcPr>
            <w:tcW w:w="1147" w:type="dxa"/>
          </w:tcPr>
          <w:p w14:paraId="1928E9D2" w14:textId="05CF5233" w:rsidR="00EA7EE5" w:rsidRPr="006B5DAA" w:rsidRDefault="00EA7EE5" w:rsidP="00EA7EE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A9</w:t>
            </w:r>
          </w:p>
        </w:tc>
        <w:tc>
          <w:tcPr>
            <w:tcW w:w="5369" w:type="dxa"/>
          </w:tcPr>
          <w:p w14:paraId="519ED1AA" w14:textId="58059303" w:rsidR="00EA7EE5" w:rsidRPr="006B5DAA" w:rsidRDefault="00EA7EE5" w:rsidP="00EA7EE5">
            <w:pPr>
              <w:jc w:val="both"/>
              <w:rPr>
                <w:rFonts w:cstheme="minorHAnsi"/>
              </w:rPr>
            </w:pPr>
            <w:r>
              <w:rPr>
                <w:rFonts w:cs="Arial"/>
                <w:szCs w:val="19"/>
              </w:rPr>
              <w:t>V</w:t>
            </w:r>
            <w:r w:rsidRPr="00E85301">
              <w:rPr>
                <w:rFonts w:cs="Arial"/>
                <w:szCs w:val="19"/>
              </w:rPr>
              <w:t>ýplatná páska/mzdový list, resp. iný relevantný doklad</w:t>
            </w:r>
            <w:r>
              <w:rPr>
                <w:rFonts w:cs="Arial"/>
                <w:szCs w:val="19"/>
              </w:rPr>
              <w:t>.</w:t>
            </w:r>
          </w:p>
        </w:tc>
        <w:tc>
          <w:tcPr>
            <w:tcW w:w="2551" w:type="dxa"/>
          </w:tcPr>
          <w:p w14:paraId="4C67305D" w14:textId="47CD6722" w:rsidR="00EA7EE5" w:rsidRPr="00AB49BA" w:rsidRDefault="002655B9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2E6A841E" w14:textId="2DB72B04" w:rsidR="00EA7EE5" w:rsidRDefault="00EA7EE5" w:rsidP="00EA7EE5">
            <w:pPr>
              <w:jc w:val="both"/>
              <w:rPr>
                <w:rFonts w:cs="Arial"/>
                <w:szCs w:val="19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0F20109D" w14:textId="475B2DCB" w:rsidTr="00EA7EE5">
        <w:trPr>
          <w:trHeight w:val="231"/>
        </w:trPr>
        <w:tc>
          <w:tcPr>
            <w:tcW w:w="1147" w:type="dxa"/>
          </w:tcPr>
          <w:p w14:paraId="3EC840D7" w14:textId="3A3D4F18" w:rsidR="00EA7EE5" w:rsidRDefault="00EA7EE5" w:rsidP="00EA7EE5">
            <w:pPr>
              <w:jc w:val="center"/>
              <w:rPr>
                <w:rFonts w:cstheme="minorHAnsi"/>
              </w:rPr>
            </w:pPr>
            <w:r w:rsidRPr="006B5DAA">
              <w:rPr>
                <w:rFonts w:cstheme="minorHAnsi"/>
              </w:rPr>
              <w:t>A</w:t>
            </w:r>
            <w:r>
              <w:rPr>
                <w:rFonts w:cstheme="minorHAnsi"/>
              </w:rPr>
              <w:t>10</w:t>
            </w:r>
          </w:p>
        </w:tc>
        <w:tc>
          <w:tcPr>
            <w:tcW w:w="5369" w:type="dxa"/>
          </w:tcPr>
          <w:p w14:paraId="236C5C5D" w14:textId="3EED0B8E" w:rsidR="00EA7EE5" w:rsidRDefault="00EA7EE5" w:rsidP="00EA7EE5">
            <w:pPr>
              <w:jc w:val="both"/>
              <w:rPr>
                <w:rFonts w:cs="Arial"/>
                <w:szCs w:val="19"/>
              </w:rPr>
            </w:pPr>
            <w:r>
              <w:rPr>
                <w:rFonts w:ascii="Calibri" w:hAnsi="Calibri" w:cs="Arial"/>
              </w:rPr>
              <w:t>D</w:t>
            </w:r>
            <w:r w:rsidRPr="003148EF">
              <w:rPr>
                <w:rFonts w:ascii="Calibri" w:hAnsi="Calibri" w:cs="Arial"/>
              </w:rPr>
              <w:t>oklad o úhrade/výpis z bankového účtu potvrdzujúci úhradu</w:t>
            </w:r>
            <w:r>
              <w:rPr>
                <w:rFonts w:ascii="Calibri" w:hAnsi="Calibri" w:cs="Arial"/>
              </w:rPr>
              <w:t xml:space="preserve"> čistej mzdy/odmeny zamestnancovi.</w:t>
            </w:r>
          </w:p>
        </w:tc>
        <w:tc>
          <w:tcPr>
            <w:tcW w:w="2551" w:type="dxa"/>
          </w:tcPr>
          <w:p w14:paraId="3DAFE441" w14:textId="2DFA62BD" w:rsidR="00EA7EE5" w:rsidRPr="00AB49BA" w:rsidRDefault="002655B9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0FF895BF" w14:textId="1FD4672F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7E6BFFD8" w14:textId="4E95816D" w:rsidTr="00EA7EE5">
        <w:trPr>
          <w:trHeight w:val="231"/>
        </w:trPr>
        <w:tc>
          <w:tcPr>
            <w:tcW w:w="1147" w:type="dxa"/>
          </w:tcPr>
          <w:p w14:paraId="76DD281F" w14:textId="459DAD7E" w:rsidR="00EA7EE5" w:rsidRPr="006B5DAA" w:rsidRDefault="00EA7EE5" w:rsidP="00EA7EE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A10</w:t>
            </w:r>
          </w:p>
        </w:tc>
        <w:tc>
          <w:tcPr>
            <w:tcW w:w="5369" w:type="dxa"/>
          </w:tcPr>
          <w:p w14:paraId="1D591AF6" w14:textId="231E8142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</w:t>
            </w:r>
            <w:r w:rsidRPr="003148EF">
              <w:rPr>
                <w:rFonts w:ascii="Calibri" w:hAnsi="Calibri" w:cs="Arial"/>
              </w:rPr>
              <w:t>oklad o úhrade/výpis z bankového účtu</w:t>
            </w:r>
            <w:r w:rsidR="006320DA">
              <w:rPr>
                <w:rFonts w:ascii="Calibri" w:hAnsi="Calibri" w:cs="Arial"/>
              </w:rPr>
              <w:t>/potvrdenie banky</w:t>
            </w:r>
            <w:r w:rsidRPr="003148EF">
              <w:rPr>
                <w:rFonts w:ascii="Calibri" w:hAnsi="Calibri" w:cs="Arial"/>
              </w:rPr>
              <w:t xml:space="preserve"> </w:t>
            </w:r>
            <w:r w:rsidR="006320DA">
              <w:rPr>
                <w:rFonts w:cs="Arial"/>
                <w:szCs w:val="19"/>
              </w:rPr>
              <w:t xml:space="preserve">o </w:t>
            </w:r>
            <w:r w:rsidRPr="00E85301">
              <w:rPr>
                <w:rFonts w:cs="Arial"/>
                <w:szCs w:val="19"/>
              </w:rPr>
              <w:t>úhrad</w:t>
            </w:r>
            <w:r w:rsidR="006320DA">
              <w:rPr>
                <w:rFonts w:cs="Arial"/>
                <w:szCs w:val="19"/>
              </w:rPr>
              <w:t>e</w:t>
            </w:r>
            <w:r w:rsidRPr="00E85301">
              <w:rPr>
                <w:rFonts w:cs="Arial"/>
                <w:szCs w:val="19"/>
              </w:rPr>
              <w:t xml:space="preserve"> preddavkov na daň a odvodov do </w:t>
            </w:r>
            <w:r>
              <w:rPr>
                <w:rFonts w:cs="Arial"/>
                <w:szCs w:val="19"/>
              </w:rPr>
              <w:lastRenderedPageBreak/>
              <w:t xml:space="preserve">Sociálnej a zdravotnej poisťovne </w:t>
            </w:r>
            <w:r w:rsidRPr="00E85301">
              <w:rPr>
                <w:rFonts w:cs="Arial"/>
                <w:szCs w:val="19"/>
              </w:rPr>
              <w:t>s identifikáciou platby</w:t>
            </w:r>
          </w:p>
        </w:tc>
        <w:tc>
          <w:tcPr>
            <w:tcW w:w="2551" w:type="dxa"/>
          </w:tcPr>
          <w:p w14:paraId="0AE654B3" w14:textId="265A3BE1" w:rsidR="00EA7EE5" w:rsidRPr="00AB49BA" w:rsidRDefault="002655B9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lastRenderedPageBreak/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5892FF8C" w14:textId="414BFE97" w:rsidR="00EA7EE5" w:rsidRDefault="00EA7EE5" w:rsidP="00EA7EE5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02F51A72" w14:textId="1A628C9B" w:rsidTr="00EA7EE5">
        <w:trPr>
          <w:trHeight w:val="231"/>
        </w:trPr>
        <w:tc>
          <w:tcPr>
            <w:tcW w:w="1147" w:type="dxa"/>
          </w:tcPr>
          <w:p w14:paraId="340F7704" w14:textId="77777777" w:rsidR="00EA7EE5" w:rsidRPr="00481377" w:rsidRDefault="00EA7EE5" w:rsidP="00EA7EE5">
            <w:pPr>
              <w:jc w:val="center"/>
              <w:rPr>
                <w:rFonts w:cstheme="minorHAnsi"/>
              </w:rPr>
            </w:pPr>
            <w:r w:rsidRPr="00481377">
              <w:rPr>
                <w:rFonts w:cstheme="minorHAnsi"/>
              </w:rPr>
              <w:lastRenderedPageBreak/>
              <w:t>A10</w:t>
            </w:r>
          </w:p>
        </w:tc>
        <w:tc>
          <w:tcPr>
            <w:tcW w:w="5369" w:type="dxa"/>
          </w:tcPr>
          <w:p w14:paraId="5055B45C" w14:textId="3B2AA40E" w:rsidR="00EA7EE5" w:rsidRPr="00481377" w:rsidRDefault="00EA7EE5" w:rsidP="00FF2D8F">
            <w:pPr>
              <w:jc w:val="both"/>
              <w:rPr>
                <w:rFonts w:cstheme="minorHAnsi"/>
                <w:color w:val="000000"/>
              </w:rPr>
            </w:pPr>
            <w:r w:rsidRPr="00481377">
              <w:rPr>
                <w:rFonts w:cstheme="minorHAnsi"/>
                <w:szCs w:val="19"/>
              </w:rPr>
              <w:t>Pracovný výkaz</w:t>
            </w:r>
            <w:r>
              <w:rPr>
                <w:rFonts w:cstheme="minorHAnsi"/>
                <w:szCs w:val="19"/>
              </w:rPr>
              <w:t xml:space="preserve"> a elektronický pracovný výkaz v MS Excel</w:t>
            </w:r>
            <w:r w:rsidRPr="00481377">
              <w:rPr>
                <w:rFonts w:cstheme="minorHAnsi"/>
                <w:szCs w:val="19"/>
              </w:rPr>
              <w:t xml:space="preserve"> </w:t>
            </w:r>
            <w:r w:rsidRPr="00481377">
              <w:rPr>
                <w:rFonts w:cstheme="minorHAnsi"/>
                <w:b/>
                <w:i/>
                <w:szCs w:val="19"/>
              </w:rPr>
              <w:t xml:space="preserve">(vzor </w:t>
            </w:r>
            <w:r w:rsidR="00FF2D8F">
              <w:rPr>
                <w:rFonts w:cstheme="minorHAnsi"/>
                <w:b/>
                <w:i/>
                <w:szCs w:val="19"/>
              </w:rPr>
              <w:t>výkazu</w:t>
            </w:r>
            <w:r w:rsidRPr="00481377">
              <w:rPr>
                <w:rFonts w:cstheme="minorHAnsi"/>
                <w:b/>
                <w:i/>
                <w:szCs w:val="19"/>
              </w:rPr>
              <w:t xml:space="preserve"> tvorí</w:t>
            </w:r>
            <w:r w:rsidR="00FF2D8F">
              <w:rPr>
                <w:rFonts w:cstheme="minorHAnsi"/>
                <w:b/>
                <w:i/>
                <w:szCs w:val="19"/>
              </w:rPr>
              <w:t xml:space="preserve"> súčasť prílohy č. 4 príručky pre prijímateľa</w:t>
            </w:r>
            <w:r w:rsidRPr="00481377">
              <w:rPr>
                <w:rFonts w:cstheme="minorHAnsi"/>
                <w:b/>
                <w:i/>
                <w:szCs w:val="19"/>
              </w:rPr>
              <w:t xml:space="preserve">), </w:t>
            </w:r>
            <w:r w:rsidRPr="00481377">
              <w:rPr>
                <w:rFonts w:cstheme="minorHAnsi"/>
                <w:szCs w:val="19"/>
              </w:rPr>
              <w:t xml:space="preserve">v prípade potreby je MAS povinná predložiť aj Plnomocenstvo k úkonom súvisiacich s podpisovaním pracovných výkazov štatutárneho orgánu MAS </w:t>
            </w:r>
            <w:r w:rsidRPr="00481377">
              <w:rPr>
                <w:rFonts w:cstheme="minorHAnsi"/>
                <w:b/>
                <w:i/>
                <w:szCs w:val="19"/>
              </w:rPr>
              <w:t xml:space="preserve">(vzor plnomocenstva </w:t>
            </w:r>
            <w:r w:rsidR="00FF2D8F" w:rsidRPr="00481377">
              <w:rPr>
                <w:rFonts w:cstheme="minorHAnsi"/>
                <w:b/>
                <w:i/>
                <w:szCs w:val="19"/>
              </w:rPr>
              <w:t>tvorí</w:t>
            </w:r>
            <w:r w:rsidR="00FF2D8F">
              <w:rPr>
                <w:rFonts w:cstheme="minorHAnsi"/>
                <w:b/>
                <w:i/>
                <w:szCs w:val="19"/>
              </w:rPr>
              <w:t xml:space="preserve"> súčasť prílohy č. 4 príručky pre prijímateľa</w:t>
            </w:r>
            <w:r w:rsidRPr="00481377">
              <w:rPr>
                <w:rFonts w:cstheme="minorHAnsi"/>
                <w:b/>
                <w:i/>
                <w:szCs w:val="19"/>
              </w:rPr>
              <w:t>)</w:t>
            </w:r>
          </w:p>
        </w:tc>
        <w:tc>
          <w:tcPr>
            <w:tcW w:w="2551" w:type="dxa"/>
          </w:tcPr>
          <w:p w14:paraId="4AF1661A" w14:textId="6EB7F855" w:rsidR="00EA7EE5" w:rsidRPr="00AB49BA" w:rsidRDefault="002655B9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51B8DB9E" w14:textId="3AEE637E" w:rsidR="00EA7EE5" w:rsidRPr="00481377" w:rsidRDefault="006327F0" w:rsidP="00EA7EE5">
            <w:pPr>
              <w:jc w:val="both"/>
              <w:rPr>
                <w:rFonts w:cstheme="minorHAnsi"/>
                <w:szCs w:val="19"/>
              </w:rPr>
            </w:pPr>
            <w:r>
              <w:rPr>
                <w:rFonts w:ascii="Calibri" w:hAnsi="Calibri" w:cs="Arial"/>
              </w:rPr>
              <w:t>ITMS2014+ v </w:t>
            </w:r>
            <w:r w:rsidR="00EA7EE5" w:rsidRPr="00AB49BA">
              <w:rPr>
                <w:rFonts w:ascii="Calibri" w:hAnsi="Calibri" w:cs="Arial"/>
              </w:rPr>
              <w:t>pdf</w:t>
            </w:r>
            <w:r>
              <w:rPr>
                <w:rFonts w:ascii="Calibri" w:hAnsi="Calibri" w:cs="Arial"/>
              </w:rPr>
              <w:t>.</w:t>
            </w:r>
            <w:r w:rsidR="00EA7EE5" w:rsidRPr="00AB49BA">
              <w:rPr>
                <w:rFonts w:ascii="Calibri" w:hAnsi="Calibri" w:cs="Arial"/>
              </w:rPr>
              <w:t xml:space="preserve"> a .xls formáte</w:t>
            </w:r>
          </w:p>
        </w:tc>
      </w:tr>
      <w:tr w:rsidR="00EA7EE5" w14:paraId="3F2C02D2" w14:textId="3BCE16EA" w:rsidTr="00EA7EE5">
        <w:trPr>
          <w:trHeight w:val="231"/>
        </w:trPr>
        <w:tc>
          <w:tcPr>
            <w:tcW w:w="1147" w:type="dxa"/>
          </w:tcPr>
          <w:p w14:paraId="100445E8" w14:textId="77777777" w:rsidR="00EA7EE5" w:rsidRPr="00481377" w:rsidRDefault="00EA7EE5" w:rsidP="00EA7EE5">
            <w:pPr>
              <w:jc w:val="center"/>
              <w:rPr>
                <w:rFonts w:cstheme="minorHAnsi"/>
              </w:rPr>
            </w:pPr>
            <w:r w:rsidRPr="00481377">
              <w:rPr>
                <w:rFonts w:cstheme="minorHAnsi"/>
              </w:rPr>
              <w:t>A10</w:t>
            </w:r>
          </w:p>
        </w:tc>
        <w:tc>
          <w:tcPr>
            <w:tcW w:w="5369" w:type="dxa"/>
          </w:tcPr>
          <w:p w14:paraId="0EFA9B7F" w14:textId="4BD15908" w:rsidR="00EA7EE5" w:rsidRPr="00481377" w:rsidRDefault="00EA7EE5" w:rsidP="00EA7EE5">
            <w:pPr>
              <w:jc w:val="both"/>
              <w:rPr>
                <w:rFonts w:cstheme="minorHAnsi"/>
                <w:color w:val="000000"/>
              </w:rPr>
            </w:pPr>
            <w:r w:rsidRPr="00481377">
              <w:rPr>
                <w:rFonts w:cstheme="minorHAnsi"/>
                <w:szCs w:val="19"/>
              </w:rPr>
              <w:t>Výpočet oprávnenej mzdy</w:t>
            </w:r>
            <w:r>
              <w:rPr>
                <w:rFonts w:cstheme="minorHAnsi"/>
                <w:szCs w:val="19"/>
              </w:rPr>
              <w:t>/odmeny</w:t>
            </w:r>
            <w:r w:rsidRPr="00481377">
              <w:rPr>
                <w:rFonts w:cstheme="minorHAnsi"/>
                <w:szCs w:val="19"/>
              </w:rPr>
              <w:t xml:space="preserve"> a</w:t>
            </w:r>
            <w:r>
              <w:rPr>
                <w:rFonts w:cstheme="minorHAnsi"/>
                <w:szCs w:val="19"/>
              </w:rPr>
              <w:t> </w:t>
            </w:r>
            <w:r w:rsidRPr="00481377">
              <w:rPr>
                <w:rFonts w:cstheme="minorHAnsi"/>
                <w:szCs w:val="19"/>
              </w:rPr>
              <w:t>odvodov</w:t>
            </w:r>
            <w:r>
              <w:rPr>
                <w:rFonts w:cstheme="minorHAnsi"/>
                <w:szCs w:val="19"/>
              </w:rPr>
              <w:t xml:space="preserve"> vrátane elektronickej verzie v MS Excel.</w:t>
            </w:r>
          </w:p>
        </w:tc>
        <w:tc>
          <w:tcPr>
            <w:tcW w:w="2551" w:type="dxa"/>
          </w:tcPr>
          <w:p w14:paraId="6D9B86EC" w14:textId="0CE4C51C" w:rsidR="00EA7EE5" w:rsidRPr="00AB49BA" w:rsidRDefault="002655B9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6C51D2AA" w14:textId="203502D7" w:rsidR="00EA7EE5" w:rsidRPr="00481377" w:rsidRDefault="006327F0" w:rsidP="00EA7EE5">
            <w:pPr>
              <w:jc w:val="both"/>
              <w:rPr>
                <w:rFonts w:cstheme="minorHAnsi"/>
                <w:szCs w:val="19"/>
              </w:rPr>
            </w:pPr>
            <w:r>
              <w:rPr>
                <w:rFonts w:ascii="Calibri" w:hAnsi="Calibri" w:cs="Arial"/>
              </w:rPr>
              <w:t>ITMS2014+ v </w:t>
            </w:r>
            <w:r w:rsidR="00EA7EE5" w:rsidRPr="00AB49BA">
              <w:rPr>
                <w:rFonts w:ascii="Calibri" w:hAnsi="Calibri" w:cs="Arial"/>
              </w:rPr>
              <w:t>pdf</w:t>
            </w:r>
            <w:r>
              <w:rPr>
                <w:rFonts w:ascii="Calibri" w:hAnsi="Calibri" w:cs="Arial"/>
              </w:rPr>
              <w:t>.</w:t>
            </w:r>
            <w:r w:rsidR="00EA7EE5" w:rsidRPr="00AB49BA">
              <w:rPr>
                <w:rFonts w:ascii="Calibri" w:hAnsi="Calibri" w:cs="Arial"/>
              </w:rPr>
              <w:t xml:space="preserve"> a .xls formáte</w:t>
            </w:r>
          </w:p>
        </w:tc>
      </w:tr>
      <w:tr w:rsidR="00EA7EE5" w14:paraId="6C5DCEAF" w14:textId="1A0BC4C9" w:rsidTr="00EA7EE5">
        <w:trPr>
          <w:trHeight w:val="354"/>
        </w:trPr>
        <w:tc>
          <w:tcPr>
            <w:tcW w:w="1147" w:type="dxa"/>
          </w:tcPr>
          <w:p w14:paraId="06F393A2" w14:textId="77777777" w:rsidR="00EA7EE5" w:rsidRPr="006B5DAA" w:rsidRDefault="00EA7EE5" w:rsidP="00EA7EE5">
            <w:pPr>
              <w:jc w:val="center"/>
              <w:rPr>
                <w:rFonts w:cstheme="minorHAnsi"/>
              </w:rPr>
            </w:pPr>
            <w:r w:rsidRPr="006B5DAA">
              <w:rPr>
                <w:rFonts w:cstheme="minorHAnsi"/>
              </w:rPr>
              <w:t>A</w:t>
            </w:r>
            <w:r>
              <w:rPr>
                <w:rFonts w:cstheme="minorHAnsi"/>
              </w:rPr>
              <w:t>10</w:t>
            </w:r>
          </w:p>
        </w:tc>
        <w:tc>
          <w:tcPr>
            <w:tcW w:w="5369" w:type="dxa"/>
          </w:tcPr>
          <w:p w14:paraId="49736E5D" w14:textId="6138A54A" w:rsidR="00EA7EE5" w:rsidRPr="006B5DAA" w:rsidRDefault="00EA7EE5" w:rsidP="00EA7EE5">
            <w:pPr>
              <w:jc w:val="both"/>
              <w:rPr>
                <w:rFonts w:cstheme="minorHAnsi"/>
              </w:rPr>
            </w:pPr>
            <w:r>
              <w:rPr>
                <w:rFonts w:cs="Arial"/>
                <w:szCs w:val="19"/>
              </w:rPr>
              <w:t>Kópia p</w:t>
            </w:r>
            <w:r w:rsidRPr="00E85301">
              <w:rPr>
                <w:rFonts w:cs="Arial"/>
                <w:szCs w:val="19"/>
              </w:rPr>
              <w:t>racovn</w:t>
            </w:r>
            <w:r>
              <w:rPr>
                <w:rFonts w:cs="Arial"/>
                <w:szCs w:val="19"/>
              </w:rPr>
              <w:t>ej</w:t>
            </w:r>
            <w:r w:rsidRPr="00E85301">
              <w:rPr>
                <w:rFonts w:cs="Arial"/>
                <w:szCs w:val="19"/>
              </w:rPr>
              <w:t xml:space="preserve"> zmluv</w:t>
            </w:r>
            <w:r>
              <w:rPr>
                <w:rFonts w:cs="Arial"/>
                <w:szCs w:val="19"/>
              </w:rPr>
              <w:t>y/dohody</w:t>
            </w:r>
            <w:r w:rsidRPr="00E85301">
              <w:rPr>
                <w:rFonts w:cs="Arial"/>
                <w:szCs w:val="19"/>
              </w:rPr>
              <w:t xml:space="preserve"> zamestnanca, pracujúceho na projekte spolu s identifikáciou projektu, do ktorého je zamestnanec zapojený a náplňou práce relevantnej pre projekt a platový návrh/platový dekrét</w:t>
            </w:r>
            <w:r w:rsidR="002111FE">
              <w:rPr>
                <w:rFonts w:cs="Arial"/>
                <w:szCs w:val="19"/>
              </w:rPr>
              <w:t xml:space="preserve"> (ak tieto údaje nie sú súčasťou zmluvy/dohody)</w:t>
            </w:r>
            <w:r w:rsidRPr="00E85301">
              <w:rPr>
                <w:rFonts w:cs="Arial"/>
                <w:szCs w:val="19"/>
              </w:rPr>
              <w:t>, vrátane dodatkov k vyššie uvedeným dokumentom</w:t>
            </w:r>
            <w:r w:rsidRPr="00E85301">
              <w:rPr>
                <w:rFonts w:cs="Arial"/>
                <w:szCs w:val="19"/>
                <w:vertAlign w:val="superscript"/>
              </w:rPr>
              <w:footnoteReference w:id="8"/>
            </w:r>
            <w:r>
              <w:rPr>
                <w:rFonts w:cs="Arial"/>
                <w:szCs w:val="19"/>
              </w:rPr>
              <w:t>.</w:t>
            </w:r>
          </w:p>
        </w:tc>
        <w:tc>
          <w:tcPr>
            <w:tcW w:w="2551" w:type="dxa"/>
          </w:tcPr>
          <w:p w14:paraId="75C5B844" w14:textId="3F6A6830" w:rsidR="00EA7EE5" w:rsidRPr="00AB49BA" w:rsidRDefault="002655B9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508924C4" w14:textId="3D3B084E" w:rsidR="00EA7EE5" w:rsidRDefault="00EA7EE5" w:rsidP="00EA7EE5">
            <w:pPr>
              <w:jc w:val="both"/>
              <w:rPr>
                <w:rFonts w:cs="Arial"/>
                <w:szCs w:val="19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62FEECBB" w14:textId="38545390" w:rsidTr="00EA7EE5">
        <w:trPr>
          <w:trHeight w:val="231"/>
        </w:trPr>
        <w:tc>
          <w:tcPr>
            <w:tcW w:w="1147" w:type="dxa"/>
          </w:tcPr>
          <w:p w14:paraId="715BD1D6" w14:textId="14B14AFC" w:rsidR="00EA7EE5" w:rsidRPr="00481377" w:rsidRDefault="00EA7EE5" w:rsidP="00EA7EE5">
            <w:pPr>
              <w:jc w:val="center"/>
              <w:rPr>
                <w:rFonts w:cstheme="minorHAnsi"/>
              </w:rPr>
            </w:pPr>
            <w:r w:rsidRPr="00481377">
              <w:rPr>
                <w:rFonts w:cstheme="minorHAnsi"/>
              </w:rPr>
              <w:t>A10</w:t>
            </w:r>
          </w:p>
        </w:tc>
        <w:tc>
          <w:tcPr>
            <w:tcW w:w="5369" w:type="dxa"/>
          </w:tcPr>
          <w:p w14:paraId="6A8DF50D" w14:textId="702BC8EF" w:rsidR="00EA7EE5" w:rsidRPr="00481377" w:rsidRDefault="00EA7EE5" w:rsidP="00EA7EE5">
            <w:pPr>
              <w:jc w:val="both"/>
              <w:rPr>
                <w:rFonts w:cstheme="minorHAnsi"/>
                <w:color w:val="000000"/>
              </w:rPr>
            </w:pPr>
            <w:r w:rsidRPr="00481377">
              <w:rPr>
                <w:rFonts w:cstheme="minorHAnsi"/>
                <w:szCs w:val="19"/>
              </w:rPr>
              <w:t xml:space="preserve">Kópia </w:t>
            </w:r>
            <w:r w:rsidR="002111FE">
              <w:rPr>
                <w:rFonts w:cstheme="minorHAnsi"/>
                <w:color w:val="000000"/>
              </w:rPr>
              <w:t xml:space="preserve">Mesačného výkazu poistného, resp. </w:t>
            </w:r>
            <w:r w:rsidR="002111FE">
              <w:rPr>
                <w:rFonts w:cstheme="minorHAnsi"/>
                <w:szCs w:val="19"/>
              </w:rPr>
              <w:t>V</w:t>
            </w:r>
            <w:r w:rsidRPr="00481377">
              <w:rPr>
                <w:rFonts w:cstheme="minorHAnsi"/>
                <w:szCs w:val="19"/>
              </w:rPr>
              <w:t xml:space="preserve">ýkazu poistného </w:t>
            </w:r>
            <w:r w:rsidR="002111FE">
              <w:rPr>
                <w:rFonts w:cstheme="minorHAnsi"/>
                <w:szCs w:val="19"/>
              </w:rPr>
              <w:t xml:space="preserve">na sociálne poistenie </w:t>
            </w:r>
            <w:r w:rsidRPr="00481377">
              <w:rPr>
                <w:rFonts w:cstheme="minorHAnsi"/>
                <w:szCs w:val="19"/>
              </w:rPr>
              <w:t>a príspevkov na starobné dôchodkové sporenie za relevantné obdobie vrátane príloh, predložený príslušnej pobočke Sociálnej poisťovne.</w:t>
            </w:r>
          </w:p>
        </w:tc>
        <w:tc>
          <w:tcPr>
            <w:tcW w:w="2551" w:type="dxa"/>
          </w:tcPr>
          <w:p w14:paraId="20AC53E8" w14:textId="5AC86E4F" w:rsidR="00EA7EE5" w:rsidRPr="00AB49BA" w:rsidRDefault="002655B9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1616856B" w14:textId="0E1BA8A7" w:rsidR="00EA7EE5" w:rsidRPr="00481377" w:rsidRDefault="00EA7EE5" w:rsidP="00EA7EE5">
            <w:pPr>
              <w:jc w:val="both"/>
              <w:rPr>
                <w:rFonts w:cstheme="minorHAnsi"/>
                <w:szCs w:val="19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3167902C" w14:textId="790925FF" w:rsidTr="00EA7EE5">
        <w:trPr>
          <w:trHeight w:val="231"/>
        </w:trPr>
        <w:tc>
          <w:tcPr>
            <w:tcW w:w="1147" w:type="dxa"/>
          </w:tcPr>
          <w:p w14:paraId="7C31B03B" w14:textId="712FCE56" w:rsidR="00EA7EE5" w:rsidRPr="00481377" w:rsidRDefault="00EA7EE5" w:rsidP="00EA7EE5">
            <w:pPr>
              <w:jc w:val="center"/>
              <w:rPr>
                <w:rFonts w:cstheme="minorHAnsi"/>
              </w:rPr>
            </w:pPr>
            <w:r w:rsidRPr="00481377">
              <w:rPr>
                <w:rFonts w:cstheme="minorHAnsi"/>
              </w:rPr>
              <w:t>A10</w:t>
            </w:r>
          </w:p>
        </w:tc>
        <w:tc>
          <w:tcPr>
            <w:tcW w:w="5369" w:type="dxa"/>
          </w:tcPr>
          <w:p w14:paraId="1942C40B" w14:textId="74799801" w:rsidR="00EA7EE5" w:rsidRPr="00481377" w:rsidRDefault="00EA7EE5" w:rsidP="00EA7EE5">
            <w:pPr>
              <w:jc w:val="both"/>
              <w:rPr>
                <w:rFonts w:cstheme="minorHAnsi"/>
                <w:szCs w:val="19"/>
              </w:rPr>
            </w:pPr>
            <w:r w:rsidRPr="00481377">
              <w:rPr>
                <w:rFonts w:cstheme="minorHAnsi"/>
                <w:color w:val="000000"/>
              </w:rPr>
              <w:t>Kópia</w:t>
            </w:r>
            <w:r w:rsidR="00535C00">
              <w:t xml:space="preserve"> </w:t>
            </w:r>
            <w:r w:rsidR="00535C00" w:rsidRPr="00535C00">
              <w:rPr>
                <w:rFonts w:cstheme="minorHAnsi"/>
                <w:color w:val="000000"/>
              </w:rPr>
              <w:t>Výkaz</w:t>
            </w:r>
            <w:r w:rsidR="00535C00">
              <w:rPr>
                <w:rFonts w:cstheme="minorHAnsi"/>
                <w:color w:val="000000"/>
              </w:rPr>
              <w:t>u</w:t>
            </w:r>
            <w:r w:rsidR="00535C00" w:rsidRPr="00535C00">
              <w:rPr>
                <w:rFonts w:cstheme="minorHAnsi"/>
                <w:color w:val="000000"/>
              </w:rPr>
              <w:t xml:space="preserve"> preddavkov na poistné na verejné zdravotné poistenie</w:t>
            </w:r>
            <w:r w:rsidR="00535C00" w:rsidRPr="00481377">
              <w:rPr>
                <w:rFonts w:cstheme="minorHAnsi"/>
                <w:color w:val="000000"/>
              </w:rPr>
              <w:t xml:space="preserve"> za relevantné obdobie</w:t>
            </w:r>
          </w:p>
        </w:tc>
        <w:tc>
          <w:tcPr>
            <w:tcW w:w="2551" w:type="dxa"/>
          </w:tcPr>
          <w:p w14:paraId="341AE642" w14:textId="77C943BD" w:rsidR="00EA7EE5" w:rsidRPr="00AB49BA" w:rsidRDefault="002655B9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6F039674" w14:textId="07003D95" w:rsidR="00EA7EE5" w:rsidRPr="00481377" w:rsidRDefault="00EA7EE5" w:rsidP="00EA7EE5">
            <w:pPr>
              <w:jc w:val="both"/>
              <w:rPr>
                <w:rFonts w:cstheme="minorHAnsi"/>
                <w:color w:val="000000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68DA5E2E" w14:textId="77AFD2DA" w:rsidTr="00EA7EE5">
        <w:trPr>
          <w:trHeight w:val="231"/>
        </w:trPr>
        <w:tc>
          <w:tcPr>
            <w:tcW w:w="1147" w:type="dxa"/>
          </w:tcPr>
          <w:p w14:paraId="24572731" w14:textId="7F6944D0" w:rsidR="00EA7EE5" w:rsidRPr="00481377" w:rsidRDefault="00EA7EE5" w:rsidP="00EA7EE5">
            <w:pPr>
              <w:jc w:val="center"/>
              <w:rPr>
                <w:rFonts w:cstheme="minorHAnsi"/>
              </w:rPr>
            </w:pPr>
            <w:r w:rsidRPr="00481377">
              <w:rPr>
                <w:rFonts w:cstheme="minorHAnsi"/>
              </w:rPr>
              <w:t>A10</w:t>
            </w:r>
          </w:p>
        </w:tc>
        <w:tc>
          <w:tcPr>
            <w:tcW w:w="5369" w:type="dxa"/>
          </w:tcPr>
          <w:p w14:paraId="3E875526" w14:textId="78D006A9" w:rsidR="00EA7EE5" w:rsidRPr="00481377" w:rsidRDefault="00EA7EE5" w:rsidP="00EA7EE5">
            <w:pPr>
              <w:jc w:val="both"/>
              <w:rPr>
                <w:rFonts w:cstheme="minorHAnsi"/>
                <w:szCs w:val="19"/>
              </w:rPr>
            </w:pPr>
            <w:r w:rsidRPr="00481377">
              <w:rPr>
                <w:rFonts w:cstheme="minorHAnsi"/>
                <w:szCs w:val="19"/>
              </w:rPr>
              <w:t>Kópia výkazu predloženého správcovi dane.</w:t>
            </w:r>
          </w:p>
        </w:tc>
        <w:tc>
          <w:tcPr>
            <w:tcW w:w="2551" w:type="dxa"/>
          </w:tcPr>
          <w:p w14:paraId="6D77F944" w14:textId="7F38A0B8" w:rsidR="00EA7EE5" w:rsidRPr="00AB49BA" w:rsidRDefault="002655B9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2F38F8FF" w14:textId="2EA2A24F" w:rsidR="00EA7EE5" w:rsidRPr="00481377" w:rsidRDefault="00EA7EE5" w:rsidP="00EA7EE5">
            <w:pPr>
              <w:jc w:val="both"/>
              <w:rPr>
                <w:rFonts w:cstheme="minorHAnsi"/>
                <w:szCs w:val="19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5F7213C3" w14:textId="37B51598" w:rsidTr="00EA7EE5">
        <w:trPr>
          <w:trHeight w:val="346"/>
        </w:trPr>
        <w:tc>
          <w:tcPr>
            <w:tcW w:w="1147" w:type="dxa"/>
          </w:tcPr>
          <w:p w14:paraId="68CCA92F" w14:textId="70965F04" w:rsidR="00EA7EE5" w:rsidRPr="006B5DAA" w:rsidRDefault="00EA7EE5" w:rsidP="00EA7EE5">
            <w:pPr>
              <w:jc w:val="center"/>
              <w:rPr>
                <w:rFonts w:cstheme="minorHAnsi"/>
              </w:rPr>
            </w:pPr>
            <w:r w:rsidRPr="006A764A">
              <w:rPr>
                <w:rFonts w:cstheme="minorHAnsi"/>
              </w:rPr>
              <w:t>A10</w:t>
            </w:r>
          </w:p>
        </w:tc>
        <w:tc>
          <w:tcPr>
            <w:tcW w:w="5369" w:type="dxa"/>
          </w:tcPr>
          <w:p w14:paraId="0E835575" w14:textId="7FEA2E09" w:rsidR="00EA7EE5" w:rsidRPr="006B5DAA" w:rsidRDefault="00EA7EE5" w:rsidP="00EA7EE5">
            <w:pPr>
              <w:jc w:val="both"/>
              <w:rPr>
                <w:rFonts w:cstheme="minorHAnsi"/>
              </w:rPr>
            </w:pPr>
            <w:r>
              <w:rPr>
                <w:rFonts w:cs="Arial"/>
                <w:szCs w:val="19"/>
              </w:rPr>
              <w:t>P</w:t>
            </w:r>
            <w:r w:rsidRPr="00E85301">
              <w:rPr>
                <w:rFonts w:cs="Arial"/>
                <w:szCs w:val="19"/>
              </w:rPr>
              <w:t>otvrdenie od lekára o dočasnej pracovnej neschopnosti (v prípade pracovnej neschopnosti v trvaní do 10 kalendárnych dní</w:t>
            </w:r>
          </w:p>
        </w:tc>
        <w:tc>
          <w:tcPr>
            <w:tcW w:w="2551" w:type="dxa"/>
          </w:tcPr>
          <w:p w14:paraId="1AEA38A6" w14:textId="0E117DAE" w:rsidR="00EA7EE5" w:rsidRPr="00AB49BA" w:rsidRDefault="002655B9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390A4295" w14:textId="268BF765" w:rsidR="00EA7EE5" w:rsidRDefault="00EA7EE5" w:rsidP="00EA7EE5">
            <w:pPr>
              <w:jc w:val="both"/>
              <w:rPr>
                <w:rFonts w:cs="Arial"/>
                <w:szCs w:val="19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5A6F69A2" w14:textId="59A92A37" w:rsidTr="00EA7EE5">
        <w:trPr>
          <w:trHeight w:val="231"/>
        </w:trPr>
        <w:tc>
          <w:tcPr>
            <w:tcW w:w="1147" w:type="dxa"/>
          </w:tcPr>
          <w:p w14:paraId="4D594AB9" w14:textId="77777777" w:rsidR="00EA7EE5" w:rsidRPr="006B5DAA" w:rsidRDefault="00EA7EE5" w:rsidP="00EA7EE5">
            <w:pPr>
              <w:jc w:val="center"/>
              <w:rPr>
                <w:rFonts w:cstheme="minorHAnsi"/>
              </w:rPr>
            </w:pPr>
            <w:r w:rsidRPr="006A764A">
              <w:rPr>
                <w:rFonts w:cstheme="minorHAnsi"/>
              </w:rPr>
              <w:t>A10</w:t>
            </w:r>
          </w:p>
        </w:tc>
        <w:tc>
          <w:tcPr>
            <w:tcW w:w="5369" w:type="dxa"/>
          </w:tcPr>
          <w:p w14:paraId="75946EE6" w14:textId="71FC7092" w:rsidR="00EA7EE5" w:rsidRPr="006B5DAA" w:rsidRDefault="00EA7EE5" w:rsidP="00EA7EE5">
            <w:pPr>
              <w:jc w:val="both"/>
              <w:rPr>
                <w:rFonts w:cstheme="minorHAnsi"/>
              </w:rPr>
            </w:pPr>
            <w:r>
              <w:rPr>
                <w:rFonts w:cs="Arial"/>
                <w:szCs w:val="19"/>
              </w:rPr>
              <w:t>S</w:t>
            </w:r>
            <w:r w:rsidRPr="00E85301">
              <w:rPr>
                <w:rFonts w:cs="Arial"/>
                <w:szCs w:val="19"/>
              </w:rPr>
              <w:t xml:space="preserve">úhlas dotknutej osoby (zamestnanca) na spracovanie a poskytnutie osobných údajov vrátane identifikácie účtu zamestnanca </w:t>
            </w:r>
            <w:r w:rsidRPr="006B5DAA">
              <w:rPr>
                <w:rFonts w:cs="Arial"/>
                <w:b/>
                <w:i/>
                <w:szCs w:val="19"/>
              </w:rPr>
              <w:t xml:space="preserve">(vzor súhlasu </w:t>
            </w:r>
            <w:r w:rsidR="00FF2D8F" w:rsidRPr="00481377">
              <w:rPr>
                <w:rFonts w:cstheme="minorHAnsi"/>
                <w:b/>
                <w:i/>
                <w:szCs w:val="19"/>
              </w:rPr>
              <w:t>tvorí</w:t>
            </w:r>
            <w:r w:rsidR="00FF2D8F">
              <w:rPr>
                <w:rFonts w:cstheme="minorHAnsi"/>
                <w:b/>
                <w:i/>
                <w:szCs w:val="19"/>
              </w:rPr>
              <w:t xml:space="preserve"> súčasť prílohy č. 4 príručky pre prijímateľa</w:t>
            </w:r>
            <w:r w:rsidRPr="006B5DAA">
              <w:rPr>
                <w:rFonts w:cs="Arial"/>
                <w:b/>
                <w:i/>
                <w:szCs w:val="19"/>
              </w:rPr>
              <w:t>)</w:t>
            </w:r>
          </w:p>
        </w:tc>
        <w:tc>
          <w:tcPr>
            <w:tcW w:w="2551" w:type="dxa"/>
          </w:tcPr>
          <w:p w14:paraId="2DE97F88" w14:textId="500F45F1" w:rsidR="00EA7EE5" w:rsidRPr="00AB49BA" w:rsidRDefault="002655B9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49C562E3" w14:textId="71CE509B" w:rsidR="00EA7EE5" w:rsidRDefault="00EA7EE5" w:rsidP="00EA7EE5">
            <w:pPr>
              <w:jc w:val="both"/>
              <w:rPr>
                <w:rFonts w:cs="Arial"/>
                <w:szCs w:val="19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EA7EE5" w14:paraId="019AB564" w14:textId="346F6F50" w:rsidTr="00EA7EE5">
        <w:trPr>
          <w:trHeight w:val="231"/>
        </w:trPr>
        <w:tc>
          <w:tcPr>
            <w:tcW w:w="1147" w:type="dxa"/>
          </w:tcPr>
          <w:p w14:paraId="7F346442" w14:textId="77777777" w:rsidR="00EA7EE5" w:rsidRPr="00481377" w:rsidRDefault="00EA7EE5" w:rsidP="00EA7EE5">
            <w:pPr>
              <w:jc w:val="center"/>
              <w:rPr>
                <w:rFonts w:cstheme="minorHAnsi"/>
              </w:rPr>
            </w:pPr>
            <w:r w:rsidRPr="00481377">
              <w:rPr>
                <w:rFonts w:cstheme="minorHAnsi"/>
              </w:rPr>
              <w:t>A10</w:t>
            </w:r>
          </w:p>
        </w:tc>
        <w:tc>
          <w:tcPr>
            <w:tcW w:w="5369" w:type="dxa"/>
          </w:tcPr>
          <w:p w14:paraId="17F73436" w14:textId="0FE3E21B" w:rsidR="00EA7EE5" w:rsidRPr="00481377" w:rsidRDefault="00EA7EE5" w:rsidP="00EA7EE5">
            <w:pPr>
              <w:jc w:val="both"/>
              <w:rPr>
                <w:rFonts w:cstheme="minorHAnsi"/>
                <w:color w:val="000000"/>
              </w:rPr>
            </w:pPr>
            <w:r w:rsidRPr="00481377">
              <w:rPr>
                <w:rFonts w:cstheme="minorHAnsi"/>
                <w:szCs w:val="19"/>
              </w:rPr>
              <w:t xml:space="preserve">Súhlas dotknutej osoby s identifikáciou čísla bankového spojenia (Súhlas o poukazovaní mzdy na osobný účet) </w:t>
            </w:r>
            <w:r w:rsidRPr="00481377">
              <w:rPr>
                <w:rFonts w:cstheme="minorHAnsi"/>
                <w:b/>
                <w:i/>
                <w:szCs w:val="19"/>
              </w:rPr>
              <w:t xml:space="preserve">(vzor súhlasu </w:t>
            </w:r>
            <w:r w:rsidR="00FF2D8F" w:rsidRPr="00481377">
              <w:rPr>
                <w:rFonts w:cstheme="minorHAnsi"/>
                <w:b/>
                <w:i/>
                <w:szCs w:val="19"/>
              </w:rPr>
              <w:t>tvorí</w:t>
            </w:r>
            <w:r w:rsidR="00FF2D8F">
              <w:rPr>
                <w:rFonts w:cstheme="minorHAnsi"/>
                <w:b/>
                <w:i/>
                <w:szCs w:val="19"/>
              </w:rPr>
              <w:t xml:space="preserve"> súčasť prílohy č. 4 príručky pre prijímateľa</w:t>
            </w:r>
            <w:r w:rsidRPr="00481377">
              <w:rPr>
                <w:rFonts w:cstheme="minorHAnsi"/>
                <w:b/>
                <w:i/>
                <w:szCs w:val="19"/>
              </w:rPr>
              <w:t>).</w:t>
            </w:r>
          </w:p>
        </w:tc>
        <w:tc>
          <w:tcPr>
            <w:tcW w:w="2551" w:type="dxa"/>
          </w:tcPr>
          <w:p w14:paraId="5BBDE85B" w14:textId="74FAFE32" w:rsidR="00EA7EE5" w:rsidRPr="00AB49BA" w:rsidRDefault="002655B9" w:rsidP="00EA7E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="00EA7EE5" w:rsidRPr="00AB49BA">
              <w:rPr>
                <w:rFonts w:ascii="Calibri" w:hAnsi="Calibri" w:cs="Arial"/>
              </w:rPr>
              <w:t> prostredníctvom</w:t>
            </w:r>
          </w:p>
          <w:p w14:paraId="320E2987" w14:textId="1F87D04A" w:rsidR="00EA7EE5" w:rsidRPr="00481377" w:rsidRDefault="00EA7EE5" w:rsidP="00EA7EE5">
            <w:pPr>
              <w:jc w:val="both"/>
              <w:rPr>
                <w:rFonts w:cstheme="minorHAnsi"/>
                <w:szCs w:val="19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BC6913" w14:paraId="493CFCC9" w14:textId="77777777" w:rsidTr="00EA7EE5">
        <w:trPr>
          <w:trHeight w:val="231"/>
        </w:trPr>
        <w:tc>
          <w:tcPr>
            <w:tcW w:w="1147" w:type="dxa"/>
          </w:tcPr>
          <w:p w14:paraId="53139ECA" w14:textId="43BA830F" w:rsidR="00BC6913" w:rsidRPr="00481377" w:rsidRDefault="00BC6913" w:rsidP="00EA7EE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A10</w:t>
            </w:r>
          </w:p>
        </w:tc>
        <w:tc>
          <w:tcPr>
            <w:tcW w:w="5369" w:type="dxa"/>
          </w:tcPr>
          <w:p w14:paraId="32BF872C" w14:textId="6987D227" w:rsidR="00BC6913" w:rsidRPr="00481377" w:rsidRDefault="00BC6913" w:rsidP="00EA7EE5">
            <w:pPr>
              <w:jc w:val="both"/>
              <w:rPr>
                <w:rFonts w:cstheme="minorHAnsi"/>
                <w:szCs w:val="19"/>
              </w:rPr>
            </w:pPr>
            <w:r>
              <w:rPr>
                <w:rFonts w:cstheme="minorHAnsi"/>
                <w:szCs w:val="19"/>
              </w:rPr>
              <w:t xml:space="preserve">Čestné vyhlásenie štatutára združenia o konflikte záujmov </w:t>
            </w:r>
            <w:r w:rsidRPr="005A574F">
              <w:rPr>
                <w:rFonts w:cstheme="minorHAnsi"/>
                <w:b/>
                <w:i/>
                <w:szCs w:val="19"/>
              </w:rPr>
              <w:t>(vzor vyhlásenie tvorí súčasť prílohy č. 4</w:t>
            </w:r>
            <w:r w:rsidR="005C2CEE">
              <w:rPr>
                <w:rFonts w:cstheme="minorHAnsi"/>
                <w:b/>
                <w:i/>
                <w:szCs w:val="19"/>
              </w:rPr>
              <w:t>11</w:t>
            </w:r>
            <w:r w:rsidRPr="005A574F">
              <w:rPr>
                <w:rFonts w:cstheme="minorHAnsi"/>
                <w:b/>
                <w:i/>
                <w:szCs w:val="19"/>
              </w:rPr>
              <w:t xml:space="preserve"> príručky pre prijímateľa)</w:t>
            </w:r>
          </w:p>
        </w:tc>
        <w:tc>
          <w:tcPr>
            <w:tcW w:w="2551" w:type="dxa"/>
          </w:tcPr>
          <w:p w14:paraId="6101F1F5" w14:textId="77777777" w:rsidR="00BC6913" w:rsidRPr="00AB49BA" w:rsidRDefault="00BC6913" w:rsidP="00BC6913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Elektronicky</w:t>
            </w:r>
            <w:r w:rsidRPr="00AB49BA">
              <w:rPr>
                <w:rFonts w:ascii="Calibri" w:hAnsi="Calibri" w:cs="Arial"/>
              </w:rPr>
              <w:t> prostredníctvom</w:t>
            </w:r>
          </w:p>
          <w:p w14:paraId="78B16A03" w14:textId="22AC3406" w:rsidR="00BC6913" w:rsidRDefault="00BC6913" w:rsidP="00BC6913">
            <w:pPr>
              <w:jc w:val="both"/>
              <w:rPr>
                <w:rFonts w:ascii="Calibri" w:hAnsi="Calibri" w:cs="Arial"/>
              </w:rPr>
            </w:pPr>
            <w:r w:rsidRPr="00AB49BA">
              <w:rPr>
                <w:rFonts w:ascii="Calibri" w:hAnsi="Calibri" w:cs="Arial"/>
              </w:rPr>
              <w:t>ITMS2014+ v pdf. formáte</w:t>
            </w:r>
          </w:p>
        </w:tc>
      </w:tr>
      <w:tr w:rsidR="00B720C4" w14:paraId="1DF05406" w14:textId="77777777" w:rsidTr="00EA7EE5">
        <w:trPr>
          <w:trHeight w:val="231"/>
          <w:ins w:id="26" w:author="Šupáková Petra" w:date="2018-10-17T13:42:00Z"/>
        </w:trPr>
        <w:tc>
          <w:tcPr>
            <w:tcW w:w="1147" w:type="dxa"/>
          </w:tcPr>
          <w:p w14:paraId="5D0F4B71" w14:textId="27D41EA2" w:rsidR="00B720C4" w:rsidRDefault="00B720C4" w:rsidP="00EA7EE5">
            <w:pPr>
              <w:jc w:val="center"/>
              <w:rPr>
                <w:ins w:id="27" w:author="Šupáková Petra" w:date="2018-10-17T13:42:00Z"/>
                <w:rFonts w:cstheme="minorHAnsi"/>
              </w:rPr>
            </w:pPr>
            <w:ins w:id="28" w:author="Šupáková Petra" w:date="2018-10-17T13:42:00Z">
              <w:r>
                <w:rPr>
                  <w:rFonts w:cstheme="minorHAnsi"/>
                </w:rPr>
                <w:t>A10</w:t>
              </w:r>
            </w:ins>
          </w:p>
        </w:tc>
        <w:tc>
          <w:tcPr>
            <w:tcW w:w="5369" w:type="dxa"/>
          </w:tcPr>
          <w:p w14:paraId="2ECE1215" w14:textId="579C9644" w:rsidR="00B720C4" w:rsidRDefault="00B720C4" w:rsidP="00EA7EE5">
            <w:pPr>
              <w:jc w:val="both"/>
              <w:rPr>
                <w:ins w:id="29" w:author="Šupáková Petra" w:date="2018-10-17T13:42:00Z"/>
                <w:rFonts w:cstheme="minorHAnsi"/>
                <w:szCs w:val="19"/>
              </w:rPr>
            </w:pPr>
            <w:ins w:id="30" w:author="Šupáková Petra" w:date="2018-10-17T13:42:00Z">
              <w:r>
                <w:rPr>
                  <w:rFonts w:cstheme="minorHAnsi"/>
                  <w:szCs w:val="19"/>
                </w:rPr>
                <w:t>Príloha 410 – Výpočet paušálu. Daná príloha sa predkladá ako účtovný doklad k paušálu.</w:t>
              </w:r>
            </w:ins>
          </w:p>
        </w:tc>
        <w:tc>
          <w:tcPr>
            <w:tcW w:w="2551" w:type="dxa"/>
          </w:tcPr>
          <w:p w14:paraId="358648FB" w14:textId="77777777" w:rsidR="00B720C4" w:rsidRPr="00AB49BA" w:rsidRDefault="00B720C4" w:rsidP="00B720C4">
            <w:pPr>
              <w:jc w:val="both"/>
              <w:rPr>
                <w:ins w:id="31" w:author="Šupáková Petra" w:date="2018-10-17T13:42:00Z"/>
                <w:rFonts w:ascii="Calibri" w:hAnsi="Calibri" w:cs="Arial"/>
              </w:rPr>
            </w:pPr>
            <w:ins w:id="32" w:author="Šupáková Petra" w:date="2018-10-17T13:42:00Z">
              <w:r>
                <w:rPr>
                  <w:rFonts w:ascii="Calibri" w:hAnsi="Calibri" w:cs="Arial"/>
                </w:rPr>
                <w:t>Elektronicky</w:t>
              </w:r>
              <w:r w:rsidRPr="00AB49BA">
                <w:rPr>
                  <w:rFonts w:ascii="Calibri" w:hAnsi="Calibri" w:cs="Arial"/>
                </w:rPr>
                <w:t> prostredníctvom</w:t>
              </w:r>
            </w:ins>
          </w:p>
          <w:p w14:paraId="329875EA" w14:textId="7BAA967A" w:rsidR="00B720C4" w:rsidRDefault="00B720C4" w:rsidP="00B720C4">
            <w:pPr>
              <w:jc w:val="both"/>
              <w:rPr>
                <w:ins w:id="33" w:author="Šupáková Petra" w:date="2018-10-17T13:42:00Z"/>
                <w:rFonts w:ascii="Calibri" w:hAnsi="Calibri" w:cs="Arial"/>
              </w:rPr>
            </w:pPr>
            <w:ins w:id="34" w:author="Šupáková Petra" w:date="2018-10-17T13:42:00Z">
              <w:r w:rsidRPr="00AB49BA">
                <w:rPr>
                  <w:rFonts w:ascii="Calibri" w:hAnsi="Calibri" w:cs="Arial"/>
                </w:rPr>
                <w:t>ITMS2014+ v pdf. formáte</w:t>
              </w:r>
            </w:ins>
          </w:p>
        </w:tc>
      </w:tr>
    </w:tbl>
    <w:p w14:paraId="295D98D1" w14:textId="77777777" w:rsidR="00587D7A" w:rsidRDefault="00587D7A" w:rsidP="00801E39">
      <w:pPr>
        <w:spacing w:before="120" w:after="120" w:line="240" w:lineRule="auto"/>
        <w:rPr>
          <w:ins w:id="35" w:author="Šupáková Petra" w:date="2018-09-19T09:58:00Z"/>
        </w:rPr>
      </w:pPr>
      <w:ins w:id="36" w:author="Šupáková Petra" w:date="2018-09-19T09:57:00Z">
        <w:r>
          <w:t>Domácka práca v zmysle §</w:t>
        </w:r>
      </w:ins>
      <w:ins w:id="37" w:author="Šupáková Petra" w:date="2018-09-19T09:58:00Z">
        <w:r>
          <w:t>52 zákona 311/2001 Z.z. sa neumožňuje.</w:t>
        </w:r>
      </w:ins>
    </w:p>
    <w:p w14:paraId="3E943ED1" w14:textId="07E8EB01" w:rsidR="00ED386D" w:rsidRDefault="00587D7A" w:rsidP="00801E39">
      <w:pPr>
        <w:spacing w:before="120" w:after="120" w:line="240" w:lineRule="auto"/>
        <w:rPr>
          <w:ins w:id="38" w:author="Šupáková Petra" w:date="2018-09-19T10:04:00Z"/>
        </w:rPr>
      </w:pPr>
      <w:ins w:id="39" w:author="Šupáková Petra" w:date="2018-09-19T09:59:00Z">
        <w:r>
          <w:t>Home Office sa povoľuje maximálne v dĺžke</w:t>
        </w:r>
      </w:ins>
      <w:ins w:id="40" w:author="Šupáková Petra" w:date="2018-09-19T09:58:00Z">
        <w:r>
          <w:t xml:space="preserve"> 20% </w:t>
        </w:r>
      </w:ins>
      <w:ins w:id="41" w:author="Šupáková Petra" w:date="2018-09-19T10:04:00Z">
        <w:r w:rsidR="00BF568F">
          <w:t xml:space="preserve">zazmluvneného </w:t>
        </w:r>
      </w:ins>
      <w:ins w:id="42" w:author="Šupáková Petra" w:date="2018-09-19T09:58:00Z">
        <w:r>
          <w:t>pracovného fondu za mesiac.</w:t>
        </w:r>
      </w:ins>
      <w:ins w:id="43" w:author="Šupáková Petra" w:date="2018-09-19T09:57:00Z">
        <w:r>
          <w:t xml:space="preserve"> </w:t>
        </w:r>
      </w:ins>
    </w:p>
    <w:p w14:paraId="3AB44559" w14:textId="5C351F85" w:rsidR="00B720C4" w:rsidRDefault="00BF568F" w:rsidP="00801E39">
      <w:pPr>
        <w:spacing w:before="120" w:after="120" w:line="240" w:lineRule="auto"/>
      </w:pPr>
      <w:ins w:id="44" w:author="Šupáková Petra" w:date="2018-09-19T10:04:00Z">
        <w:r>
          <w:lastRenderedPageBreak/>
          <w:t>V prípade využitia pružného pracovného času je zamestnávateľ povinný určiť základný pracovný čas zamestnanca.</w:t>
        </w:r>
      </w:ins>
      <w:bookmarkStart w:id="45" w:name="_GoBack"/>
      <w:bookmarkEnd w:id="45"/>
    </w:p>
    <w:p w14:paraId="32DD5740" w14:textId="4122A4A4" w:rsidR="007557CB" w:rsidRPr="0044172D" w:rsidRDefault="007557CB" w:rsidP="00801E39">
      <w:pPr>
        <w:spacing w:before="120" w:after="120" w:line="240" w:lineRule="auto"/>
        <w:rPr>
          <w:b/>
        </w:rPr>
      </w:pPr>
      <w:r w:rsidRPr="00902C5D">
        <w:rPr>
          <w:b/>
        </w:rPr>
        <w:t>Sumarizačný hárok</w:t>
      </w:r>
      <w:r w:rsidR="0044172D" w:rsidRPr="00902C5D">
        <w:rPr>
          <w:b/>
        </w:rPr>
        <w:t xml:space="preserve"> (ekvivalent)</w:t>
      </w:r>
      <w:r w:rsidR="00FF2D8F">
        <w:rPr>
          <w:b/>
        </w:rPr>
        <w:t xml:space="preserve"> (vzor </w:t>
      </w:r>
      <w:r w:rsidR="00FF2D8F" w:rsidRPr="00481377">
        <w:rPr>
          <w:rFonts w:cstheme="minorHAnsi"/>
          <w:b/>
          <w:i/>
          <w:szCs w:val="19"/>
        </w:rPr>
        <w:t>tvorí</w:t>
      </w:r>
      <w:r w:rsidR="00FF2D8F">
        <w:rPr>
          <w:rFonts w:cstheme="minorHAnsi"/>
          <w:b/>
          <w:i/>
          <w:szCs w:val="19"/>
        </w:rPr>
        <w:t xml:space="preserve"> súčasť prílohy č. 4 príručky pre prijímateľa</w:t>
      </w:r>
      <w:r w:rsidR="00FF2D8F">
        <w:rPr>
          <w:b/>
        </w:rPr>
        <w:t>)</w:t>
      </w:r>
    </w:p>
    <w:p w14:paraId="2EC5F808" w14:textId="6F247E2C" w:rsidR="0044172D" w:rsidRPr="005A574F" w:rsidRDefault="0044172D" w:rsidP="00801E39">
      <w:pPr>
        <w:spacing w:before="120" w:after="120" w:line="240" w:lineRule="auto"/>
        <w:jc w:val="both"/>
        <w:rPr>
          <w:rFonts w:cs="Arial"/>
          <w:b/>
          <w:szCs w:val="19"/>
        </w:rPr>
      </w:pPr>
      <w:r w:rsidRPr="00110732">
        <w:rPr>
          <w:rFonts w:cs="Arial"/>
          <w:b/>
          <w:szCs w:val="19"/>
        </w:rPr>
        <w:t>Sumarizačný hárok</w:t>
      </w:r>
      <w:r w:rsidRPr="003E2F17">
        <w:rPr>
          <w:rFonts w:cs="Arial"/>
          <w:szCs w:val="19"/>
        </w:rPr>
        <w:t xml:space="preserve"> je doklad slúžiaci na deklarovanie výdavkov </w:t>
      </w:r>
      <w:r>
        <w:rPr>
          <w:rFonts w:cs="Arial"/>
          <w:szCs w:val="19"/>
        </w:rPr>
        <w:t>MAS</w:t>
      </w:r>
      <w:r w:rsidRPr="003E2F17">
        <w:rPr>
          <w:rFonts w:cs="Arial"/>
          <w:szCs w:val="19"/>
        </w:rPr>
        <w:t xml:space="preserve"> za oblasť pracovno-právnych vzťahov. </w:t>
      </w:r>
      <w:r w:rsidRPr="0044172D">
        <w:rPr>
          <w:rFonts w:cs="Arial"/>
          <w:szCs w:val="19"/>
          <w:u w:val="single"/>
        </w:rPr>
        <w:t>MAS</w:t>
      </w:r>
      <w:r w:rsidRPr="00110732">
        <w:rPr>
          <w:rFonts w:cs="Arial"/>
          <w:szCs w:val="19"/>
          <w:u w:val="single"/>
        </w:rPr>
        <w:t xml:space="preserve"> je oprávnen</w:t>
      </w:r>
      <w:r>
        <w:rPr>
          <w:rFonts w:cs="Arial"/>
          <w:szCs w:val="19"/>
          <w:u w:val="single"/>
        </w:rPr>
        <w:t>á</w:t>
      </w:r>
      <w:r w:rsidRPr="00110732">
        <w:rPr>
          <w:rFonts w:cs="Arial"/>
          <w:szCs w:val="19"/>
          <w:u w:val="single"/>
        </w:rPr>
        <w:t xml:space="preserve"> využiť systém sumarizačných hárkov </w:t>
      </w:r>
      <w:r w:rsidRPr="005A574F">
        <w:rPr>
          <w:rFonts w:cs="Arial"/>
          <w:b/>
          <w:szCs w:val="19"/>
          <w:u w:val="single"/>
        </w:rPr>
        <w:t>len v prípade súhlasného stanoviska RO pre IROP.</w:t>
      </w:r>
    </w:p>
    <w:p w14:paraId="7BC924E4" w14:textId="7FAF0677" w:rsidR="0044172D" w:rsidRDefault="0044172D" w:rsidP="00801E39">
      <w:pPr>
        <w:spacing w:before="120" w:after="120" w:line="240" w:lineRule="auto"/>
        <w:jc w:val="both"/>
        <w:rPr>
          <w:rFonts w:cs="Arial"/>
          <w:szCs w:val="19"/>
        </w:rPr>
      </w:pPr>
      <w:r>
        <w:rPr>
          <w:rFonts w:cs="Arial"/>
          <w:szCs w:val="19"/>
        </w:rPr>
        <w:t xml:space="preserve">Použitie </w:t>
      </w:r>
      <w:r w:rsidRPr="00110732">
        <w:rPr>
          <w:rFonts w:cs="Arial"/>
          <w:b/>
          <w:szCs w:val="19"/>
        </w:rPr>
        <w:t>„systému sumarizačných hárkov</w:t>
      </w:r>
      <w:r w:rsidRPr="00576FE0">
        <w:rPr>
          <w:rFonts w:cs="Arial"/>
          <w:b/>
          <w:szCs w:val="19"/>
        </w:rPr>
        <w:t>“</w:t>
      </w:r>
      <w:r w:rsidRPr="00110732">
        <w:rPr>
          <w:rFonts w:cs="Arial"/>
          <w:b/>
          <w:szCs w:val="19"/>
        </w:rPr>
        <w:t xml:space="preserve"> ruší povinnosť </w:t>
      </w:r>
      <w:r w:rsidR="00801E39">
        <w:rPr>
          <w:rFonts w:cs="Arial"/>
          <w:b/>
          <w:szCs w:val="19"/>
        </w:rPr>
        <w:t>MAS</w:t>
      </w:r>
      <w:r w:rsidRPr="00110732">
        <w:rPr>
          <w:rFonts w:cs="Arial"/>
          <w:b/>
          <w:szCs w:val="19"/>
        </w:rPr>
        <w:t xml:space="preserve"> predkladať poskytovateľovi všetku štandardne zasielanú podpornú dokumentáciu</w:t>
      </w:r>
      <w:r>
        <w:rPr>
          <w:rFonts w:cs="Arial"/>
          <w:b/>
          <w:szCs w:val="19"/>
        </w:rPr>
        <w:t xml:space="preserve"> </w:t>
      </w:r>
      <w:r w:rsidRPr="00110732">
        <w:rPr>
          <w:rFonts w:cs="Arial"/>
          <w:szCs w:val="19"/>
        </w:rPr>
        <w:t>(</w:t>
      </w:r>
      <w:r w:rsidRPr="003E2F17">
        <w:rPr>
          <w:rFonts w:cs="Arial"/>
          <w:szCs w:val="19"/>
        </w:rPr>
        <w:t>zmluvy</w:t>
      </w:r>
      <w:r w:rsidRPr="00110732">
        <w:rPr>
          <w:rFonts w:cs="Arial"/>
          <w:szCs w:val="19"/>
        </w:rPr>
        <w:t>, pracovné výkazy, výplatné pásky, doklady o úhrade/výpisy z bankového účtu, atď.),</w:t>
      </w:r>
      <w:r w:rsidRPr="00BF19F4">
        <w:rPr>
          <w:rFonts w:cs="Arial"/>
          <w:b/>
          <w:szCs w:val="19"/>
        </w:rPr>
        <w:t xml:space="preserve"> </w:t>
      </w:r>
      <w:r>
        <w:rPr>
          <w:rFonts w:cs="Arial"/>
          <w:szCs w:val="19"/>
        </w:rPr>
        <w:t>za účelom preukázania oprávnenosti výdavkov.</w:t>
      </w:r>
    </w:p>
    <w:p w14:paraId="35AEF762" w14:textId="4C226376" w:rsidR="0044172D" w:rsidRDefault="0044172D" w:rsidP="00801E39">
      <w:pPr>
        <w:spacing w:before="120" w:after="120" w:line="240" w:lineRule="auto"/>
        <w:jc w:val="both"/>
        <w:rPr>
          <w:rFonts w:cs="Arial"/>
          <w:szCs w:val="19"/>
        </w:rPr>
      </w:pPr>
      <w:r>
        <w:rPr>
          <w:rFonts w:cs="Arial"/>
          <w:szCs w:val="19"/>
        </w:rPr>
        <w:t>MAS je však naďalej povinn</w:t>
      </w:r>
      <w:r w:rsidR="00FF2D8F">
        <w:rPr>
          <w:rFonts w:cs="Arial"/>
          <w:szCs w:val="19"/>
        </w:rPr>
        <w:t>á</w:t>
      </w:r>
      <w:r w:rsidRPr="00BF19F4">
        <w:rPr>
          <w:rFonts w:cs="Arial"/>
          <w:szCs w:val="19"/>
        </w:rPr>
        <w:t xml:space="preserve"> spolu s rovnopisom ŽoP </w:t>
      </w:r>
      <w:r>
        <w:rPr>
          <w:rFonts w:cs="Arial"/>
          <w:szCs w:val="19"/>
        </w:rPr>
        <w:t xml:space="preserve">v rámci ktorého použila sumarizačný hárok </w:t>
      </w:r>
      <w:r w:rsidRPr="00BF19F4">
        <w:rPr>
          <w:rFonts w:cs="Arial"/>
          <w:szCs w:val="19"/>
        </w:rPr>
        <w:t>uchovávať u seba všetky účtovné doklady a podpornú dokumentáciu</w:t>
      </w:r>
      <w:r>
        <w:rPr>
          <w:rFonts w:cs="Arial"/>
          <w:szCs w:val="19"/>
        </w:rPr>
        <w:t xml:space="preserve"> (vo vyššie uvedenom štandardnom rozsahu</w:t>
      </w:r>
      <w:r w:rsidR="00801E39">
        <w:rPr>
          <w:rFonts w:cs="Arial"/>
          <w:szCs w:val="19"/>
        </w:rPr>
        <w:t xml:space="preserve"> v tabuľke 8</w:t>
      </w:r>
      <w:r>
        <w:rPr>
          <w:rFonts w:cs="Arial"/>
          <w:szCs w:val="19"/>
        </w:rPr>
        <w:t>)</w:t>
      </w:r>
      <w:r w:rsidRPr="00BF19F4">
        <w:rPr>
          <w:rFonts w:cs="Arial"/>
          <w:szCs w:val="19"/>
        </w:rPr>
        <w:t xml:space="preserve"> k uvedeným výdavkom</w:t>
      </w:r>
      <w:r>
        <w:rPr>
          <w:rFonts w:cs="Arial"/>
          <w:szCs w:val="19"/>
        </w:rPr>
        <w:t>. Táto dokumentácia</w:t>
      </w:r>
      <w:r w:rsidRPr="00BF19F4">
        <w:rPr>
          <w:rFonts w:cs="Arial"/>
          <w:szCs w:val="19"/>
        </w:rPr>
        <w:t xml:space="preserve"> musí byť k dispozícií pre výkon finančnej kontroly na mieste zo strany </w:t>
      </w:r>
      <w:r>
        <w:rPr>
          <w:rFonts w:cs="Arial"/>
          <w:szCs w:val="19"/>
        </w:rPr>
        <w:t>RO pre IROP</w:t>
      </w:r>
      <w:r w:rsidRPr="00BF19F4">
        <w:rPr>
          <w:rFonts w:cs="Arial"/>
          <w:szCs w:val="19"/>
        </w:rPr>
        <w:t xml:space="preserve"> a oprávnených osôb na výkon finančnej kontroly a auditu</w:t>
      </w:r>
    </w:p>
    <w:p w14:paraId="25742D89" w14:textId="1359FB52" w:rsidR="0044172D" w:rsidRDefault="0044172D" w:rsidP="00801E39">
      <w:pPr>
        <w:spacing w:before="120" w:after="120" w:line="240" w:lineRule="auto"/>
        <w:jc w:val="both"/>
      </w:pPr>
      <w:r w:rsidRPr="00110732">
        <w:t xml:space="preserve">Sumarizačný hárok je prepisom </w:t>
      </w:r>
      <w:r w:rsidRPr="003E2F17">
        <w:t>informácií z účtovných dokladov</w:t>
      </w:r>
      <w:r>
        <w:t>, ktoré MAS uchováva u seba.</w:t>
      </w:r>
    </w:p>
    <w:p w14:paraId="3F3289B8" w14:textId="026F542D" w:rsidR="00902C5D" w:rsidRDefault="00902C5D" w:rsidP="00801E39">
      <w:pPr>
        <w:spacing w:before="120" w:after="120" w:line="240" w:lineRule="auto"/>
        <w:jc w:val="both"/>
      </w:pPr>
      <w:r>
        <w:t>Sumarizačný hárok sa predkladá listinne aj elektronicky cez</w:t>
      </w:r>
      <w:r w:rsidR="006327F0">
        <w:t xml:space="preserve"> ITMS2014+ ako sken vo formáte </w:t>
      </w:r>
      <w:r>
        <w:t>pdf</w:t>
      </w:r>
      <w:r w:rsidR="006327F0">
        <w:t>.</w:t>
      </w:r>
      <w:r>
        <w:t xml:space="preserve"> a</w:t>
      </w:r>
      <w:r w:rsidR="00FF2D8F">
        <w:t> </w:t>
      </w:r>
      <w:r>
        <w:t>v</w:t>
      </w:r>
      <w:r w:rsidR="00FF2D8F">
        <w:t> </w:t>
      </w:r>
      <w:r>
        <w:t>MS</w:t>
      </w:r>
      <w:r w:rsidR="00FF2D8F">
        <w:t> </w:t>
      </w:r>
      <w:r w:rsidR="006327F0">
        <w:t xml:space="preserve">Excel vo formáte </w:t>
      </w:r>
      <w:r>
        <w:t>xls.</w:t>
      </w:r>
    </w:p>
    <w:p w14:paraId="75039F68" w14:textId="25932FCD" w:rsidR="0044172D" w:rsidRPr="00110732" w:rsidRDefault="0044172D" w:rsidP="00801E39">
      <w:pPr>
        <w:spacing w:before="120" w:after="120" w:line="240" w:lineRule="auto"/>
        <w:jc w:val="both"/>
        <w:rPr>
          <w:u w:val="single"/>
        </w:rPr>
      </w:pPr>
      <w:r w:rsidRPr="00110732">
        <w:rPr>
          <w:b/>
          <w:bCs/>
          <w:i/>
          <w:iCs/>
          <w:u w:val="single"/>
        </w:rPr>
        <w:t>Pravidlá a podmienky dokladovania oprávnených výdavko</w:t>
      </w:r>
      <w:r w:rsidR="00FF2D8F">
        <w:rPr>
          <w:b/>
          <w:bCs/>
          <w:i/>
          <w:iCs/>
          <w:u w:val="single"/>
        </w:rPr>
        <w:t>v systémom sumarizačných hárkov</w:t>
      </w:r>
    </w:p>
    <w:p w14:paraId="2707534A" w14:textId="5F0C03A2" w:rsidR="0044172D" w:rsidRDefault="0044172D" w:rsidP="00801E39">
      <w:pPr>
        <w:spacing w:before="120" w:after="120" w:line="240" w:lineRule="auto"/>
        <w:jc w:val="both"/>
      </w:pPr>
      <w:r w:rsidRPr="005858F8">
        <w:t xml:space="preserve">ŽoP, ktorá po </w:t>
      </w:r>
      <w:r>
        <w:rPr>
          <w:b/>
          <w:bCs/>
        </w:rPr>
        <w:t>prvý</w:t>
      </w:r>
      <w:r w:rsidRPr="005858F8">
        <w:rPr>
          <w:b/>
          <w:bCs/>
        </w:rPr>
        <w:t xml:space="preserve">krát </w:t>
      </w:r>
      <w:r w:rsidRPr="005858F8">
        <w:t xml:space="preserve">obsahuje oprávnené </w:t>
      </w:r>
      <w:r>
        <w:t xml:space="preserve">osobné výdavky </w:t>
      </w:r>
      <w:r w:rsidRPr="005858F8">
        <w:t>musí obsahovať všetku</w:t>
      </w:r>
      <w:r>
        <w:t xml:space="preserve"> podpornú dokumentáciu (</w:t>
      </w:r>
      <w:r w:rsidRPr="005858F8">
        <w:t>výpisy z bankového účtu, pracovnú zmluvu, náplň práce, rozhodnutie o plate, atď.) vrátane sumarizačných hárkov spolu s podkladmi pre ich výpočet , aby bolo možné overiť oprávnenosť nárokovaných výdavkov v rámci administra</w:t>
      </w:r>
      <w:r>
        <w:t xml:space="preserve">tívnej finančnej kontroly ŽoP. Zároveň sa týmto spôsobom </w:t>
      </w:r>
      <w:r w:rsidR="00801E39">
        <w:t>MAS</w:t>
      </w:r>
      <w:r w:rsidRPr="005858F8">
        <w:t xml:space="preserve"> oboznámi so spôsobom kompletizovania dokumentácie pre ŽoP, ktorá ob</w:t>
      </w:r>
      <w:r>
        <w:t>sahuje dotknuté výdavky.</w:t>
      </w:r>
    </w:p>
    <w:p w14:paraId="5F13171F" w14:textId="7897FAF6" w:rsidR="0044172D" w:rsidRDefault="0044172D" w:rsidP="00801E39">
      <w:pPr>
        <w:spacing w:before="120" w:after="120" w:line="240" w:lineRule="auto"/>
        <w:jc w:val="both"/>
      </w:pPr>
      <w:r w:rsidRPr="005858F8">
        <w:t xml:space="preserve">V </w:t>
      </w:r>
      <w:r w:rsidRPr="005858F8">
        <w:rPr>
          <w:b/>
        </w:rPr>
        <w:t>nasledujúcich</w:t>
      </w:r>
      <w:r w:rsidRPr="005858F8">
        <w:t xml:space="preserve"> ŽoP</w:t>
      </w:r>
      <w:r w:rsidRPr="005858F8">
        <w:rPr>
          <w:b/>
        </w:rPr>
        <w:t>,</w:t>
      </w:r>
      <w:r w:rsidRPr="005858F8">
        <w:t xml:space="preserve"> ktoré budú opätovne obsahovať </w:t>
      </w:r>
      <w:r w:rsidRPr="003E2F17">
        <w:t xml:space="preserve">osobné </w:t>
      </w:r>
      <w:r w:rsidRPr="00110732">
        <w:t>výdavky</w:t>
      </w:r>
      <w:r w:rsidRPr="005858F8">
        <w:t xml:space="preserve">, použije </w:t>
      </w:r>
      <w:r w:rsidR="00801E39">
        <w:t>MAS</w:t>
      </w:r>
      <w:r w:rsidRPr="005858F8">
        <w:t xml:space="preserve"> systém sumarizačných hárkov</w:t>
      </w:r>
      <w:r w:rsidR="00902C5D">
        <w:t>,</w:t>
      </w:r>
      <w:r w:rsidRPr="005858F8">
        <w:t xml:space="preserve"> t.j. predloží</w:t>
      </w:r>
      <w:r w:rsidR="00801E39">
        <w:t xml:space="preserve"> RO pre IROP</w:t>
      </w:r>
      <w:r w:rsidRPr="005858F8">
        <w:t xml:space="preserve"> </w:t>
      </w:r>
      <w:r w:rsidRPr="005858F8">
        <w:rPr>
          <w:b/>
        </w:rPr>
        <w:t>výlučne sumarizačné hárky</w:t>
      </w:r>
      <w:r w:rsidRPr="005858F8">
        <w:t xml:space="preserve"> spolu s podkladmi pre ich výpočet </w:t>
      </w:r>
      <w:r w:rsidRPr="005858F8">
        <w:rPr>
          <w:b/>
        </w:rPr>
        <w:t>bez</w:t>
      </w:r>
      <w:r w:rsidRPr="005858F8">
        <w:t xml:space="preserve"> </w:t>
      </w:r>
      <w:r w:rsidR="00BC6913">
        <w:t xml:space="preserve">väčšiny </w:t>
      </w:r>
      <w:r w:rsidRPr="005858F8">
        <w:t xml:space="preserve">podpornej dokumentácie. </w:t>
      </w:r>
      <w:r w:rsidR="00801E39">
        <w:t>MAS</w:t>
      </w:r>
      <w:r w:rsidRPr="005858F8">
        <w:t xml:space="preserve"> má však povinnosť uchovávať túto podpornú dokumentáciu u seba a mať ju k dispozícii pre výkon FKnM.</w:t>
      </w:r>
    </w:p>
    <w:p w14:paraId="04BD512D" w14:textId="5BF6C796" w:rsidR="007557CB" w:rsidRPr="00A91E6C" w:rsidRDefault="0044172D" w:rsidP="00801E39">
      <w:pPr>
        <w:spacing w:before="120" w:after="120" w:line="240" w:lineRule="auto"/>
        <w:jc w:val="both"/>
      </w:pPr>
      <w:r w:rsidRPr="00A91E6C">
        <w:t xml:space="preserve">Ak v priebehu implementácie projektu dôjde napr. k výmene alebo doplneniu osôb pracujúcich na projekte, </w:t>
      </w:r>
      <w:r w:rsidR="00801E39" w:rsidRPr="00A91E6C">
        <w:t>MAS</w:t>
      </w:r>
      <w:r w:rsidRPr="00A91E6C">
        <w:t xml:space="preserve"> je povinn</w:t>
      </w:r>
      <w:r w:rsidR="00801E39" w:rsidRPr="00A91E6C">
        <w:t>á</w:t>
      </w:r>
      <w:r w:rsidRPr="00A91E6C">
        <w:t xml:space="preserve"> podpornú dokumentáciu týkajúcu sa nových osôb predložiť </w:t>
      </w:r>
      <w:r w:rsidR="00801E39" w:rsidRPr="00A91E6C">
        <w:t>RO pre IROP</w:t>
      </w:r>
      <w:r w:rsidRPr="00A91E6C">
        <w:t xml:space="preserve"> v</w:t>
      </w:r>
      <w:r w:rsidR="00CE005F">
        <w:t> </w:t>
      </w:r>
      <w:r w:rsidRPr="00A91E6C">
        <w:t xml:space="preserve">rámci ŽoP, v ktorej prvýkrát deklaruje dotknuté osobné výdavky. </w:t>
      </w:r>
      <w:r w:rsidR="00801E39" w:rsidRPr="00A91E6C">
        <w:t>MAS</w:t>
      </w:r>
      <w:r w:rsidRPr="00A91E6C">
        <w:t xml:space="preserve"> je povinn</w:t>
      </w:r>
      <w:r w:rsidR="00801E39" w:rsidRPr="00A91E6C">
        <w:t>á</w:t>
      </w:r>
      <w:r w:rsidRPr="00A91E6C">
        <w:t xml:space="preserve"> predkladať podpornú dokumentáciu aj v prípade zmien v už predloženej dokumentácii (dodatky k pracovnej zmluve/dohode, zmena náplne práce, nové rozhodnutie o plate a iné).</w:t>
      </w:r>
    </w:p>
    <w:p w14:paraId="7216E0B7" w14:textId="77777777" w:rsidR="00FF2D8F" w:rsidRPr="00A91E6C" w:rsidRDefault="00FF2D8F" w:rsidP="004379DE">
      <w:pPr>
        <w:spacing w:before="120" w:after="120" w:line="240" w:lineRule="auto"/>
        <w:jc w:val="both"/>
        <w:rPr>
          <w:rFonts w:cs="Arial"/>
          <w:b/>
          <w:u w:val="single"/>
        </w:rPr>
      </w:pPr>
    </w:p>
    <w:p w14:paraId="731D4836" w14:textId="77777777" w:rsidR="004379DE" w:rsidRPr="00A91E6C" w:rsidRDefault="004379DE" w:rsidP="004379DE">
      <w:pPr>
        <w:spacing w:before="120" w:after="120" w:line="240" w:lineRule="auto"/>
        <w:jc w:val="both"/>
        <w:rPr>
          <w:rFonts w:cs="Arial"/>
          <w:b/>
          <w:u w:val="single"/>
        </w:rPr>
      </w:pPr>
      <w:r w:rsidRPr="00A91E6C">
        <w:rPr>
          <w:rFonts w:cs="Arial"/>
          <w:b/>
          <w:u w:val="single"/>
        </w:rPr>
        <w:t>Doplňujúce monitorovacie údaje k ŽoP – merateľné ukazovatele</w:t>
      </w:r>
    </w:p>
    <w:p w14:paraId="4ABB0362" w14:textId="77777777" w:rsidR="004379DE" w:rsidRPr="00A91E6C" w:rsidRDefault="004379DE" w:rsidP="004379DE">
      <w:pPr>
        <w:pStyle w:val="Nzov"/>
        <w:jc w:val="both"/>
        <w:rPr>
          <w:rFonts w:asciiTheme="minorHAnsi" w:hAnsiTheme="minorHAnsi" w:cs="Arial"/>
          <w:b w:val="0"/>
          <w:sz w:val="22"/>
          <w:szCs w:val="22"/>
        </w:rPr>
      </w:pPr>
      <w:r w:rsidRPr="00A91E6C">
        <w:rPr>
          <w:rFonts w:asciiTheme="minorHAnsi" w:hAnsiTheme="minorHAnsi" w:cs="Arial"/>
          <w:b w:val="0"/>
          <w:sz w:val="22"/>
          <w:szCs w:val="22"/>
        </w:rPr>
        <w:t>Merateľný ukazovateľ:</w:t>
      </w:r>
    </w:p>
    <w:p w14:paraId="037D9F65" w14:textId="77777777" w:rsidR="004379DE" w:rsidRPr="00A91E6C" w:rsidRDefault="004379DE" w:rsidP="004379DE">
      <w:pPr>
        <w:pStyle w:val="Nzov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0558A289" w14:textId="77777777" w:rsidR="004379DE" w:rsidRPr="00A91E6C" w:rsidRDefault="004379DE" w:rsidP="004379DE">
      <w:pPr>
        <w:pStyle w:val="Nzov"/>
        <w:jc w:val="both"/>
        <w:rPr>
          <w:rFonts w:asciiTheme="minorHAnsi" w:hAnsiTheme="minorHAnsi" w:cs="Arial"/>
          <w:b w:val="0"/>
          <w:sz w:val="22"/>
          <w:szCs w:val="22"/>
        </w:rPr>
      </w:pPr>
      <w:r w:rsidRPr="00A91E6C">
        <w:rPr>
          <w:rFonts w:asciiTheme="minorHAnsi" w:hAnsiTheme="minorHAnsi" w:cs="Arial"/>
          <w:b w:val="0"/>
          <w:sz w:val="22"/>
          <w:szCs w:val="22"/>
        </w:rPr>
        <w:t xml:space="preserve">P0299 </w:t>
      </w:r>
      <w:r w:rsidRPr="00A91E6C">
        <w:rPr>
          <w:rFonts w:asciiTheme="minorHAnsi" w:hAnsiTheme="minorHAnsi" w:cs="Arial"/>
          <w:b w:val="0"/>
          <w:i/>
          <w:sz w:val="22"/>
          <w:szCs w:val="22"/>
        </w:rPr>
        <w:t>„Počet podporených MAS“</w:t>
      </w:r>
    </w:p>
    <w:p w14:paraId="67F042F7" w14:textId="77777777" w:rsidR="004379DE" w:rsidRPr="00A91E6C" w:rsidRDefault="004379DE" w:rsidP="004379DE">
      <w:pPr>
        <w:pStyle w:val="Nzov"/>
        <w:jc w:val="both"/>
        <w:rPr>
          <w:rFonts w:asciiTheme="minorHAnsi" w:hAnsiTheme="minorHAnsi" w:cs="Arial"/>
          <w:b w:val="0"/>
          <w:sz w:val="22"/>
          <w:szCs w:val="22"/>
        </w:rPr>
      </w:pPr>
      <w:r w:rsidRPr="00A91E6C">
        <w:rPr>
          <w:rFonts w:asciiTheme="minorHAnsi" w:hAnsiTheme="minorHAnsi" w:cs="Arial"/>
          <w:b w:val="0"/>
          <w:sz w:val="22"/>
          <w:szCs w:val="22"/>
        </w:rPr>
        <w:t>MAS nepredkladá žiadny osobitný doklad. Ukazovateľ sa považuje za naplnený v prípade, ak má MAS účinnú zmluvu o poskytnutí nenávratného finančného príspevku na financovanie jej chodu a zároveň už došlo k schváleniu aspoň jednej žiadosti o platbu s oprávnenými výdavkami na financovanie chodu MAS.</w:t>
      </w:r>
    </w:p>
    <w:p w14:paraId="071DF6EE" w14:textId="473298B4" w:rsidR="00D6082C" w:rsidRPr="00A91E6C" w:rsidRDefault="00D6082C" w:rsidP="00B4517E">
      <w:pPr>
        <w:pStyle w:val="Nadpis1"/>
        <w:spacing w:before="120" w:after="120" w:line="240" w:lineRule="auto"/>
        <w:rPr>
          <w:b/>
          <w:sz w:val="28"/>
        </w:rPr>
      </w:pPr>
      <w:r w:rsidRPr="00A91E6C">
        <w:rPr>
          <w:b/>
          <w:sz w:val="28"/>
        </w:rPr>
        <w:t>Financovanie implementácie stratégie CLLD</w:t>
      </w:r>
    </w:p>
    <w:p w14:paraId="4EC67A8F" w14:textId="1EEA0FC7" w:rsidR="00D6082C" w:rsidRPr="00A91E6C" w:rsidRDefault="00D6082C" w:rsidP="00B4517E">
      <w:pPr>
        <w:spacing w:before="120" w:after="120" w:line="240" w:lineRule="auto"/>
        <w:jc w:val="both"/>
        <w:rPr>
          <w:rFonts w:cs="Arial"/>
          <w:b/>
          <w:u w:val="single"/>
        </w:rPr>
      </w:pPr>
      <w:r w:rsidRPr="00A91E6C">
        <w:rPr>
          <w:rFonts w:cs="Arial"/>
          <w:b/>
          <w:u w:val="single"/>
        </w:rPr>
        <w:t xml:space="preserve">Spôsob dokladovania </w:t>
      </w:r>
      <w:r w:rsidR="00AE66EF">
        <w:rPr>
          <w:rFonts w:cs="Arial"/>
          <w:b/>
          <w:u w:val="single"/>
        </w:rPr>
        <w:t>nákladov, resp. výdavkov</w:t>
      </w:r>
      <w:r w:rsidRPr="00A91E6C">
        <w:rPr>
          <w:rFonts w:cs="Arial"/>
          <w:b/>
          <w:u w:val="single"/>
        </w:rPr>
        <w:t xml:space="preserve"> užívateľo</w:t>
      </w:r>
      <w:r w:rsidR="00AE66EF">
        <w:rPr>
          <w:rFonts w:cs="Arial"/>
          <w:b/>
          <w:u w:val="single"/>
        </w:rPr>
        <w:t>v</w:t>
      </w:r>
      <w:r w:rsidR="005858AD">
        <w:rPr>
          <w:rFonts w:cs="Arial"/>
          <w:b/>
          <w:u w:val="single"/>
        </w:rPr>
        <w:t xml:space="preserve"> (548 - </w:t>
      </w:r>
      <w:r w:rsidR="005858AD" w:rsidRPr="005858AD">
        <w:rPr>
          <w:rFonts w:cs="Arial"/>
          <w:b/>
          <w:u w:val="single"/>
        </w:rPr>
        <w:t>Výdavky na prevádzkovú činnosť</w:t>
      </w:r>
      <w:r w:rsidR="005858AD">
        <w:rPr>
          <w:rFonts w:cs="Arial"/>
          <w:b/>
          <w:u w:val="single"/>
        </w:rPr>
        <w:t>)</w:t>
      </w:r>
    </w:p>
    <w:p w14:paraId="3C777B6B" w14:textId="2430276E" w:rsidR="00D6082C" w:rsidRDefault="00D6082C" w:rsidP="00B4517E">
      <w:pPr>
        <w:numPr>
          <w:ilvl w:val="0"/>
          <w:numId w:val="5"/>
        </w:numPr>
        <w:spacing w:before="120" w:after="120" w:line="240" w:lineRule="auto"/>
        <w:ind w:left="1276"/>
        <w:jc w:val="both"/>
        <w:rPr>
          <w:rFonts w:cs="Arial"/>
        </w:rPr>
      </w:pPr>
      <w:r w:rsidRPr="00A91E6C">
        <w:rPr>
          <w:rFonts w:cs="Arial"/>
        </w:rPr>
        <w:lastRenderedPageBreak/>
        <w:t xml:space="preserve">Žiadosť </w:t>
      </w:r>
      <w:r w:rsidR="006327F0">
        <w:rPr>
          <w:rFonts w:cs="Arial"/>
        </w:rPr>
        <w:t xml:space="preserve">o </w:t>
      </w:r>
      <w:r w:rsidRPr="00A91E6C">
        <w:rPr>
          <w:rFonts w:cs="Arial"/>
        </w:rPr>
        <w:t>platbu užívateľa vrátane vše</w:t>
      </w:r>
      <w:r w:rsidR="00141CD0">
        <w:rPr>
          <w:rFonts w:cs="Arial"/>
        </w:rPr>
        <w:t>tkých povinných príloh žiadosti,</w:t>
      </w:r>
    </w:p>
    <w:p w14:paraId="422C7A47" w14:textId="4D88BD47" w:rsidR="001D7DDF" w:rsidRPr="00A91E6C" w:rsidRDefault="001D7DDF" w:rsidP="001D7DDF">
      <w:pPr>
        <w:numPr>
          <w:ilvl w:val="0"/>
          <w:numId w:val="5"/>
        </w:numPr>
        <w:spacing w:before="120" w:after="120" w:line="240" w:lineRule="auto"/>
        <w:ind w:left="1276"/>
        <w:jc w:val="both"/>
        <w:rPr>
          <w:rFonts w:cs="Arial"/>
        </w:rPr>
      </w:pPr>
      <w:r w:rsidRPr="001D7DDF">
        <w:rPr>
          <w:rFonts w:cs="Arial"/>
        </w:rPr>
        <w:t>Pomocné výpočty</w:t>
      </w:r>
      <w:r>
        <w:rPr>
          <w:rFonts w:cs="Arial"/>
        </w:rPr>
        <w:t xml:space="preserve"> oprávnených výdavkov ŽoP MAS</w:t>
      </w:r>
    </w:p>
    <w:p w14:paraId="33DFC455" w14:textId="1DBDBD83" w:rsidR="002F3EB6" w:rsidRPr="002F3EB6" w:rsidRDefault="002F3EB6" w:rsidP="00FF2D8F">
      <w:pPr>
        <w:spacing w:before="120" w:after="120" w:line="240" w:lineRule="auto"/>
        <w:jc w:val="both"/>
        <w:rPr>
          <w:rFonts w:cs="Arial"/>
          <w:u w:val="single"/>
        </w:rPr>
      </w:pPr>
      <w:r w:rsidRPr="002F3EB6">
        <w:rPr>
          <w:rFonts w:cs="Arial"/>
          <w:u w:val="single"/>
        </w:rPr>
        <w:t>Žiadosť o platbu - užívateľ</w:t>
      </w:r>
    </w:p>
    <w:p w14:paraId="1A15ECF1" w14:textId="66655B09" w:rsidR="00FF2D8F" w:rsidRPr="00A91E6C" w:rsidRDefault="00FF2D8F" w:rsidP="00FF2D8F">
      <w:pPr>
        <w:spacing w:before="120" w:after="120" w:line="240" w:lineRule="auto"/>
        <w:jc w:val="both"/>
        <w:rPr>
          <w:rFonts w:cs="Arial"/>
        </w:rPr>
      </w:pPr>
      <w:r w:rsidRPr="00A91E6C">
        <w:rPr>
          <w:rFonts w:cs="Arial"/>
        </w:rPr>
        <w:t>MAS prikladá</w:t>
      </w:r>
      <w:r w:rsidR="006327F0">
        <w:rPr>
          <w:rFonts w:cs="Arial"/>
        </w:rPr>
        <w:t xml:space="preserve"> do ITMS2014+ ŽoP užívateľov v </w:t>
      </w:r>
      <w:r w:rsidRPr="00A91E6C">
        <w:rPr>
          <w:rFonts w:cs="Arial"/>
        </w:rPr>
        <w:t>pdf</w:t>
      </w:r>
      <w:r w:rsidR="006327F0">
        <w:rPr>
          <w:rFonts w:cs="Arial"/>
        </w:rPr>
        <w:t>.</w:t>
      </w:r>
      <w:r w:rsidRPr="00A91E6C">
        <w:rPr>
          <w:rFonts w:cs="Arial"/>
        </w:rPr>
        <w:t xml:space="preserve"> aj </w:t>
      </w:r>
      <w:r w:rsidR="006327F0">
        <w:rPr>
          <w:rFonts w:cs="Arial"/>
        </w:rPr>
        <w:t>.</w:t>
      </w:r>
      <w:r w:rsidRPr="00A91E6C">
        <w:rPr>
          <w:rFonts w:cs="Arial"/>
        </w:rPr>
        <w:t>xls.</w:t>
      </w:r>
    </w:p>
    <w:p w14:paraId="4D14883B" w14:textId="72F2CDE9" w:rsidR="00FF2D8F" w:rsidRPr="00A91E6C" w:rsidRDefault="00FF2D8F" w:rsidP="00FF2D8F">
      <w:pPr>
        <w:spacing w:before="120" w:after="120" w:line="240" w:lineRule="auto"/>
        <w:jc w:val="both"/>
        <w:rPr>
          <w:rFonts w:cs="Arial"/>
        </w:rPr>
      </w:pPr>
      <w:r w:rsidRPr="00A91E6C">
        <w:rPr>
          <w:rFonts w:cs="Arial"/>
        </w:rPr>
        <w:t>MAS zároveň prikladá do ITMS2014+ k jednotlivým ŽoP užívateľov prílohy týchto ŽoP vo formáte pdf., resp. .xls podľa formátu</w:t>
      </w:r>
      <w:r w:rsidR="00AE66EF">
        <w:rPr>
          <w:rFonts w:cs="Arial"/>
        </w:rPr>
        <w:t>,</w:t>
      </w:r>
      <w:r w:rsidRPr="00A91E6C">
        <w:rPr>
          <w:rFonts w:cs="Arial"/>
        </w:rPr>
        <w:t xml:space="preserve"> v ktorom je užívateľ povinný tieto prílohy predkladať MAS. V .xls sa prikladajú najmä prílohy poskytujúce značné číselné údaje </w:t>
      </w:r>
      <w:r w:rsidR="00A91E6C" w:rsidRPr="00A91E6C">
        <w:rPr>
          <w:rFonts w:cs="Arial"/>
        </w:rPr>
        <w:t xml:space="preserve">ako je výkaz-výmer vykonaných stavebných prác </w:t>
      </w:r>
      <w:r w:rsidRPr="00A91E6C">
        <w:rPr>
          <w:rFonts w:cs="Arial"/>
        </w:rPr>
        <w:t>a výpočet výšky oprávnených výdavkov.</w:t>
      </w:r>
    </w:p>
    <w:p w14:paraId="41026032" w14:textId="628D8521" w:rsidR="00481377" w:rsidRDefault="00481377" w:rsidP="00E866B4">
      <w:pPr>
        <w:spacing w:before="120" w:after="120" w:line="240" w:lineRule="auto"/>
        <w:jc w:val="both"/>
        <w:rPr>
          <w:rFonts w:cs="Arial"/>
          <w:b/>
        </w:rPr>
      </w:pPr>
      <w:r w:rsidRPr="001D7DDF">
        <w:rPr>
          <w:rFonts w:cs="Arial"/>
          <w:b/>
        </w:rPr>
        <w:t>MAS je povinná pred zaradením ŽoP užívateľa ako účtovného dokladu do ŽoP MAS vykonať finančnú kontrolu ŽoP</w:t>
      </w:r>
      <w:r w:rsidR="00FF2D8F" w:rsidRPr="001D7DDF">
        <w:rPr>
          <w:rFonts w:cs="Arial"/>
          <w:b/>
        </w:rPr>
        <w:t xml:space="preserve"> (AFK, prípadne</w:t>
      </w:r>
      <w:r w:rsidR="00CE005F">
        <w:rPr>
          <w:rFonts w:cs="Arial"/>
          <w:b/>
        </w:rPr>
        <w:t xml:space="preserve"> aj</w:t>
      </w:r>
      <w:r w:rsidR="00FF2D8F" w:rsidRPr="001D7DDF">
        <w:rPr>
          <w:rFonts w:cs="Arial"/>
          <w:b/>
        </w:rPr>
        <w:t xml:space="preserve"> FKnM</w:t>
      </w:r>
      <w:r w:rsidR="00A5767D">
        <w:rPr>
          <w:rFonts w:cs="Arial"/>
          <w:b/>
        </w:rPr>
        <w:t>, ktorej súčasťou je aj základná finančná kontrola</w:t>
      </w:r>
      <w:r w:rsidR="00FF2D8F" w:rsidRPr="001D7DDF">
        <w:rPr>
          <w:rFonts w:cs="Arial"/>
          <w:b/>
        </w:rPr>
        <w:t>)</w:t>
      </w:r>
      <w:r w:rsidRPr="001D7DDF">
        <w:rPr>
          <w:rFonts w:cs="Arial"/>
          <w:b/>
        </w:rPr>
        <w:t>.</w:t>
      </w:r>
    </w:p>
    <w:p w14:paraId="34813D41" w14:textId="24593881" w:rsidR="002F3EB6" w:rsidRPr="002F3EB6" w:rsidRDefault="002F3EB6" w:rsidP="00E866B4">
      <w:pPr>
        <w:spacing w:before="120" w:after="120" w:line="240" w:lineRule="auto"/>
        <w:jc w:val="both"/>
        <w:rPr>
          <w:rFonts w:cs="Arial"/>
          <w:u w:val="single"/>
        </w:rPr>
      </w:pPr>
      <w:r w:rsidRPr="002F3EB6">
        <w:rPr>
          <w:rFonts w:cs="Arial"/>
          <w:u w:val="single"/>
        </w:rPr>
        <w:t>Pomocné výpočty</w:t>
      </w:r>
      <w:r>
        <w:rPr>
          <w:rFonts w:cs="Arial"/>
          <w:u w:val="single"/>
        </w:rPr>
        <w:t xml:space="preserve"> </w:t>
      </w:r>
      <w:r w:rsidRPr="002F3EB6">
        <w:rPr>
          <w:rFonts w:cs="Arial"/>
          <w:u w:val="single"/>
        </w:rPr>
        <w:t>oprávnených výdavkov ŽoP MAS</w:t>
      </w:r>
    </w:p>
    <w:p w14:paraId="709DCF25" w14:textId="0FBD1204" w:rsidR="00A90476" w:rsidRDefault="00A90476" w:rsidP="00E866B4">
      <w:pPr>
        <w:spacing w:before="120" w:after="120" w:line="240" w:lineRule="auto"/>
        <w:jc w:val="both"/>
        <w:rPr>
          <w:rFonts w:cs="Arial"/>
        </w:rPr>
      </w:pPr>
      <w:r>
        <w:rPr>
          <w:rFonts w:cs="Arial"/>
        </w:rPr>
        <w:t>MAS zahrnie jednotlivé ŽoP užívateľov do ŽoP MAS v</w:t>
      </w:r>
      <w:r w:rsidR="00AE3F2E">
        <w:rPr>
          <w:rFonts w:cs="Arial"/>
        </w:rPr>
        <w:t> </w:t>
      </w:r>
      <w:r>
        <w:rPr>
          <w:rFonts w:cs="Arial"/>
        </w:rPr>
        <w:t>hodnote</w:t>
      </w:r>
      <w:r w:rsidR="00AE3F2E">
        <w:rPr>
          <w:rFonts w:cs="Arial"/>
        </w:rPr>
        <w:t xml:space="preserve"> rekalkulovaných</w:t>
      </w:r>
      <w:r>
        <w:rPr>
          <w:rFonts w:cs="Arial"/>
        </w:rPr>
        <w:t xml:space="preserve"> oprávnených výdavkov </w:t>
      </w:r>
      <w:r w:rsidR="00AE3F2E">
        <w:rPr>
          <w:rFonts w:cs="Arial"/>
        </w:rPr>
        <w:t xml:space="preserve">vypočítaných </w:t>
      </w:r>
      <w:r>
        <w:rPr>
          <w:rFonts w:cs="Arial"/>
        </w:rPr>
        <w:t xml:space="preserve">podľa </w:t>
      </w:r>
      <w:r w:rsidR="001D7DDF">
        <w:rPr>
          <w:rFonts w:cs="Arial"/>
        </w:rPr>
        <w:t>tabuľky Pomocné výpočty oprávnených výdavkov v</w:t>
      </w:r>
      <w:r w:rsidR="002F3EB6">
        <w:rPr>
          <w:rFonts w:cs="Arial"/>
        </w:rPr>
        <w:t> </w:t>
      </w:r>
      <w:r w:rsidR="001D7DDF">
        <w:rPr>
          <w:rFonts w:cs="Arial"/>
        </w:rPr>
        <w:t>ŽoP</w:t>
      </w:r>
      <w:r w:rsidR="002F3EB6">
        <w:rPr>
          <w:rFonts w:cs="Arial"/>
        </w:rPr>
        <w:t>, ktorej vzor tvorí súčasť prílohy č. 4 príručky pre žiadateľa</w:t>
      </w:r>
      <w:r w:rsidR="001D7DDF">
        <w:rPr>
          <w:rFonts w:cs="Arial"/>
        </w:rPr>
        <w:t>. Tento výpočet tvorí prílohu ŽoP MAS a je predkladaný cez ITMS2014+ vo formáte .xls.</w:t>
      </w:r>
      <w:r w:rsidR="00AE3F2E">
        <w:rPr>
          <w:rFonts w:cs="Arial"/>
        </w:rPr>
        <w:t xml:space="preserve"> </w:t>
      </w:r>
    </w:p>
    <w:p w14:paraId="1F0DCAE7" w14:textId="2553B669" w:rsidR="001D7DDF" w:rsidRDefault="001D7DDF" w:rsidP="001D7DDF">
      <w:pPr>
        <w:spacing w:before="120" w:after="120" w:line="240" w:lineRule="auto"/>
        <w:jc w:val="both"/>
        <w:rPr>
          <w:rFonts w:cs="Arial"/>
          <w:b/>
        </w:rPr>
      </w:pPr>
      <w:r w:rsidRPr="001D7DDF">
        <w:rPr>
          <w:rFonts w:cs="Arial"/>
          <w:b/>
        </w:rPr>
        <w:t xml:space="preserve">Predkladanie kompletnej dokumentácie </w:t>
      </w:r>
      <w:r w:rsidR="00AE66EF">
        <w:rPr>
          <w:rFonts w:cs="Arial"/>
          <w:b/>
        </w:rPr>
        <w:t xml:space="preserve">užívateľov </w:t>
      </w:r>
      <w:r w:rsidRPr="001D7DDF">
        <w:rPr>
          <w:rFonts w:cs="Arial"/>
          <w:b/>
        </w:rPr>
        <w:t xml:space="preserve">k ŽoP </w:t>
      </w:r>
      <w:r w:rsidR="00AE66EF">
        <w:rPr>
          <w:rFonts w:cs="Arial"/>
          <w:b/>
        </w:rPr>
        <w:t xml:space="preserve">MAS </w:t>
      </w:r>
      <w:r w:rsidRPr="001D7DDF">
        <w:rPr>
          <w:rFonts w:cs="Arial"/>
          <w:b/>
        </w:rPr>
        <w:t>zabezpečí auditnú stopu</w:t>
      </w:r>
      <w:r w:rsidR="00AE66EF">
        <w:rPr>
          <w:rFonts w:cs="Arial"/>
          <w:b/>
        </w:rPr>
        <w:t xml:space="preserve"> (a</w:t>
      </w:r>
      <w:r w:rsidR="00745F9B">
        <w:rPr>
          <w:rFonts w:cs="Arial"/>
          <w:b/>
        </w:rPr>
        <w:t> </w:t>
      </w:r>
      <w:r w:rsidR="00AE66EF">
        <w:rPr>
          <w:rFonts w:cs="Arial"/>
          <w:b/>
        </w:rPr>
        <w:t>dostupnosť dokumentov pre prípadné kontroly) a tým aj jednoduch</w:t>
      </w:r>
      <w:r w:rsidR="004E26B0">
        <w:rPr>
          <w:rFonts w:cs="Arial"/>
          <w:b/>
        </w:rPr>
        <w:t>ú</w:t>
      </w:r>
      <w:r w:rsidRPr="001D7DDF">
        <w:rPr>
          <w:rFonts w:cs="Arial"/>
          <w:b/>
        </w:rPr>
        <w:t xml:space="preserve"> priraditeľnosť konkrétneho užívateľa a konkrétnych výdavkov, ktor</w:t>
      </w:r>
      <w:r w:rsidR="00600390">
        <w:rPr>
          <w:rFonts w:cs="Arial"/>
          <w:b/>
        </w:rPr>
        <w:t>é</w:t>
      </w:r>
      <w:r w:rsidRPr="001D7DDF">
        <w:rPr>
          <w:rFonts w:cs="Arial"/>
          <w:b/>
        </w:rPr>
        <w:t xml:space="preserve"> bol</w:t>
      </w:r>
      <w:r w:rsidR="00600390">
        <w:rPr>
          <w:rFonts w:cs="Arial"/>
          <w:b/>
        </w:rPr>
        <w:t>i</w:t>
      </w:r>
      <w:r w:rsidRPr="001D7DDF">
        <w:rPr>
          <w:rFonts w:cs="Arial"/>
          <w:b/>
        </w:rPr>
        <w:t xml:space="preserve"> predmetom financovania z príspevku.</w:t>
      </w:r>
    </w:p>
    <w:p w14:paraId="12616477" w14:textId="77777777" w:rsidR="000B2E54" w:rsidRDefault="000B2E54" w:rsidP="001D7DDF">
      <w:pPr>
        <w:spacing w:before="120" w:after="120" w:line="240" w:lineRule="auto"/>
        <w:jc w:val="both"/>
        <w:rPr>
          <w:rFonts w:cs="Arial"/>
          <w:b/>
        </w:rPr>
      </w:pPr>
    </w:p>
    <w:p w14:paraId="724454AF" w14:textId="77777777" w:rsidR="000B2E54" w:rsidRDefault="000B2E54" w:rsidP="001D7DDF">
      <w:pPr>
        <w:spacing w:before="120" w:after="120" w:line="240" w:lineRule="auto"/>
        <w:jc w:val="both"/>
        <w:rPr>
          <w:rFonts w:cs="Arial"/>
          <w:b/>
        </w:rPr>
      </w:pPr>
    </w:p>
    <w:p w14:paraId="2167A302" w14:textId="77777777" w:rsidR="000B2E54" w:rsidRDefault="000B2E54" w:rsidP="001D7DDF">
      <w:pPr>
        <w:spacing w:before="120" w:after="120" w:line="240" w:lineRule="auto"/>
        <w:jc w:val="both"/>
        <w:rPr>
          <w:rFonts w:cs="Arial"/>
          <w:b/>
        </w:rPr>
      </w:pPr>
    </w:p>
    <w:p w14:paraId="579794DE" w14:textId="1FE552B4" w:rsidR="005858AD" w:rsidRDefault="005858AD" w:rsidP="001D7DDF">
      <w:pPr>
        <w:spacing w:before="120" w:after="120" w:line="240" w:lineRule="auto"/>
        <w:jc w:val="both"/>
        <w:rPr>
          <w:rFonts w:cs="Arial"/>
          <w:b/>
        </w:rPr>
      </w:pPr>
      <w:r>
        <w:rPr>
          <w:rFonts w:cs="Arial"/>
          <w:b/>
        </w:rPr>
        <w:t>Spôsob agre</w:t>
      </w:r>
      <w:r w:rsidR="00B035F7">
        <w:rPr>
          <w:rFonts w:cs="Arial"/>
          <w:b/>
        </w:rPr>
        <w:t>gácie ŽoP MAS so ŽoP užívateľov</w:t>
      </w:r>
    </w:p>
    <w:p w14:paraId="07598B2A" w14:textId="70C4C012" w:rsidR="005858AD" w:rsidRDefault="00B035F7" w:rsidP="009F12C4">
      <w:pPr>
        <w:spacing w:before="120" w:after="120" w:line="240" w:lineRule="auto"/>
        <w:jc w:val="both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8096065" wp14:editId="6B458CE1">
                <wp:simplePos x="0" y="0"/>
                <wp:positionH relativeFrom="column">
                  <wp:posOffset>1487805</wp:posOffset>
                </wp:positionH>
                <wp:positionV relativeFrom="paragraph">
                  <wp:posOffset>176530</wp:posOffset>
                </wp:positionV>
                <wp:extent cx="1261110" cy="394970"/>
                <wp:effectExtent l="0" t="0" r="15240" b="24130"/>
                <wp:wrapTight wrapText="bothSides">
                  <wp:wrapPolygon edited="0">
                    <wp:start x="0" y="0"/>
                    <wp:lineTo x="0" y="21878"/>
                    <wp:lineTo x="21535" y="21878"/>
                    <wp:lineTo x="21535" y="0"/>
                    <wp:lineTo x="0" y="0"/>
                  </wp:wrapPolygon>
                </wp:wrapTight>
                <wp:docPr id="120" name="Obdĺžnik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110" cy="3949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9B39EF" w14:textId="77777777" w:rsidR="000232E3" w:rsidRPr="00AF525D" w:rsidRDefault="000232E3" w:rsidP="005858AD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vertAlign w:val="subscript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RO pre IROP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120" o:spid="_x0000_s1026" style="position:absolute;left:0;text-align:left;margin-left:117.15pt;margin-top:13.9pt;width:99.3pt;height:31.1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" filled="f" strokecolor="black [3213]" strokeweight=".5pt">
                <v:textbox inset="0,0,0,0">
                  <w:txbxContent>
                    <w:p w14:paraId="419B39EF" w14:textId="77777777" w:rsidR="000232E3" w:rsidRPr="00AF525D" w:rsidRDefault="000232E3" w:rsidP="005858AD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vertAlign w:val="subscript"/>
                        </w:rPr>
                      </w:pPr>
                      <w:r>
                        <w:rPr>
                          <w:color w:val="000000" w:themeColor="text1"/>
                        </w:rPr>
                        <w:t>RO pre IROP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113C70A0" w14:textId="2A89CFA0" w:rsidR="005858AD" w:rsidRDefault="00B035F7" w:rsidP="005858AD">
      <w:pPr>
        <w:jc w:val="both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7378538" wp14:editId="05C04107">
                <wp:simplePos x="0" y="0"/>
                <wp:positionH relativeFrom="column">
                  <wp:posOffset>1949450</wp:posOffset>
                </wp:positionH>
                <wp:positionV relativeFrom="paragraph">
                  <wp:posOffset>211455</wp:posOffset>
                </wp:positionV>
                <wp:extent cx="0" cy="274955"/>
                <wp:effectExtent l="76200" t="38100" r="57150" b="10795"/>
                <wp:wrapTight wrapText="bothSides">
                  <wp:wrapPolygon edited="0">
                    <wp:start x="-1" y="-2993"/>
                    <wp:lineTo x="-1" y="16462"/>
                    <wp:lineTo x="-1" y="20952"/>
                    <wp:lineTo x="-1" y="20952"/>
                    <wp:lineTo x="-1" y="-2993"/>
                    <wp:lineTo x="-1" y="-2993"/>
                  </wp:wrapPolygon>
                </wp:wrapTight>
                <wp:docPr id="119" name="Rovná spojovacia šípka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495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363024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19" o:spid="_x0000_s1026" type="#_x0000_t32" style="position:absolute;margin-left:153.5pt;margin-top:16.65pt;width:0;height:21.65pt;flip:y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" strokecolor="#44546a [3215]" strokeweight="1.25pt">
                <v:stroke endarrow="block" joinstyle="miter"/>
                <w10:wrap type="tight"/>
              </v:shape>
            </w:pict>
          </mc:Fallback>
        </mc:AlternateContent>
      </w:r>
    </w:p>
    <w:p w14:paraId="56B95D9A" w14:textId="7762C3F4" w:rsidR="005858AD" w:rsidRDefault="00B035F7" w:rsidP="005858AD">
      <w:pPr>
        <w:jc w:val="both"/>
      </w:pPr>
      <w:r>
        <w:rPr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AF5A6EE" wp14:editId="391D2D1D">
                <wp:simplePos x="0" y="0"/>
                <wp:positionH relativeFrom="column">
                  <wp:posOffset>786130</wp:posOffset>
                </wp:positionH>
                <wp:positionV relativeFrom="paragraph">
                  <wp:posOffset>239395</wp:posOffset>
                </wp:positionV>
                <wp:extent cx="2604770" cy="1485900"/>
                <wp:effectExtent l="0" t="0" r="24130" b="0"/>
                <wp:wrapTight wrapText="bothSides">
                  <wp:wrapPolygon edited="0">
                    <wp:start x="5529" y="0"/>
                    <wp:lineTo x="5529" y="4431"/>
                    <wp:lineTo x="4897" y="8862"/>
                    <wp:lineTo x="3791" y="13292"/>
                    <wp:lineTo x="0" y="17446"/>
                    <wp:lineTo x="0" y="21323"/>
                    <wp:lineTo x="10584" y="21323"/>
                    <wp:lineTo x="16587" y="21323"/>
                    <wp:lineTo x="21642" y="21323"/>
                    <wp:lineTo x="21642" y="17446"/>
                    <wp:lineTo x="9636" y="13292"/>
                    <wp:lineTo x="10110" y="8862"/>
                    <wp:lineTo x="12164" y="8862"/>
                    <wp:lineTo x="16903" y="5815"/>
                    <wp:lineTo x="16745" y="0"/>
                    <wp:lineTo x="5529" y="0"/>
                  </wp:wrapPolygon>
                </wp:wrapTight>
                <wp:docPr id="201" name="Skupina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4770" cy="1485900"/>
                          <a:chOff x="0" y="-282431"/>
                          <a:chExt cx="1621765" cy="1101941"/>
                        </a:xfrm>
                      </wpg:grpSpPr>
                      <wps:wsp>
                        <wps:cNvPr id="202" name="Obdĺžnik 202"/>
                        <wps:cNvSpPr/>
                        <wps:spPr>
                          <a:xfrm>
                            <a:off x="0" y="612476"/>
                            <a:ext cx="405441" cy="1725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7B03AE" w14:textId="77777777" w:rsidR="000232E3" w:rsidRPr="008F7698" w:rsidRDefault="000232E3" w:rsidP="005858AD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vertAlign w:val="subscript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ŽoP</w:t>
                              </w:r>
                              <w:r>
                                <w:rPr>
                                  <w:color w:val="000000" w:themeColor="text1"/>
                                  <w:vertAlign w:val="subscript"/>
                                </w:rPr>
                                <w:t>U1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Obdĺžnik 203"/>
                        <wps:cNvSpPr/>
                        <wps:spPr>
                          <a:xfrm>
                            <a:off x="457200" y="612476"/>
                            <a:ext cx="405441" cy="1725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BD1D70" w14:textId="77777777" w:rsidR="000232E3" w:rsidRPr="008F7698" w:rsidRDefault="000232E3" w:rsidP="005858AD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vertAlign w:val="subscript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ŽoP</w:t>
                              </w:r>
                              <w:r>
                                <w:rPr>
                                  <w:color w:val="000000" w:themeColor="text1"/>
                                  <w:vertAlign w:val="subscript"/>
                                </w:rPr>
                                <w:t>U2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Obdĺžnik 204"/>
                        <wps:cNvSpPr/>
                        <wps:spPr>
                          <a:xfrm>
                            <a:off x="1216324" y="621102"/>
                            <a:ext cx="405441" cy="1725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DE1FD1" w14:textId="77777777" w:rsidR="000232E3" w:rsidRPr="008F7698" w:rsidRDefault="000232E3" w:rsidP="005858AD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vertAlign w:val="subscript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ŽoP</w:t>
                              </w:r>
                              <w:r>
                                <w:rPr>
                                  <w:color w:val="000000" w:themeColor="text1"/>
                                  <w:vertAlign w:val="subscript"/>
                                </w:rPr>
                                <w:t>Un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Obdĺžnik 205"/>
                        <wps:cNvSpPr/>
                        <wps:spPr>
                          <a:xfrm>
                            <a:off x="819509" y="646982"/>
                            <a:ext cx="405441" cy="1725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7C5FE4" w14:textId="77777777" w:rsidR="000232E3" w:rsidRPr="008F7698" w:rsidRDefault="000232E3" w:rsidP="005858AD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vertAlign w:val="subscript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......</w:t>
                              </w:r>
                            </w:p>
                            <w:p w14:paraId="2D778EDD" w14:textId="77777777" w:rsidR="000232E3" w:rsidRPr="008F7698" w:rsidRDefault="000232E3" w:rsidP="005858AD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vertAlign w:val="subscript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Obdĺžnik 206"/>
                        <wps:cNvSpPr/>
                        <wps:spPr>
                          <a:xfrm>
                            <a:off x="442588" y="-282431"/>
                            <a:ext cx="785004" cy="2932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467EF0" w14:textId="77777777" w:rsidR="000232E3" w:rsidRDefault="000232E3" w:rsidP="005858AD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MAS</w:t>
                              </w:r>
                            </w:p>
                            <w:p w14:paraId="6C8089D6" w14:textId="74E7BDD3" w:rsidR="000232E3" w:rsidRPr="00DB2C9E" w:rsidRDefault="000232E3" w:rsidP="005858AD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18"/>
                                  <w:vertAlign w:val="subscript"/>
                                </w:rPr>
                              </w:pPr>
                              <w:r w:rsidRPr="00DB2C9E">
                                <w:rPr>
                                  <w:color w:val="000000" w:themeColor="text1"/>
                                  <w:sz w:val="18"/>
                                </w:rPr>
                                <w:t>Zostaví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agregovanú</w:t>
                              </w:r>
                              <w:r w:rsidRPr="00DB2C9E">
                                <w:rPr>
                                  <w:color w:val="000000" w:themeColor="text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ŽoP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Rovná spojovacia šípka 207"/>
                        <wps:cNvCnPr/>
                        <wps:spPr>
                          <a:xfrm flipV="1">
                            <a:off x="215660" y="21309"/>
                            <a:ext cx="241540" cy="60842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2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" name="Rovná spojovacia šípka 208"/>
                        <wps:cNvCnPr/>
                        <wps:spPr>
                          <a:xfrm flipV="1">
                            <a:off x="664233" y="10867"/>
                            <a:ext cx="82997" cy="601611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2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Skupina 201" o:spid="_x0000_s1027" style="position:absolute;left:0;text-align:left;margin-left:61.9pt;margin-top:18.85pt;width:205.1pt;height:117pt;z-index:251656192;mso-height-relative:margin" coordorigin=",-2824" coordsize="16217,11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">
                <v:rect id="Obdĺžnik 202" o:spid="_x0000_s1028" style="position:absolute;top:6124;width:4054;height:1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3DI8IA&#10;AADcAAAADwAAAGRycy9kb3ducmV2LnhtbESPT2uDQBTE74V8h+UFcqtrPYRiskrNH+gxxvb+4r6q&#10;1H0r7lbNt88WCj0OM/MbZp8vphcTja6zrOAlikEQ11Z33Cj4qM7PryCcR9bYWyYFd3KQZ6unPaba&#10;zlzSdPWNCBB2KSpovR9SKV3dkkEX2YE4eF92NOiDHBupR5wD3PQyieOtNNhxWGhxoENL9ff1xygo&#10;6XY4F/Nl3pZLUX9KPp6qqVJqs17ediA8Lf4//Nd+1wqSOIHfM+EIy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/cMjwgAAANwAAAAPAAAAAAAAAAAAAAAAAJgCAABkcnMvZG93&#10;bnJldi54bWxQSwUGAAAAAAQABAD1AAAAhwMAAAAA&#10;" filled="f" strokecolor="black [3213]" strokeweight=".5pt">
                  <v:textbox inset="0,0,0,0">
                    <w:txbxContent>
                      <w:p w14:paraId="307B03AE" w14:textId="77777777" w:rsidR="000232E3" w:rsidRPr="008F7698" w:rsidRDefault="000232E3" w:rsidP="005858AD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  <w:vertAlign w:val="subscript"/>
                          </w:rPr>
                        </w:pPr>
                        <w:r>
                          <w:rPr>
                            <w:color w:val="000000" w:themeColor="text1"/>
                          </w:rPr>
                          <w:t>ŽoP</w:t>
                        </w:r>
                        <w:r>
                          <w:rPr>
                            <w:color w:val="000000" w:themeColor="text1"/>
                            <w:vertAlign w:val="subscript"/>
                          </w:rPr>
                          <w:t>U1</w:t>
                        </w:r>
                      </w:p>
                    </w:txbxContent>
                  </v:textbox>
                </v:rect>
                <v:rect id="Obdĺžnik 203" o:spid="_x0000_s1029" style="position:absolute;left:4572;top:6124;width:4054;height:1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FmuMEA&#10;AADcAAAADwAAAGRycy9kb3ducmV2LnhtbESPT4vCMBTE7wt+h/AEb2uqgkg1in9W8Li1en82z7bY&#10;vJQm29ZvvxEEj8PM/IZZbXpTiZYaV1pWMBlHIIgzq0vOFVzS4/cChPPIGivLpOBJDjbrwdcKY207&#10;Tqg9+1wECLsYFRTe17GULivIoBvbmjh4d9sY9EE2udQNdgFuKjmNork0WHJYKLCmfUHZ4/xnFCR0&#10;2x933W83T/pddpV8+EnbVKnRsN8uQXjq/Sf8bp+0gmk0g9eZcAT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xZrjBAAAA3AAAAA8AAAAAAAAAAAAAAAAAmAIAAGRycy9kb3du&#10;cmV2LnhtbFBLBQYAAAAABAAEAPUAAACGAwAAAAA=&#10;" filled="f" strokecolor="black [3213]" strokeweight=".5pt">
                  <v:textbox inset="0,0,0,0">
                    <w:txbxContent>
                      <w:p w14:paraId="5DBD1D70" w14:textId="77777777" w:rsidR="000232E3" w:rsidRPr="008F7698" w:rsidRDefault="000232E3" w:rsidP="005858AD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  <w:vertAlign w:val="subscript"/>
                          </w:rPr>
                        </w:pPr>
                        <w:r>
                          <w:rPr>
                            <w:color w:val="000000" w:themeColor="text1"/>
                          </w:rPr>
                          <w:t>ŽoP</w:t>
                        </w:r>
                        <w:r>
                          <w:rPr>
                            <w:color w:val="000000" w:themeColor="text1"/>
                            <w:vertAlign w:val="subscript"/>
                          </w:rPr>
                          <w:t>U2</w:t>
                        </w:r>
                      </w:p>
                    </w:txbxContent>
                  </v:textbox>
                </v:rect>
                <v:rect id="Obdĺžnik 204" o:spid="_x0000_s1030" style="position:absolute;left:12163;top:6211;width:4054;height:17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j+zMEA&#10;AADcAAAADwAAAGRycy9kb3ducmV2LnhtbESPT4vCMBTE7wt+h/AEb2uqiEg1in9W8Li1en82z7bY&#10;vJQm29ZvvxEEj8PM/IZZbXpTiZYaV1pWMBlHIIgzq0vOFVzS4/cChPPIGivLpOBJDjbrwdcKY207&#10;Tqg9+1wECLsYFRTe17GULivIoBvbmjh4d9sY9EE2udQNdgFuKjmNork0WHJYKLCmfUHZ4/xnFCR0&#10;2x933W83T/pddpV8+EnbVKnRsN8uQXjq/Sf8bp+0gmk0g9eZcAT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Y/szBAAAA3AAAAA8AAAAAAAAAAAAAAAAAmAIAAGRycy9kb3du&#10;cmV2LnhtbFBLBQYAAAAABAAEAPUAAACGAwAAAAA=&#10;" filled="f" strokecolor="black [3213]" strokeweight=".5pt">
                  <v:textbox inset="0,0,0,0">
                    <w:txbxContent>
                      <w:p w14:paraId="36DE1FD1" w14:textId="77777777" w:rsidR="000232E3" w:rsidRPr="008F7698" w:rsidRDefault="000232E3" w:rsidP="005858AD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  <w:vertAlign w:val="subscript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ŽoP</w:t>
                        </w:r>
                        <w:r>
                          <w:rPr>
                            <w:color w:val="000000" w:themeColor="text1"/>
                            <w:vertAlign w:val="subscript"/>
                          </w:rPr>
                          <w:t>Un</w:t>
                        </w:r>
                        <w:proofErr w:type="spellEnd"/>
                      </w:p>
                    </w:txbxContent>
                  </v:textbox>
                </v:rect>
                <v:rect id="Obdĺžnik 205" o:spid="_x0000_s1031" style="position:absolute;left:8195;top:6469;width:4054;height:1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4RbMUA&#10;AADcAAAADwAAAGRycy9kb3ducmV2LnhtbESPQWvCQBSE70L/w/IK3nSjELHRVURo0VxEWxRvr9ln&#10;Epp9G7Krif/eFYQeh5n5hpkvO1OJGzWutKxgNIxAEGdWl5wr+Pn+HExBOI+ssbJMCu7kYLl4680x&#10;0bblPd0OPhcBwi5BBYX3dSKlywoy6Ia2Jg7exTYGfZBNLnWDbYCbSo6jaCINlhwWCqxpXVD2d7ga&#10;Ben+676+xGkZH89b83Ha6Tb99Ur137vVDISnzv+HX+2NVjCOYnieC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vhFsxQAAANwAAAAPAAAAAAAAAAAAAAAAAJgCAABkcnMv&#10;ZG93bnJldi54bWxQSwUGAAAAAAQABAD1AAAAigMAAAAA&#10;" filled="f" stroked="f" strokeweight=".5pt">
                  <v:textbox inset="0,0,0,0">
                    <w:txbxContent>
                      <w:p w14:paraId="3B7C5FE4" w14:textId="77777777" w:rsidR="000232E3" w:rsidRPr="008F7698" w:rsidRDefault="000232E3" w:rsidP="005858AD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  <w:vertAlign w:val="subscript"/>
                          </w:rPr>
                        </w:pPr>
                        <w:r>
                          <w:rPr>
                            <w:color w:val="000000" w:themeColor="text1"/>
                          </w:rPr>
                          <w:t>......</w:t>
                        </w:r>
                      </w:p>
                      <w:p w14:paraId="2D778EDD" w14:textId="77777777" w:rsidR="000232E3" w:rsidRPr="008F7698" w:rsidRDefault="000232E3" w:rsidP="005858AD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  <w:vertAlign w:val="subscript"/>
                          </w:rPr>
                        </w:pPr>
                      </w:p>
                    </w:txbxContent>
                  </v:textbox>
                </v:rect>
                <v:rect id="Obdĺžnik 206" o:spid="_x0000_s1032" style="position:absolute;left:4425;top:-2824;width:7850;height:29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bFIMIA&#10;AADcAAAADwAAAGRycy9kb3ducmV2LnhtbESPQWuDQBSE74X+h+UVemvWeJBg3YTEVsgxant/dV9V&#10;6r4Vd6P232cDhR6HmfmGyQ6rGcRMk+stK9huIhDEjdU9two+6uJlB8J5ZI2DZVLwSw4O+8eHDFNt&#10;Fy5prnwrAoRdigo678dUStd0ZNBt7EgcvG87GfRBTq3UEy4BbgYZR1EiDfYcFjocKe+o+amuRkFJ&#10;X3lxWi5LUq6n5lPy23s910o9P63HVxCeVv8f/muftYI4SuB+JhwBu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xsUgwgAAANwAAAAPAAAAAAAAAAAAAAAAAJgCAABkcnMvZG93&#10;bnJldi54bWxQSwUGAAAAAAQABAD1AAAAhwMAAAAA&#10;" filled="f" strokecolor="black [3213]" strokeweight=".5pt">
                  <v:textbox inset="0,0,0,0">
                    <w:txbxContent>
                      <w:p w14:paraId="35467EF0" w14:textId="77777777" w:rsidR="000232E3" w:rsidRDefault="000232E3" w:rsidP="005858AD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MAS</w:t>
                        </w:r>
                      </w:p>
                      <w:p w14:paraId="6C8089D6" w14:textId="74E7BDD3" w:rsidR="000232E3" w:rsidRPr="00DB2C9E" w:rsidRDefault="000232E3" w:rsidP="005858AD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  <w:sz w:val="18"/>
                            <w:vertAlign w:val="subscript"/>
                          </w:rPr>
                        </w:pPr>
                        <w:r w:rsidRPr="00DB2C9E">
                          <w:rPr>
                            <w:color w:val="000000" w:themeColor="text1"/>
                            <w:sz w:val="18"/>
                          </w:rPr>
                          <w:t>Zostaví</w:t>
                        </w:r>
                        <w:r>
                          <w:rPr>
                            <w:color w:val="000000" w:themeColor="text1"/>
                            <w:sz w:val="18"/>
                          </w:rPr>
                          <w:t xml:space="preserve"> agregovanú</w:t>
                        </w:r>
                        <w:r w:rsidRPr="00DB2C9E">
                          <w:rPr>
                            <w:color w:val="000000" w:themeColor="text1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 w:themeColor="text1"/>
                            <w:sz w:val="18"/>
                          </w:rPr>
                          <w:t>ŽoP</w:t>
                        </w:r>
                        <w:proofErr w:type="spellEnd"/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ovná spojovacia šípka 207" o:spid="_x0000_s1033" type="#_x0000_t32" style="position:absolute;left:2156;top:213;width:2416;height:60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dqbsIAAADcAAAADwAAAGRycy9kb3ducmV2LnhtbESPQWvCQBSE74L/YXlCb2ZjoLVNXSUI&#10;0l48qP0Bj+wzCWbfxrzVpP++KxQ8DjPzDbPajK5Vd+ql8WxgkaSgiEtvG64M/Jx283dQEpAttp7J&#10;wC8JbNbTyQpz6wc+0P0YKhUhLDkaqEPocq2lrMmhJL4jjt7Z9w5DlH2lbY9DhLtWZ2n6ph02HBdq&#10;7GhbU3k53pwBP2RycFK8novm+rGVPd2+SjLmZTYWn6ACjeEZ/m9/WwNZuoTHmXgE9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sdqbsIAAADcAAAADwAAAAAAAAAAAAAA&#10;AAChAgAAZHJzL2Rvd25yZXYueG1sUEsFBgAAAAAEAAQA+QAAAJADAAAAAA==&#10;" strokecolor="#44546a [3215]" strokeweight="1.25pt">
                  <v:stroke endarrow="block" joinstyle="miter"/>
                </v:shape>
                <v:shape id="Rovná spojovacia šípka 208" o:spid="_x0000_s1034" type="#_x0000_t32" style="position:absolute;left:6642;top:108;width:830;height:601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j+HL8AAADcAAAADwAAAGRycy9kb3ducmV2LnhtbERPzYrCMBC+C/sOYRb2ZtMtrGg1ShEW&#10;9+LBnwcYmrEtNpPaiba+/eYgePz4/leb0bXqQb00ng18Jyko4tLbhisD59PvdA5KArLF1jMZeJLA&#10;Zv0xWWFu/cAHehxDpWIIS44G6hC6XGspa3Ioie+II3fxvcMQYV9p2+MQw12rszSdaYcNx4YaO9rW&#10;VF6Pd2fAD5kcnBQ/l6K5Lbayp/uuJGO+PsdiCSrQGN7il/vPGsjSuDaeiUdAr/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1j+HL8AAADcAAAADwAAAAAAAAAAAAAAAACh&#10;AgAAZHJzL2Rvd25yZXYueG1sUEsFBgAAAAAEAAQA+QAAAI0DAAAAAA==&#10;" strokecolor="#44546a [3215]" strokeweight="1.25pt">
                  <v:stroke endarrow="block" joinstyle="miter"/>
                </v:shape>
                <w10:wrap type="tight"/>
              </v:group>
            </w:pict>
          </mc:Fallback>
        </mc:AlternateContent>
      </w:r>
    </w:p>
    <w:p w14:paraId="2048AE9F" w14:textId="228142F9" w:rsidR="005858AD" w:rsidRDefault="006327F0" w:rsidP="005858AD">
      <w:pPr>
        <w:jc w:val="both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555792" wp14:editId="53F317A2">
                <wp:simplePos x="0" y="0"/>
                <wp:positionH relativeFrom="column">
                  <wp:posOffset>2757170</wp:posOffset>
                </wp:positionH>
                <wp:positionV relativeFrom="paragraph">
                  <wp:posOffset>62230</wp:posOffset>
                </wp:positionV>
                <wp:extent cx="296545" cy="840105"/>
                <wp:effectExtent l="38100" t="38100" r="27305" b="17145"/>
                <wp:wrapTight wrapText="bothSides">
                  <wp:wrapPolygon edited="0">
                    <wp:start x="-2775" y="-980"/>
                    <wp:lineTo x="-2775" y="6857"/>
                    <wp:lineTo x="4163" y="7837"/>
                    <wp:lineTo x="4163" y="15673"/>
                    <wp:lineTo x="12488" y="15673"/>
                    <wp:lineTo x="12488" y="18612"/>
                    <wp:lineTo x="18039" y="21551"/>
                    <wp:lineTo x="22201" y="21551"/>
                    <wp:lineTo x="19426" y="16163"/>
                    <wp:lineTo x="2775" y="-980"/>
                    <wp:lineTo x="-2775" y="-980"/>
                  </wp:wrapPolygon>
                </wp:wrapTight>
                <wp:docPr id="200" name="Rovná spojovacia šípka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6545" cy="84010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7AB767C" id="Rovná spojovacia šípka 200" o:spid="_x0000_s1026" type="#_x0000_t32" style="position:absolute;margin-left:217.1pt;margin-top:4.9pt;width:23.35pt;height:66.15pt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" strokecolor="#44546a [3215]" strokeweight="1.25pt">
                <v:stroke endarrow="block" joinstyle="miter"/>
                <w10:wrap type="tight"/>
              </v:shape>
            </w:pict>
          </mc:Fallback>
        </mc:AlternateContent>
      </w:r>
      <w:r w:rsidR="00B035F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B6700D" wp14:editId="1094E7B7">
                <wp:simplePos x="0" y="0"/>
                <wp:positionH relativeFrom="margin">
                  <wp:posOffset>3977005</wp:posOffset>
                </wp:positionH>
                <wp:positionV relativeFrom="paragraph">
                  <wp:posOffset>10795</wp:posOffset>
                </wp:positionV>
                <wp:extent cx="1619250" cy="419100"/>
                <wp:effectExtent l="0" t="0" r="19050" b="19050"/>
                <wp:wrapNone/>
                <wp:docPr id="5" name="Obdĺž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346BA2" w14:textId="56A737E0" w:rsidR="000232E3" w:rsidRPr="001B3B3D" w:rsidRDefault="000232E3" w:rsidP="00B035F7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MAS vykonáva rekalkuláciu oprávneného výdavku a tento zaradí do ŽoP 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5" o:spid="_x0000_s1035" style="position:absolute;left:0;text-align:left;margin-left:313.15pt;margin-top:.85pt;width:127.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" filled="f" strokecolor="black [3213]" strokeweight=".5pt">
                <v:textbox inset="0,0,0,0">
                  <w:txbxContent>
                    <w:p w14:paraId="32346BA2" w14:textId="56A737E0" w:rsidR="000232E3" w:rsidRPr="001B3B3D" w:rsidRDefault="000232E3" w:rsidP="00B035F7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 xml:space="preserve">MAS vykonáva </w:t>
                      </w:r>
                      <w:proofErr w:type="spellStart"/>
                      <w:r>
                        <w:rPr>
                          <w:color w:val="000000" w:themeColor="text1"/>
                          <w:sz w:val="18"/>
                        </w:rPr>
                        <w:t>rekalkuláciu</w:t>
                      </w:r>
                      <w:proofErr w:type="spellEnd"/>
                      <w:r>
                        <w:rPr>
                          <w:color w:val="000000" w:themeColor="text1"/>
                          <w:sz w:val="18"/>
                        </w:rPr>
                        <w:t xml:space="preserve"> oprávneného výdavku a tento zaradí do </w:t>
                      </w:r>
                      <w:proofErr w:type="spellStart"/>
                      <w:r>
                        <w:rPr>
                          <w:color w:val="000000" w:themeColor="text1"/>
                          <w:sz w:val="18"/>
                        </w:rPr>
                        <w:t>ŽoP</w:t>
                      </w:r>
                      <w:proofErr w:type="spellEnd"/>
                      <w:r>
                        <w:rPr>
                          <w:color w:val="000000" w:themeColor="text1"/>
                          <w:sz w:val="18"/>
                        </w:rPr>
                        <w:t xml:space="preserve"> MAS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F5FBCCA" w14:textId="50387F87" w:rsidR="005858AD" w:rsidRDefault="005858AD" w:rsidP="005858AD">
      <w:pPr>
        <w:jc w:val="both"/>
      </w:pPr>
    </w:p>
    <w:p w14:paraId="36DA5F9C" w14:textId="38EF66D9" w:rsidR="005858AD" w:rsidRDefault="00B035F7" w:rsidP="005858AD">
      <w:pPr>
        <w:jc w:val="both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7E9AE" wp14:editId="52FFA99D">
                <wp:simplePos x="0" y="0"/>
                <wp:positionH relativeFrom="margin">
                  <wp:posOffset>3990975</wp:posOffset>
                </wp:positionH>
                <wp:positionV relativeFrom="paragraph">
                  <wp:posOffset>9525</wp:posOffset>
                </wp:positionV>
                <wp:extent cx="1619250" cy="323850"/>
                <wp:effectExtent l="0" t="0" r="19050" b="19050"/>
                <wp:wrapNone/>
                <wp:docPr id="4" name="Obdĺž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B9EEE1" w14:textId="3B379B79" w:rsidR="000232E3" w:rsidRPr="001B3B3D" w:rsidRDefault="000232E3" w:rsidP="00B035F7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MAS vykonáva AFK, resp. FKnM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4" o:spid="_x0000_s1036" style="position:absolute;left:0;text-align:left;margin-left:314.25pt;margin-top:.75pt;width:127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" filled="f" strokecolor="black [3213]" strokeweight=".5pt">
                <v:textbox inset="0,0,0,0">
                  <w:txbxContent>
                    <w:p w14:paraId="02B9EEE1" w14:textId="3B379B79" w:rsidR="000232E3" w:rsidRPr="001B3B3D" w:rsidRDefault="000232E3" w:rsidP="00B035F7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 xml:space="preserve">MAS vykonáva AFK, resp. </w:t>
                      </w:r>
                      <w:proofErr w:type="spellStart"/>
                      <w:r>
                        <w:rPr>
                          <w:color w:val="000000" w:themeColor="text1"/>
                          <w:sz w:val="18"/>
                        </w:rPr>
                        <w:t>FKnM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292AF6C" w14:textId="14CF856D" w:rsidR="005858AD" w:rsidRDefault="00B035F7" w:rsidP="005858AD">
      <w:pPr>
        <w:jc w:val="both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B26917" wp14:editId="263E3C91">
                <wp:simplePos x="0" y="0"/>
                <wp:positionH relativeFrom="margin">
                  <wp:posOffset>3996055</wp:posOffset>
                </wp:positionH>
                <wp:positionV relativeFrom="paragraph">
                  <wp:posOffset>189230</wp:posOffset>
                </wp:positionV>
                <wp:extent cx="1619250" cy="323850"/>
                <wp:effectExtent l="0" t="0" r="19050" b="19050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56CC6" w14:textId="74EF670E" w:rsidR="000232E3" w:rsidRPr="001B3B3D" w:rsidRDefault="000232E3" w:rsidP="00B035F7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ŽoP užívateľov je zdrojom údajov pre vyplnenie ŽoP 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3" o:spid="_x0000_s1037" style="position:absolute;left:0;text-align:left;margin-left:314.65pt;margin-top:14.9pt;width:127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" filled="f" strokecolor="black [3213]" strokeweight=".5pt">
                <v:textbox inset="0,0,0,0">
                  <w:txbxContent>
                    <w:p w14:paraId="6E656CC6" w14:textId="74EF670E" w:rsidR="000232E3" w:rsidRPr="001B3B3D" w:rsidRDefault="000232E3" w:rsidP="00B035F7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18"/>
                        </w:rPr>
                        <w:t>ŽoP</w:t>
                      </w:r>
                      <w:proofErr w:type="spellEnd"/>
                      <w:r>
                        <w:rPr>
                          <w:color w:val="000000" w:themeColor="text1"/>
                          <w:sz w:val="18"/>
                        </w:rPr>
                        <w:t xml:space="preserve"> užívateľov je zdrojom údajov pre vyplnenie </w:t>
                      </w:r>
                      <w:proofErr w:type="spellStart"/>
                      <w:r>
                        <w:rPr>
                          <w:color w:val="000000" w:themeColor="text1"/>
                          <w:sz w:val="18"/>
                        </w:rPr>
                        <w:t>ŽoP</w:t>
                      </w:r>
                      <w:proofErr w:type="spellEnd"/>
                      <w:r>
                        <w:rPr>
                          <w:color w:val="000000" w:themeColor="text1"/>
                          <w:sz w:val="18"/>
                        </w:rPr>
                        <w:t xml:space="preserve"> MAS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060B494" w14:textId="714C3D10" w:rsidR="005858AD" w:rsidRDefault="005858AD" w:rsidP="005858AD">
      <w:pPr>
        <w:jc w:val="both"/>
      </w:pPr>
    </w:p>
    <w:p w14:paraId="1B53E6E1" w14:textId="77777777" w:rsidR="003D665D" w:rsidRPr="008D4BE3" w:rsidRDefault="003D665D" w:rsidP="003D665D">
      <w:pPr>
        <w:spacing w:before="120" w:after="120"/>
        <w:jc w:val="both"/>
        <w:rPr>
          <w:b/>
        </w:rPr>
      </w:pPr>
      <w:r w:rsidRPr="008D4BE3">
        <w:rPr>
          <w:b/>
        </w:rPr>
        <w:t>Legenda:</w:t>
      </w:r>
    </w:p>
    <w:p w14:paraId="7CCCF95C" w14:textId="77777777" w:rsidR="003D665D" w:rsidRDefault="003D665D" w:rsidP="003D665D">
      <w:pPr>
        <w:spacing w:before="120" w:after="120"/>
        <w:jc w:val="both"/>
      </w:pPr>
      <w:r>
        <w:t>ŽoP</w:t>
      </w:r>
      <w:r>
        <w:rPr>
          <w:vertAlign w:val="subscript"/>
        </w:rPr>
        <w:t>U1</w:t>
      </w:r>
      <w:r>
        <w:t xml:space="preserve"> – žiadosť o platbu užívateľa v rámci príslušnej MAS. Index U1 až Un označuje užívateľov príslušnej MAS.</w:t>
      </w:r>
    </w:p>
    <w:p w14:paraId="5E874464" w14:textId="77777777" w:rsidR="003D665D" w:rsidRDefault="003D665D" w:rsidP="003D665D">
      <w:pPr>
        <w:spacing w:before="120" w:after="120"/>
        <w:jc w:val="both"/>
      </w:pPr>
      <w:r>
        <w:t>ŽoP</w:t>
      </w:r>
      <w:r>
        <w:rPr>
          <w:vertAlign w:val="subscript"/>
        </w:rPr>
        <w:t>MAS</w:t>
      </w:r>
      <w:r>
        <w:t xml:space="preserve"> – žiadosť o platbu, ktorú zostavuje MAS zo žiadostí o platbu užívateľov za príslušné časové obdobie (agregovaná ŽoP MAS).</w:t>
      </w:r>
    </w:p>
    <w:p w14:paraId="0657A7D8" w14:textId="77777777" w:rsidR="003D665D" w:rsidRDefault="003D665D" w:rsidP="003D665D">
      <w:pPr>
        <w:spacing w:before="120" w:after="120"/>
        <w:jc w:val="both"/>
      </w:pPr>
      <w:r>
        <w:t>RO pre IROP – poskytovateľ príspevku</w:t>
      </w:r>
    </w:p>
    <w:p w14:paraId="6BCEB214" w14:textId="77777777" w:rsidR="003D665D" w:rsidRDefault="003D665D" w:rsidP="003D665D">
      <w:pPr>
        <w:jc w:val="both"/>
      </w:pPr>
      <w:r>
        <w:rPr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3929456" wp14:editId="4D757A07">
                <wp:simplePos x="0" y="0"/>
                <wp:positionH relativeFrom="margin">
                  <wp:posOffset>595630</wp:posOffset>
                </wp:positionH>
                <wp:positionV relativeFrom="paragraph">
                  <wp:posOffset>50165</wp:posOffset>
                </wp:positionV>
                <wp:extent cx="3849840" cy="138430"/>
                <wp:effectExtent l="0" t="38100" r="0" b="0"/>
                <wp:wrapNone/>
                <wp:docPr id="238" name="Skupina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9840" cy="138430"/>
                          <a:chOff x="0" y="0"/>
                          <a:chExt cx="3849840" cy="138430"/>
                        </a:xfrm>
                      </wpg:grpSpPr>
                      <wps:wsp>
                        <wps:cNvPr id="239" name="Rovná spojovacia šípka 239"/>
                        <wps:cNvCnPr/>
                        <wps:spPr>
                          <a:xfrm flipV="1">
                            <a:off x="0" y="47501"/>
                            <a:ext cx="255524" cy="45719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2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1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135" y="0"/>
                            <a:ext cx="3481705" cy="138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374B83" w14:textId="77777777" w:rsidR="000232E3" w:rsidRPr="00DB2C9E" w:rsidRDefault="000232E3" w:rsidP="003D665D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tok dokumentov (ŽoP vrátane príloh)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Skupina 238" o:spid="_x0000_s1038" style="position:absolute;left:0;text-align:left;margin-left:46.9pt;margin-top:3.95pt;width:303.15pt;height:10.9pt;z-index:251661312;mso-position-horizontal-relative:margin;mso-height-relative:margin" coordsize="38498,1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">
                <v:shape id="Rovná spojovacia šípka 239" o:spid="_x0000_s1039" type="#_x0000_t32" style="position:absolute;top:475;width:2555;height:4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iROsMAAADcAAAADwAAAGRycy9kb3ducmV2LnhtbESP3WrCQBSE7wu+w3IE75pNU5SaukoQ&#10;pL3phT8PcMgek9Ds2Zizmvj23YLg5TAz3zCrzehadaNeGs8G3pIUFHHpbcOVgdNx9/oBSgKyxdYz&#10;GbiTwGY9eVlhbv3Ae7odQqUihCVHA3UIXa61lDU5lMR3xNE7+95hiLKvtO1xiHDX6ixNF9phw3Gh&#10;xo62NZW/h6sz4IdM9k6K+bloLsut/ND1qyRjZtOx+AQVaAzP8KP9bQ1k70v4PxOPgF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54kTrDAAAA3AAAAA8AAAAAAAAAAAAA&#10;AAAAoQIAAGRycy9kb3ducmV2LnhtbFBLBQYAAAAABAAEAPkAAACRAwAAAAA=&#10;" strokecolor="#44546a [3215]" strokeweight="1.2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2" o:spid="_x0000_s1040" type="#_x0000_t202" style="position:absolute;left:3681;width:34817;height:13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gfDsQA&#10;AADcAAAADwAAAGRycy9kb3ducmV2LnhtbESP3YrCMBSE74V9h3AW9k5TXVHpGkXEFb3wwp8HODan&#10;adnmpDRZrT69EQQvh5n5hpnOW1uJCzW+dKyg30tAEGdOl2wUnI6/3QkIH5A1Vo5JwY08zGcfnSmm&#10;2l15T5dDMCJC2KeooAihTqX0WUEWfc/VxNHLXWMxRNkYqRu8Rrit5CBJRtJiyXGhwJqWBWV/h3+r&#10;YHnP0STnerceZd9mG2i8KvOxUl+f7eIHRKA2vMOv9kYrGAz78DwTj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4Hw7EAAAA3AAAAA8AAAAAAAAAAAAAAAAAmAIAAGRycy9k&#10;b3ducmV2LnhtbFBLBQYAAAAABAAEAPUAAACJAwAAAAA=&#10;" stroked="f">
                  <v:textbox inset="0,0,0,0">
                    <w:txbxContent>
                      <w:p w14:paraId="59374B83" w14:textId="77777777" w:rsidR="000232E3" w:rsidRPr="00DB2C9E" w:rsidRDefault="000232E3" w:rsidP="003D665D">
                        <w:pPr>
                          <w:rPr>
                            <w:sz w:val="14"/>
                          </w:rPr>
                        </w:pPr>
                        <w:r>
                          <w:rPr>
                            <w:sz w:val="18"/>
                          </w:rPr>
                          <w:t>tok dokumentov (</w:t>
                        </w:r>
                        <w:proofErr w:type="spellStart"/>
                        <w:r>
                          <w:rPr>
                            <w:sz w:val="18"/>
                          </w:rPr>
                          <w:t>ŽoP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vrátane príloh)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>Šípky:</w:t>
      </w:r>
    </w:p>
    <w:p w14:paraId="220D20C9" w14:textId="126EB9D7" w:rsidR="005858AD" w:rsidRPr="003D665D" w:rsidRDefault="00B035F7" w:rsidP="005858AD">
      <w:pPr>
        <w:jc w:val="both"/>
        <w:rPr>
          <w:b/>
        </w:rPr>
      </w:pPr>
      <w:r w:rsidRPr="003D665D">
        <w:rPr>
          <w:b/>
        </w:rPr>
        <w:lastRenderedPageBreak/>
        <w:t>Postup</w:t>
      </w:r>
      <w:r w:rsidR="003D665D" w:rsidRPr="003D665D">
        <w:rPr>
          <w:b/>
        </w:rPr>
        <w:t xml:space="preserve"> MAS</w:t>
      </w:r>
      <w:r w:rsidRPr="003D665D">
        <w:rPr>
          <w:b/>
        </w:rPr>
        <w:t>:</w:t>
      </w:r>
    </w:p>
    <w:p w14:paraId="79076D98" w14:textId="387C20C2" w:rsidR="00B035F7" w:rsidRDefault="00B035F7" w:rsidP="00B035F7">
      <w:pPr>
        <w:pStyle w:val="Odsekzoznamu"/>
        <w:numPr>
          <w:ilvl w:val="2"/>
          <w:numId w:val="17"/>
        </w:numPr>
        <w:spacing w:before="120" w:after="120"/>
        <w:ind w:left="426"/>
        <w:jc w:val="both"/>
        <w:rPr>
          <w:rFonts w:ascii="Calibri" w:hAnsi="Calibri" w:cs="Calibri"/>
          <w:sz w:val="22"/>
        </w:rPr>
      </w:pPr>
      <w:r w:rsidRPr="00B035F7">
        <w:rPr>
          <w:rFonts w:ascii="Calibri" w:hAnsi="Calibri" w:cs="Calibri"/>
          <w:sz w:val="22"/>
        </w:rPr>
        <w:t>MAS</w:t>
      </w:r>
      <w:r>
        <w:rPr>
          <w:rFonts w:ascii="Calibri" w:hAnsi="Calibri" w:cs="Calibri"/>
          <w:sz w:val="22"/>
        </w:rPr>
        <w:t xml:space="preserve"> prijíma v súlade so zmluvou o príspevku uzatvorenou medzi MAS a užívateľom ŽoP užívateľov.</w:t>
      </w:r>
    </w:p>
    <w:p w14:paraId="0C9E8BF4" w14:textId="505D66BC" w:rsidR="00B035F7" w:rsidRDefault="00B035F7" w:rsidP="00B035F7">
      <w:pPr>
        <w:pStyle w:val="Odsekzoznamu"/>
        <w:numPr>
          <w:ilvl w:val="2"/>
          <w:numId w:val="17"/>
        </w:numPr>
        <w:spacing w:before="120" w:after="120"/>
        <w:ind w:left="426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MAS vykoná administratívnu finančnú kontrolu</w:t>
      </w:r>
      <w:r>
        <w:rPr>
          <w:rStyle w:val="Odkaznapoznmkupodiarou"/>
          <w:rFonts w:ascii="Calibri" w:hAnsi="Calibri" w:cs="Calibri"/>
          <w:sz w:val="22"/>
        </w:rPr>
        <w:footnoteReference w:id="9"/>
      </w:r>
      <w:r>
        <w:rPr>
          <w:rFonts w:ascii="Calibri" w:hAnsi="Calibri" w:cs="Calibri"/>
          <w:sz w:val="22"/>
        </w:rPr>
        <w:t xml:space="preserve">, ktorou schváli výšku oprávnených výdavkov a výšku príspevku </w:t>
      </w:r>
      <w:r w:rsidR="00600390">
        <w:rPr>
          <w:rFonts w:ascii="Calibri" w:hAnsi="Calibri" w:cs="Calibri"/>
          <w:sz w:val="22"/>
        </w:rPr>
        <w:t xml:space="preserve">pre </w:t>
      </w:r>
      <w:r>
        <w:rPr>
          <w:rFonts w:ascii="Calibri" w:hAnsi="Calibri" w:cs="Calibri"/>
          <w:sz w:val="22"/>
        </w:rPr>
        <w:t>užívateľa</w:t>
      </w:r>
      <w:r w:rsidR="003D665D">
        <w:rPr>
          <w:rFonts w:ascii="Calibri" w:hAnsi="Calibri" w:cs="Calibri"/>
          <w:sz w:val="22"/>
        </w:rPr>
        <w:t xml:space="preserve"> v ŽoP</w:t>
      </w:r>
      <w:r>
        <w:rPr>
          <w:rFonts w:ascii="Calibri" w:hAnsi="Calibri" w:cs="Calibri"/>
          <w:sz w:val="22"/>
        </w:rPr>
        <w:t>.</w:t>
      </w:r>
    </w:p>
    <w:p w14:paraId="0ECC6565" w14:textId="7BCBE535" w:rsidR="00B035F7" w:rsidRDefault="00B035F7" w:rsidP="00B035F7">
      <w:pPr>
        <w:pStyle w:val="Odsekzoznamu"/>
        <w:numPr>
          <w:ilvl w:val="2"/>
          <w:numId w:val="17"/>
        </w:numPr>
        <w:spacing w:before="120" w:after="120"/>
        <w:ind w:left="426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MAS pristúpi k zostaveniu agregovanej ŽoP </w:t>
      </w:r>
      <w:r w:rsidR="00600390">
        <w:rPr>
          <w:rFonts w:ascii="Calibri" w:hAnsi="Calibri" w:cs="Calibri"/>
          <w:sz w:val="22"/>
        </w:rPr>
        <w:t>(</w:t>
      </w:r>
      <w:r w:rsidR="003D665D">
        <w:rPr>
          <w:rFonts w:ascii="Calibri" w:hAnsi="Calibri" w:cs="Calibri"/>
          <w:sz w:val="22"/>
        </w:rPr>
        <w:t xml:space="preserve">tak, aby </w:t>
      </w:r>
      <w:r w:rsidR="00600390">
        <w:rPr>
          <w:rFonts w:ascii="Calibri" w:hAnsi="Calibri" w:cs="Calibri"/>
          <w:sz w:val="22"/>
        </w:rPr>
        <w:t xml:space="preserve">z časového hľadiska </w:t>
      </w:r>
      <w:r w:rsidR="003D665D">
        <w:rPr>
          <w:rFonts w:ascii="Calibri" w:hAnsi="Calibri" w:cs="Calibri"/>
          <w:sz w:val="22"/>
        </w:rPr>
        <w:t>neohrozila realizáciu projektov užívateľov</w:t>
      </w:r>
      <w:r w:rsidR="00600390">
        <w:rPr>
          <w:rFonts w:ascii="Calibri" w:hAnsi="Calibri" w:cs="Calibri"/>
          <w:sz w:val="22"/>
        </w:rPr>
        <w:t>)</w:t>
      </w:r>
      <w:r>
        <w:rPr>
          <w:rFonts w:ascii="Calibri" w:hAnsi="Calibri" w:cs="Calibri"/>
          <w:sz w:val="22"/>
        </w:rPr>
        <w:t>, do ktorej zahrnie jednu alebo viacero ŽoP užívateľov</w:t>
      </w:r>
      <w:r w:rsidR="00600390">
        <w:rPr>
          <w:rFonts w:ascii="Calibri" w:hAnsi="Calibri" w:cs="Calibri"/>
          <w:sz w:val="22"/>
        </w:rPr>
        <w:t xml:space="preserve"> s ukončenou</w:t>
      </w:r>
      <w:r>
        <w:rPr>
          <w:rFonts w:ascii="Calibri" w:hAnsi="Calibri" w:cs="Calibri"/>
          <w:sz w:val="22"/>
        </w:rPr>
        <w:t xml:space="preserve"> administratívnu finančnú kontrolu</w:t>
      </w:r>
      <w:r w:rsidR="00600390">
        <w:rPr>
          <w:rFonts w:ascii="Calibri" w:hAnsi="Calibri" w:cs="Calibri"/>
          <w:sz w:val="22"/>
        </w:rPr>
        <w:t>, resp. kontrolou na mieste (ak relevantné)</w:t>
      </w:r>
      <w:r>
        <w:rPr>
          <w:rFonts w:ascii="Calibri" w:hAnsi="Calibri" w:cs="Calibri"/>
          <w:sz w:val="22"/>
        </w:rPr>
        <w:t>.</w:t>
      </w:r>
    </w:p>
    <w:p w14:paraId="251E12A5" w14:textId="23B8F37A" w:rsidR="003D665D" w:rsidRDefault="00B035F7" w:rsidP="003D665D">
      <w:pPr>
        <w:pStyle w:val="Odsekzoznamu"/>
        <w:numPr>
          <w:ilvl w:val="2"/>
          <w:numId w:val="17"/>
        </w:numPr>
        <w:spacing w:before="120" w:after="120"/>
        <w:ind w:left="426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Výstupy z administratívnej finančnej kontroly sú </w:t>
      </w:r>
      <w:r w:rsidR="003D665D">
        <w:rPr>
          <w:rFonts w:ascii="Calibri" w:hAnsi="Calibri" w:cs="Calibri"/>
          <w:sz w:val="22"/>
        </w:rPr>
        <w:t>vstupom pre výpočet rekalkulovanej hodnoty oprávnených výdavkov, ktorú vykoná podľa pomocného výpočtu</w:t>
      </w:r>
      <w:r w:rsidR="00600390">
        <w:rPr>
          <w:rFonts w:ascii="Calibri" w:hAnsi="Calibri" w:cs="Calibri"/>
          <w:sz w:val="22"/>
        </w:rPr>
        <w:t xml:space="preserve"> uvedeného v</w:t>
      </w:r>
      <w:r w:rsidR="003D665D">
        <w:rPr>
          <w:rFonts w:ascii="Calibri" w:hAnsi="Calibri" w:cs="Calibri"/>
          <w:sz w:val="22"/>
        </w:rPr>
        <w:t xml:space="preserve"> príloh</w:t>
      </w:r>
      <w:r w:rsidR="00600390">
        <w:rPr>
          <w:rFonts w:ascii="Calibri" w:hAnsi="Calibri" w:cs="Calibri"/>
          <w:sz w:val="22"/>
        </w:rPr>
        <w:t>e</w:t>
      </w:r>
      <w:r w:rsidR="003D665D">
        <w:rPr>
          <w:rFonts w:ascii="Calibri" w:hAnsi="Calibri" w:cs="Calibri"/>
          <w:sz w:val="22"/>
        </w:rPr>
        <w:t xml:space="preserve"> č. 4 príručky pre prijímateľa (tento bude tvoriť povinnú prílohu ŽoP MAS).</w:t>
      </w:r>
    </w:p>
    <w:p w14:paraId="0E4667D0" w14:textId="0B188032" w:rsidR="00B035F7" w:rsidRDefault="003D665D" w:rsidP="00B035F7">
      <w:pPr>
        <w:pStyle w:val="Odsekzoznamu"/>
        <w:numPr>
          <w:ilvl w:val="2"/>
          <w:numId w:val="17"/>
        </w:numPr>
        <w:spacing w:before="120" w:after="120"/>
        <w:ind w:left="426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Hodnoty reakalkulovaných oprávnených výdavkov jednotlivých ŽoP užívateľov zahrnie do formulára ŽoP MAS. </w:t>
      </w:r>
    </w:p>
    <w:p w14:paraId="45FAC426" w14:textId="4D6C1D8B" w:rsidR="003D665D" w:rsidRDefault="003D665D" w:rsidP="00B035F7">
      <w:pPr>
        <w:pStyle w:val="Odsekzoznamu"/>
        <w:numPr>
          <w:ilvl w:val="2"/>
          <w:numId w:val="17"/>
        </w:numPr>
        <w:spacing w:before="120" w:after="120"/>
        <w:ind w:left="426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Súčet rekalkulovaných oprávnených výdavkov predstavuje hodnotu oprávnených výdavkov ŽoP MAS za všetky v nej obsiahnuté a schválené ŽoP užívateľov.</w:t>
      </w:r>
    </w:p>
    <w:p w14:paraId="6A4946D6" w14:textId="77777777" w:rsidR="00293208" w:rsidRDefault="00293208" w:rsidP="006B1E30">
      <w:pPr>
        <w:spacing w:before="120" w:after="120"/>
        <w:ind w:left="66"/>
        <w:jc w:val="both"/>
        <w:rPr>
          <w:rFonts w:ascii="Calibri" w:hAnsi="Calibri" w:cs="Calibri"/>
        </w:rPr>
      </w:pPr>
    </w:p>
    <w:p w14:paraId="47B64D10" w14:textId="7A64060E" w:rsidR="006B1E30" w:rsidRDefault="006B1E30" w:rsidP="006B1E30">
      <w:pPr>
        <w:spacing w:before="120" w:after="120"/>
        <w:ind w:left="6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Rekalkulovaný oprávnený výdavok sa vypočíta na základe vzorca:</w:t>
      </w:r>
    </w:p>
    <w:p w14:paraId="13F158F2" w14:textId="5E15879C" w:rsidR="006B1E30" w:rsidRDefault="006B1E30" w:rsidP="006B1E30">
      <w:pPr>
        <w:spacing w:before="120" w:after="120"/>
        <w:ind w:left="6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ROV</w:t>
      </w:r>
      <w:r w:rsidR="00293208" w:rsidRPr="00293208">
        <w:rPr>
          <w:rFonts w:ascii="Calibri" w:hAnsi="Calibri" w:cs="Calibri"/>
          <w:vertAlign w:val="subscript"/>
        </w:rPr>
        <w:t>U</w:t>
      </w:r>
      <w:r>
        <w:rPr>
          <w:rFonts w:ascii="Calibri" w:hAnsi="Calibri" w:cs="Calibri"/>
        </w:rPr>
        <w:t xml:space="preserve"> = </w:t>
      </w:r>
      <m:oMath>
        <m:r>
          <w:rPr>
            <w:rFonts w:ascii="Cambria Math" w:hAnsi="Cambria Math" w:cs="Calibri"/>
          </w:rPr>
          <m:t xml:space="preserve"> </m:t>
        </m:r>
        <m:f>
          <m:fPr>
            <m:ctrlPr>
              <w:rPr>
                <w:rFonts w:ascii="Cambria Math" w:hAnsi="Cambria Math" w:cs="Calibr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Calibri"/>
                    <w:i/>
                  </w:rPr>
                </m:ctrlPr>
              </m:sSubPr>
              <m:e>
                <m:r>
                  <w:rPr>
                    <w:rFonts w:ascii="Cambria Math" w:hAnsi="Cambria Math" w:cs="Calibri"/>
                  </w:rPr>
                  <m:t xml:space="preserve">Príspevok ŽoP </m:t>
                </m:r>
              </m:e>
              <m:sub>
                <m:r>
                  <w:rPr>
                    <w:rFonts w:ascii="Cambria Math" w:hAnsi="Cambria Math" w:cs="Calibri"/>
                  </w:rPr>
                  <m:t>U</m:t>
                </m:r>
              </m:sub>
            </m:sSub>
          </m:num>
          <m:den>
            <m:r>
              <w:rPr>
                <w:rFonts w:ascii="Cambria Math" w:hAnsi="Cambria Math" w:cs="Calibri"/>
              </w:rPr>
              <m:t>Intenzita RO pre IROP</m:t>
            </m:r>
          </m:den>
        </m:f>
      </m:oMath>
    </w:p>
    <w:p w14:paraId="4044B2A5" w14:textId="525D29AE" w:rsidR="006B1E30" w:rsidRDefault="00293208" w:rsidP="006B1E30">
      <w:pPr>
        <w:spacing w:before="120" w:after="120"/>
        <w:ind w:left="6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ROV</w:t>
      </w:r>
      <w:r w:rsidRPr="00293208">
        <w:rPr>
          <w:rFonts w:ascii="Calibri" w:hAnsi="Calibri" w:cs="Calibri"/>
          <w:vertAlign w:val="subscript"/>
        </w:rPr>
        <w:t>U</w:t>
      </w:r>
      <w:r>
        <w:rPr>
          <w:rFonts w:ascii="Calibri" w:hAnsi="Calibri" w:cs="Calibri"/>
        </w:rPr>
        <w:t xml:space="preserve"> – rekalkulovaný oprávnený výdavok užívateľa</w:t>
      </w:r>
    </w:p>
    <w:p w14:paraId="2A688F00" w14:textId="77777777" w:rsidR="000B2E54" w:rsidRDefault="000B2E54" w:rsidP="006B1E30">
      <w:pPr>
        <w:spacing w:before="120" w:after="120"/>
        <w:ind w:left="66"/>
        <w:jc w:val="both"/>
        <w:rPr>
          <w:rFonts w:ascii="Calibri" w:hAnsi="Calibri" w:cs="Calibri"/>
        </w:rPr>
      </w:pPr>
    </w:p>
    <w:p w14:paraId="3B9D8C2D" w14:textId="09B2C627" w:rsidR="00293208" w:rsidRDefault="00293208" w:rsidP="006B1E30">
      <w:pPr>
        <w:spacing w:before="120" w:after="120"/>
        <w:ind w:left="6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kde:</w:t>
      </w:r>
    </w:p>
    <w:p w14:paraId="5B14E947" w14:textId="3DC7F8B8" w:rsidR="00293208" w:rsidRDefault="00293208" w:rsidP="006B1E30">
      <w:pPr>
        <w:spacing w:before="120" w:after="120"/>
        <w:ind w:left="6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Príspevok ŽoP</w:t>
      </w:r>
      <w:r w:rsidRPr="00293208">
        <w:rPr>
          <w:rFonts w:ascii="Calibri" w:hAnsi="Calibri" w:cs="Calibri"/>
          <w:vertAlign w:val="subscript"/>
        </w:rPr>
        <w:t>U</w:t>
      </w:r>
      <w:r>
        <w:rPr>
          <w:rFonts w:ascii="Calibri" w:hAnsi="Calibri" w:cs="Calibri"/>
        </w:rPr>
        <w:t xml:space="preserve"> – príspevok užívateľa schválený MAS v rámci administratívnej finančnej kontroly</w:t>
      </w:r>
    </w:p>
    <w:p w14:paraId="383D2476" w14:textId="0D25E7B6" w:rsidR="00293208" w:rsidRDefault="00293208" w:rsidP="006B1E30">
      <w:pPr>
        <w:spacing w:before="120" w:after="120"/>
        <w:ind w:left="6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Intenzita RO pre IROP – miera príspevku, ktorým RO pre IROP financ</w:t>
      </w:r>
      <w:r w:rsidR="00600390">
        <w:rPr>
          <w:rFonts w:ascii="Calibri" w:hAnsi="Calibri" w:cs="Calibri"/>
        </w:rPr>
        <w:t>uj</w:t>
      </w:r>
      <w:r>
        <w:rPr>
          <w:rFonts w:ascii="Calibri" w:hAnsi="Calibri" w:cs="Calibri"/>
        </w:rPr>
        <w:t xml:space="preserve">e </w:t>
      </w:r>
      <w:r w:rsidR="005075C6">
        <w:rPr>
          <w:rFonts w:ascii="Calibri" w:hAnsi="Calibri" w:cs="Calibri"/>
        </w:rPr>
        <w:t>oprávnené výdavk</w:t>
      </w:r>
      <w:r w:rsidR="00600390">
        <w:rPr>
          <w:rFonts w:ascii="Calibri" w:hAnsi="Calibri" w:cs="Calibri"/>
        </w:rPr>
        <w:t>y</w:t>
      </w:r>
      <w:r w:rsidR="005075C6">
        <w:rPr>
          <w:rFonts w:ascii="Calibri" w:hAnsi="Calibri" w:cs="Calibri"/>
        </w:rPr>
        <w:t xml:space="preserve"> MAS</w:t>
      </w:r>
      <w:r w:rsidR="00600390">
        <w:rPr>
          <w:rFonts w:ascii="Calibri" w:hAnsi="Calibri" w:cs="Calibri"/>
        </w:rPr>
        <w:t xml:space="preserve"> (v danom prípade</w:t>
      </w:r>
      <w:r w:rsidR="005075C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príspev</w:t>
      </w:r>
      <w:r w:rsidR="005075C6">
        <w:rPr>
          <w:rFonts w:ascii="Calibri" w:hAnsi="Calibri" w:cs="Calibri"/>
        </w:rPr>
        <w:t>o</w:t>
      </w:r>
      <w:r>
        <w:rPr>
          <w:rFonts w:ascii="Calibri" w:hAnsi="Calibri" w:cs="Calibri"/>
        </w:rPr>
        <w:t>k pre projekty užívateľov</w:t>
      </w:r>
      <w:r w:rsidR="00600390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. </w:t>
      </w:r>
      <w:r w:rsidR="00DD193F">
        <w:rPr>
          <w:rFonts w:ascii="Calibri" w:hAnsi="Calibri" w:cs="Calibri"/>
        </w:rPr>
        <w:t>Táto miera je 95%.</w:t>
      </w:r>
    </w:p>
    <w:p w14:paraId="0627983B" w14:textId="77777777" w:rsidR="00293208" w:rsidRDefault="00293208" w:rsidP="006B1E30">
      <w:pPr>
        <w:spacing w:before="120" w:after="120"/>
        <w:ind w:left="66"/>
        <w:jc w:val="both"/>
        <w:rPr>
          <w:rFonts w:ascii="Calibri" w:hAnsi="Calibri" w:cs="Calibri"/>
        </w:rPr>
      </w:pPr>
    </w:p>
    <w:p w14:paraId="63803692" w14:textId="0070E5AC" w:rsidR="00293208" w:rsidRPr="00C6267B" w:rsidRDefault="00293208" w:rsidP="006B1E30">
      <w:pPr>
        <w:spacing w:before="120" w:after="120"/>
        <w:ind w:left="66"/>
        <w:jc w:val="both"/>
        <w:rPr>
          <w:rFonts w:ascii="Calibri" w:hAnsi="Calibri" w:cs="Calibri"/>
          <w:b/>
          <w:i/>
        </w:rPr>
      </w:pPr>
      <w:r w:rsidRPr="00C6267B">
        <w:rPr>
          <w:rFonts w:ascii="Calibri" w:hAnsi="Calibri" w:cs="Calibri"/>
          <w:b/>
          <w:i/>
        </w:rPr>
        <w:t>Príklad:</w:t>
      </w:r>
    </w:p>
    <w:p w14:paraId="7C524FDD" w14:textId="34856772" w:rsidR="00293208" w:rsidRPr="00C6267B" w:rsidRDefault="00293208" w:rsidP="006B1E30">
      <w:pPr>
        <w:spacing w:before="120" w:after="120"/>
        <w:ind w:left="66"/>
        <w:jc w:val="both"/>
        <w:rPr>
          <w:rFonts w:ascii="Calibri" w:hAnsi="Calibri" w:cs="Calibri"/>
          <w:i/>
        </w:rPr>
      </w:pPr>
      <w:r w:rsidRPr="00C6267B">
        <w:rPr>
          <w:rFonts w:ascii="Calibri" w:hAnsi="Calibri" w:cs="Calibri"/>
          <w:i/>
        </w:rPr>
        <w:t>Užívateľ predložil žiadosť o platbu s nasledovnými údajmi:</w:t>
      </w:r>
    </w:p>
    <w:p w14:paraId="686A17C6" w14:textId="39CA259A" w:rsidR="00293208" w:rsidRPr="00C6267B" w:rsidRDefault="00293208" w:rsidP="006B1E30">
      <w:pPr>
        <w:spacing w:before="120" w:after="120"/>
        <w:ind w:left="66"/>
        <w:jc w:val="both"/>
        <w:rPr>
          <w:rFonts w:ascii="Calibri" w:hAnsi="Calibri" w:cs="Calibri"/>
          <w:i/>
        </w:rPr>
      </w:pPr>
      <w:r w:rsidRPr="00C6267B">
        <w:rPr>
          <w:rFonts w:ascii="Calibri" w:hAnsi="Calibri" w:cs="Calibri"/>
          <w:i/>
        </w:rPr>
        <w:t>Oprávnený výdavok v žiadosti o platbu užívateľa = 100 000,00 EUR</w:t>
      </w:r>
    </w:p>
    <w:p w14:paraId="74B7460A" w14:textId="2CAEC7EB" w:rsidR="00293208" w:rsidRPr="00C6267B" w:rsidRDefault="00293208" w:rsidP="006B1E30">
      <w:pPr>
        <w:spacing w:before="120" w:after="120"/>
        <w:ind w:left="66"/>
        <w:jc w:val="both"/>
        <w:rPr>
          <w:rFonts w:ascii="Calibri" w:hAnsi="Calibri" w:cs="Calibri"/>
          <w:i/>
        </w:rPr>
      </w:pPr>
      <w:r w:rsidRPr="00C6267B">
        <w:rPr>
          <w:rFonts w:ascii="Calibri" w:hAnsi="Calibri" w:cs="Calibri"/>
          <w:i/>
        </w:rPr>
        <w:t>Miera príspevku poskytovaná MAS na financovanie príspevku podľa zmluvy o príspevku: 85%</w:t>
      </w:r>
    </w:p>
    <w:p w14:paraId="48385ADC" w14:textId="4C233515" w:rsidR="00293208" w:rsidRPr="00C6267B" w:rsidRDefault="00293208" w:rsidP="006B1E30">
      <w:pPr>
        <w:spacing w:before="120" w:after="120"/>
        <w:ind w:left="66"/>
        <w:jc w:val="both"/>
        <w:rPr>
          <w:rFonts w:ascii="Calibri" w:hAnsi="Calibri" w:cs="Calibri"/>
          <w:i/>
        </w:rPr>
      </w:pPr>
      <w:r w:rsidRPr="00C6267B">
        <w:rPr>
          <w:rFonts w:ascii="Calibri" w:hAnsi="Calibri" w:cs="Calibri"/>
          <w:i/>
        </w:rPr>
        <w:t xml:space="preserve">MAS po administratívnej finančnej kontrole ŽoP užívateľa </w:t>
      </w:r>
      <w:r w:rsidR="005075C6" w:rsidRPr="00C6267B">
        <w:rPr>
          <w:rFonts w:ascii="Calibri" w:hAnsi="Calibri" w:cs="Calibri"/>
          <w:i/>
        </w:rPr>
        <w:t xml:space="preserve">uznala užívateľovi </w:t>
      </w:r>
      <w:r w:rsidR="00D220BF" w:rsidRPr="00C6267B">
        <w:rPr>
          <w:rFonts w:ascii="Calibri" w:hAnsi="Calibri" w:cs="Calibri"/>
          <w:i/>
        </w:rPr>
        <w:t>oprávnený výdavok v plnej výške</w:t>
      </w:r>
      <w:r w:rsidRPr="00C6267B">
        <w:rPr>
          <w:rFonts w:ascii="Calibri" w:hAnsi="Calibri" w:cs="Calibri"/>
          <w:i/>
        </w:rPr>
        <w:t xml:space="preserve"> 100 000,00 EUR</w:t>
      </w:r>
      <w:r w:rsidR="00D220BF" w:rsidRPr="00C6267B">
        <w:rPr>
          <w:rFonts w:ascii="Calibri" w:hAnsi="Calibri" w:cs="Calibri"/>
          <w:i/>
        </w:rPr>
        <w:t xml:space="preserve"> (neidentifikovala žiadne neoprávnené výdavky)</w:t>
      </w:r>
      <w:r w:rsidRPr="00C6267B">
        <w:rPr>
          <w:rFonts w:ascii="Calibri" w:hAnsi="Calibri" w:cs="Calibri"/>
          <w:i/>
        </w:rPr>
        <w:t>.</w:t>
      </w:r>
    </w:p>
    <w:p w14:paraId="03FAB2E6" w14:textId="3A4A49E3" w:rsidR="00293208" w:rsidRPr="00C6267B" w:rsidRDefault="00293208" w:rsidP="00293208">
      <w:pPr>
        <w:spacing w:before="120" w:after="120"/>
        <w:ind w:left="66"/>
        <w:jc w:val="both"/>
        <w:rPr>
          <w:rFonts w:ascii="Calibri" w:hAnsi="Calibri" w:cs="Calibri"/>
          <w:i/>
        </w:rPr>
      </w:pPr>
      <w:r w:rsidRPr="00C6267B">
        <w:rPr>
          <w:rFonts w:ascii="Calibri" w:hAnsi="Calibri" w:cs="Calibri"/>
          <w:i/>
        </w:rPr>
        <w:t xml:space="preserve">Príspevok </w:t>
      </w:r>
      <w:r w:rsidR="00D220BF" w:rsidRPr="00C6267B">
        <w:rPr>
          <w:rFonts w:ascii="Calibri" w:hAnsi="Calibri" w:cs="Calibri"/>
          <w:i/>
        </w:rPr>
        <w:t xml:space="preserve">na oprávnené výdavky deklarované užívateľom v jeho </w:t>
      </w:r>
      <w:r w:rsidRPr="00C6267B">
        <w:rPr>
          <w:rFonts w:ascii="Calibri" w:hAnsi="Calibri" w:cs="Calibri"/>
          <w:i/>
        </w:rPr>
        <w:t>ŽoP</w:t>
      </w:r>
      <w:r w:rsidRPr="00C6267B">
        <w:rPr>
          <w:rFonts w:ascii="Calibri" w:hAnsi="Calibri" w:cs="Calibri"/>
          <w:i/>
          <w:vertAlign w:val="subscript"/>
        </w:rPr>
        <w:t>U</w:t>
      </w:r>
      <w:r w:rsidRPr="00C6267B">
        <w:rPr>
          <w:rFonts w:ascii="Calibri" w:hAnsi="Calibri" w:cs="Calibri"/>
          <w:i/>
        </w:rPr>
        <w:t xml:space="preserve"> je teda 85 000,00 EUR</w:t>
      </w:r>
      <w:r w:rsidR="00D220BF" w:rsidRPr="00C6267B">
        <w:rPr>
          <w:rFonts w:ascii="Calibri" w:hAnsi="Calibri" w:cs="Calibri"/>
          <w:i/>
        </w:rPr>
        <w:t>.</w:t>
      </w:r>
    </w:p>
    <w:p w14:paraId="48F3E3E7" w14:textId="0F89CCE0" w:rsidR="00293208" w:rsidRPr="00C6267B" w:rsidRDefault="00293208" w:rsidP="006B1E30">
      <w:pPr>
        <w:spacing w:before="120" w:after="120"/>
        <w:ind w:left="66"/>
        <w:jc w:val="both"/>
        <w:rPr>
          <w:rFonts w:ascii="Calibri" w:hAnsi="Calibri" w:cs="Calibri"/>
          <w:i/>
        </w:rPr>
      </w:pPr>
      <w:r w:rsidRPr="00C6267B">
        <w:rPr>
          <w:rFonts w:ascii="Calibri" w:hAnsi="Calibri" w:cs="Calibri"/>
          <w:i/>
        </w:rPr>
        <w:t xml:space="preserve">Miera príspevku poskytovaná RO pre IROP </w:t>
      </w:r>
      <w:r w:rsidR="00D220BF" w:rsidRPr="00C6267B">
        <w:rPr>
          <w:rFonts w:ascii="Calibri" w:hAnsi="Calibri" w:cs="Calibri"/>
          <w:i/>
        </w:rPr>
        <w:t xml:space="preserve">pre MAS </w:t>
      </w:r>
      <w:r w:rsidR="005075C6" w:rsidRPr="00C6267B">
        <w:rPr>
          <w:rFonts w:ascii="Calibri" w:hAnsi="Calibri" w:cs="Calibri"/>
          <w:i/>
        </w:rPr>
        <w:t>je</w:t>
      </w:r>
      <w:r w:rsidRPr="00C6267B">
        <w:rPr>
          <w:rFonts w:ascii="Calibri" w:hAnsi="Calibri" w:cs="Calibri"/>
          <w:i/>
        </w:rPr>
        <w:t xml:space="preserve"> 95% oprávnených výdavkov MAS</w:t>
      </w:r>
      <w:r w:rsidR="005075C6" w:rsidRPr="00C6267B">
        <w:rPr>
          <w:rFonts w:ascii="Calibri" w:hAnsi="Calibri" w:cs="Calibri"/>
          <w:i/>
        </w:rPr>
        <w:t>.</w:t>
      </w:r>
    </w:p>
    <w:p w14:paraId="5886CB94" w14:textId="0C98AABF" w:rsidR="005075C6" w:rsidRPr="00C6267B" w:rsidRDefault="00D220BF" w:rsidP="006B1E30">
      <w:pPr>
        <w:spacing w:before="120" w:after="120"/>
        <w:ind w:left="66"/>
        <w:jc w:val="both"/>
        <w:rPr>
          <w:rFonts w:ascii="Calibri" w:hAnsi="Calibri" w:cs="Calibri"/>
          <w:i/>
        </w:rPr>
      </w:pPr>
      <w:r w:rsidRPr="00C6267B">
        <w:rPr>
          <w:rFonts w:ascii="Calibri" w:hAnsi="Calibri" w:cs="Calibri"/>
          <w:i/>
        </w:rPr>
        <w:t>Vzhľadom na potrebu dodržania miery spo</w:t>
      </w:r>
      <w:r w:rsidR="001E0CBB" w:rsidRPr="00C6267B">
        <w:rPr>
          <w:rFonts w:ascii="Calibri" w:hAnsi="Calibri" w:cs="Calibri"/>
          <w:i/>
        </w:rPr>
        <w:t>l</w:t>
      </w:r>
      <w:r w:rsidRPr="00C6267B">
        <w:rPr>
          <w:rFonts w:ascii="Calibri" w:hAnsi="Calibri" w:cs="Calibri"/>
          <w:i/>
        </w:rPr>
        <w:t>ufinancovania oprávnených výdavkov MAS v zmysle stratégie financovania Európskych štrukturálnych a investičných fondov, ako aj skutočnosť, že spolufinancovanie oprávneného výdavku užívateľa znáša priamo užívateľ</w:t>
      </w:r>
      <w:r w:rsidR="001E0CBB" w:rsidRPr="00C6267B">
        <w:rPr>
          <w:rFonts w:ascii="Calibri" w:hAnsi="Calibri" w:cs="Calibri"/>
          <w:i/>
        </w:rPr>
        <w:t xml:space="preserve">, </w:t>
      </w:r>
      <w:r w:rsidR="005075C6" w:rsidRPr="00C6267B">
        <w:rPr>
          <w:rFonts w:ascii="Calibri" w:hAnsi="Calibri" w:cs="Calibri"/>
          <w:i/>
        </w:rPr>
        <w:t>je potrebné vykonať rekalkuláciu oprávneného výdavku</w:t>
      </w:r>
      <w:r w:rsidR="001E0CBB" w:rsidRPr="00C6267B">
        <w:rPr>
          <w:rFonts w:ascii="Calibri" w:hAnsi="Calibri" w:cs="Calibri"/>
          <w:i/>
        </w:rPr>
        <w:t xml:space="preserve"> pre účely určenia primeranej výšky oprávneného výdavku MAS pre zahrnuti</w:t>
      </w:r>
      <w:r w:rsidR="009F12C4" w:rsidRPr="00C6267B">
        <w:rPr>
          <w:rFonts w:ascii="Calibri" w:hAnsi="Calibri" w:cs="Calibri"/>
          <w:i/>
        </w:rPr>
        <w:t>e</w:t>
      </w:r>
      <w:r w:rsidR="001E0CBB" w:rsidRPr="00C6267B">
        <w:rPr>
          <w:rFonts w:ascii="Calibri" w:hAnsi="Calibri" w:cs="Calibri"/>
          <w:i/>
        </w:rPr>
        <w:t xml:space="preserve"> do ŽoP MAS</w:t>
      </w:r>
      <w:r w:rsidR="005075C6" w:rsidRPr="00C6267B">
        <w:rPr>
          <w:rFonts w:ascii="Calibri" w:hAnsi="Calibri" w:cs="Calibri"/>
          <w:i/>
        </w:rPr>
        <w:t>.</w:t>
      </w:r>
    </w:p>
    <w:p w14:paraId="7CDE517C" w14:textId="77777777" w:rsidR="00DD193F" w:rsidRPr="00C6267B" w:rsidRDefault="00DD193F" w:rsidP="006B1E30">
      <w:pPr>
        <w:spacing w:before="120" w:after="120"/>
        <w:ind w:left="66"/>
        <w:jc w:val="both"/>
        <w:rPr>
          <w:rFonts w:ascii="Calibri" w:hAnsi="Calibri" w:cs="Calibri"/>
          <w:i/>
        </w:rPr>
      </w:pPr>
    </w:p>
    <w:p w14:paraId="68A09ABD" w14:textId="1B0D7AAA" w:rsidR="00293208" w:rsidRPr="00C6267B" w:rsidRDefault="005075C6" w:rsidP="006B1E30">
      <w:pPr>
        <w:spacing w:before="120" w:after="120"/>
        <w:ind w:left="66"/>
        <w:jc w:val="both"/>
        <w:rPr>
          <w:rFonts w:ascii="Calibri" w:hAnsi="Calibri" w:cs="Calibri"/>
          <w:i/>
        </w:rPr>
      </w:pPr>
      <w:r w:rsidRPr="00C6267B">
        <w:rPr>
          <w:rFonts w:ascii="Calibri" w:hAnsi="Calibri" w:cs="Calibri"/>
          <w:i/>
        </w:rPr>
        <w:t>Na základe vyššie uvedeného vzorca dostávame:</w:t>
      </w:r>
    </w:p>
    <w:p w14:paraId="5A4995ED" w14:textId="3946EA5E" w:rsidR="00293208" w:rsidRPr="00C6267B" w:rsidRDefault="00293208" w:rsidP="00293208">
      <w:pPr>
        <w:spacing w:before="120" w:after="120"/>
        <w:ind w:left="66"/>
        <w:jc w:val="both"/>
        <w:rPr>
          <w:rFonts w:ascii="Calibri" w:hAnsi="Calibri" w:cs="Calibri"/>
          <w:i/>
        </w:rPr>
      </w:pPr>
      <w:r w:rsidRPr="00C6267B">
        <w:rPr>
          <w:rFonts w:ascii="Calibri" w:hAnsi="Calibri" w:cs="Calibri"/>
          <w:i/>
        </w:rPr>
        <w:t>ROV</w:t>
      </w:r>
      <w:r w:rsidRPr="00C6267B">
        <w:rPr>
          <w:rFonts w:ascii="Calibri" w:hAnsi="Calibri" w:cs="Calibri"/>
          <w:i/>
          <w:vertAlign w:val="subscript"/>
        </w:rPr>
        <w:t>U</w:t>
      </w:r>
      <w:r w:rsidRPr="00C6267B">
        <w:rPr>
          <w:rFonts w:ascii="Calibri" w:hAnsi="Calibri" w:cs="Calibri"/>
          <w:i/>
        </w:rPr>
        <w:t xml:space="preserve"> = </w:t>
      </w:r>
      <m:oMath>
        <m:r>
          <w:rPr>
            <w:rFonts w:ascii="Cambria Math" w:hAnsi="Cambria Math" w:cs="Calibri"/>
          </w:rPr>
          <m:t xml:space="preserve"> </m:t>
        </m:r>
        <m:f>
          <m:fPr>
            <m:ctrlPr>
              <w:rPr>
                <w:rFonts w:ascii="Cambria Math" w:hAnsi="Cambria Math" w:cs="Calibri"/>
                <w:i/>
              </w:rPr>
            </m:ctrlPr>
          </m:fPr>
          <m:num>
            <m:r>
              <w:rPr>
                <w:rFonts w:ascii="Cambria Math" w:hAnsi="Cambria Math" w:cs="Calibri"/>
              </w:rPr>
              <m:t>85 000</m:t>
            </m:r>
          </m:num>
          <m:den>
            <m:r>
              <w:rPr>
                <w:rFonts w:ascii="Cambria Math" w:hAnsi="Cambria Math" w:cs="Calibri"/>
              </w:rPr>
              <m:t>95%</m:t>
            </m:r>
          </m:den>
        </m:f>
        <m:r>
          <w:rPr>
            <w:rFonts w:ascii="Cambria Math" w:hAnsi="Cambria Math" w:cs="Calibri"/>
          </w:rPr>
          <m:t>= 89 473,68</m:t>
        </m:r>
      </m:oMath>
      <w:r w:rsidR="005075C6" w:rsidRPr="00C6267B">
        <w:rPr>
          <w:rFonts w:ascii="Calibri" w:eastAsiaTheme="minorEastAsia" w:hAnsi="Calibri" w:cs="Calibri"/>
          <w:i/>
        </w:rPr>
        <w:t xml:space="preserve"> EUR</w:t>
      </w:r>
    </w:p>
    <w:p w14:paraId="36870238" w14:textId="77777777" w:rsidR="00293208" w:rsidRPr="00C6267B" w:rsidRDefault="00293208" w:rsidP="006B1E30">
      <w:pPr>
        <w:spacing w:before="120" w:after="120"/>
        <w:ind w:left="66"/>
        <w:jc w:val="both"/>
        <w:rPr>
          <w:rFonts w:ascii="Calibri" w:hAnsi="Calibri" w:cs="Calibri"/>
          <w:i/>
        </w:rPr>
      </w:pPr>
    </w:p>
    <w:p w14:paraId="3D8774D2" w14:textId="26E339F7" w:rsidR="00293208" w:rsidRPr="00C6267B" w:rsidRDefault="005075C6" w:rsidP="006B1E30">
      <w:pPr>
        <w:spacing w:before="120" w:after="120"/>
        <w:ind w:left="66"/>
        <w:jc w:val="both"/>
        <w:rPr>
          <w:rFonts w:ascii="Calibri" w:hAnsi="Calibri" w:cs="Calibri"/>
          <w:i/>
        </w:rPr>
      </w:pPr>
      <w:r w:rsidRPr="00C6267B">
        <w:rPr>
          <w:rFonts w:ascii="Calibri" w:hAnsi="Calibri" w:cs="Calibri"/>
          <w:i/>
        </w:rPr>
        <w:t xml:space="preserve">Rekalkulovaný oprávnený výdavok je </w:t>
      </w:r>
      <w:r w:rsidRPr="00C6267B">
        <w:rPr>
          <w:rFonts w:ascii="Calibri" w:hAnsi="Calibri" w:cs="Calibri"/>
          <w:b/>
          <w:i/>
        </w:rPr>
        <w:t>89 473,68</w:t>
      </w:r>
      <w:r w:rsidRPr="00C6267B">
        <w:rPr>
          <w:rFonts w:ascii="Calibri" w:hAnsi="Calibri" w:cs="Calibri"/>
          <w:i/>
        </w:rPr>
        <w:t>. RO pre IROP aplikuje na tento rekalkulovaný oprávnený výdavok 95%-nú mieru príspevku</w:t>
      </w:r>
      <w:r w:rsidR="001E0CBB" w:rsidRPr="00C6267B">
        <w:rPr>
          <w:rFonts w:ascii="Calibri" w:hAnsi="Calibri" w:cs="Calibri"/>
          <w:i/>
        </w:rPr>
        <w:t>,</w:t>
      </w:r>
      <w:r w:rsidRPr="00C6267B">
        <w:rPr>
          <w:rFonts w:ascii="Calibri" w:hAnsi="Calibri" w:cs="Calibri"/>
          <w:i/>
        </w:rPr>
        <w:t xml:space="preserve"> v dôsledku čoho bude na účet MAS vyplatené NFP v hodnote 85 000,00 EUR, ktorá tento následne prevedie na účet užívateľa.</w:t>
      </w:r>
    </w:p>
    <w:p w14:paraId="3F50D13D" w14:textId="4F2F4DAA" w:rsidR="005075C6" w:rsidRPr="00C6267B" w:rsidRDefault="005075C6" w:rsidP="006B1E30">
      <w:pPr>
        <w:spacing w:before="120" w:after="120"/>
        <w:ind w:left="66"/>
        <w:jc w:val="both"/>
        <w:rPr>
          <w:rFonts w:ascii="Calibri" w:hAnsi="Calibri" w:cs="Calibri"/>
          <w:i/>
        </w:rPr>
      </w:pPr>
      <w:r w:rsidRPr="00C6267B">
        <w:rPr>
          <w:rFonts w:ascii="Calibri" w:hAnsi="Calibri" w:cs="Calibri"/>
          <w:i/>
        </w:rPr>
        <w:t xml:space="preserve">V prípade, ak by MAS nevykonala rekalkuláciu oprávneného výdavku, t.j. predložila by ako oprávnený výdavok na financovanie RO pre IROP len uznanú výšku príspevku užívateľa, t.j. 85 000 EUR v takom prípade, by bola MAS vyplatená len hodnota NFP vo výške 95% z 85 000 EUR, t.j. 80 750 v dôsledku čoho by bola táto povinná doplniť zdroje financovania príspevku v hodnote 4 250 EUR </w:t>
      </w:r>
      <w:r w:rsidRPr="00C6267B">
        <w:rPr>
          <w:rFonts w:ascii="Calibri" w:hAnsi="Calibri" w:cs="Calibri"/>
          <w:i/>
        </w:rPr>
        <w:br/>
        <w:t>(85 000 – 80 750), aby mohla užívateľovi vyplatiť celý uznaný príspevok v hodnote 85 000 EUR.</w:t>
      </w:r>
    </w:p>
    <w:p w14:paraId="3615FBF5" w14:textId="77777777" w:rsidR="005075C6" w:rsidRPr="006B1E30" w:rsidRDefault="005075C6" w:rsidP="006B1E30">
      <w:pPr>
        <w:spacing w:before="120" w:after="120"/>
        <w:ind w:left="66"/>
        <w:jc w:val="both"/>
        <w:rPr>
          <w:rFonts w:ascii="Calibri" w:hAnsi="Calibri" w:cs="Calibri"/>
        </w:rPr>
      </w:pPr>
    </w:p>
    <w:p w14:paraId="23954D99" w14:textId="4A5FC1F7" w:rsidR="004379DE" w:rsidRPr="00A91E6C" w:rsidRDefault="004379DE" w:rsidP="00E866B4">
      <w:pPr>
        <w:spacing w:before="120" w:after="120" w:line="240" w:lineRule="auto"/>
        <w:jc w:val="both"/>
        <w:rPr>
          <w:rFonts w:cs="Arial"/>
          <w:b/>
          <w:u w:val="single"/>
        </w:rPr>
      </w:pPr>
      <w:r w:rsidRPr="00A91E6C">
        <w:rPr>
          <w:rFonts w:cs="Arial"/>
          <w:b/>
          <w:u w:val="single"/>
        </w:rPr>
        <w:t>Doplňujúce monitorovacie údaje k ŽoP – merateľné ukazovatele</w:t>
      </w:r>
    </w:p>
    <w:p w14:paraId="18869AD3" w14:textId="0842BBC2" w:rsidR="004379DE" w:rsidRDefault="004379DE" w:rsidP="004379DE">
      <w:pPr>
        <w:pStyle w:val="Nzov"/>
        <w:jc w:val="both"/>
        <w:rPr>
          <w:rFonts w:asciiTheme="minorHAnsi" w:hAnsiTheme="minorHAnsi" w:cs="Arial"/>
          <w:b w:val="0"/>
          <w:sz w:val="22"/>
          <w:szCs w:val="22"/>
        </w:rPr>
      </w:pPr>
      <w:r w:rsidRPr="00A91E6C">
        <w:rPr>
          <w:rFonts w:asciiTheme="minorHAnsi" w:hAnsiTheme="minorHAnsi" w:cs="Arial"/>
          <w:b w:val="0"/>
          <w:sz w:val="22"/>
          <w:szCs w:val="22"/>
        </w:rPr>
        <w:t>MAS na tieto účely predkladá zoznam v rámci ktorého uvedie všetkých užívateľov a stav plnenia merateľných ukazovateľov na úrovni projektov užívateľov (ktoré už boli MAS schválené) vrátane konečnej agregácie údajov na úrovni projektu MAS. Agregované hodnoty uvedie MAS do doplňujúcich monitorovacích údajov k</w:t>
      </w:r>
      <w:r w:rsidR="00A91E6C" w:rsidRPr="00A91E6C">
        <w:rPr>
          <w:rFonts w:asciiTheme="minorHAnsi" w:hAnsiTheme="minorHAnsi" w:cs="Arial"/>
          <w:b w:val="0"/>
          <w:sz w:val="22"/>
          <w:szCs w:val="22"/>
        </w:rPr>
        <w:t> </w:t>
      </w:r>
      <w:r w:rsidRPr="00A91E6C">
        <w:rPr>
          <w:rFonts w:asciiTheme="minorHAnsi" w:hAnsiTheme="minorHAnsi" w:cs="Arial"/>
          <w:b w:val="0"/>
          <w:sz w:val="22"/>
          <w:szCs w:val="22"/>
        </w:rPr>
        <w:t>ŽoP</w:t>
      </w:r>
      <w:r w:rsidR="00A91E6C" w:rsidRPr="00A91E6C">
        <w:rPr>
          <w:rFonts w:asciiTheme="minorHAnsi" w:hAnsiTheme="minorHAnsi" w:cs="Arial"/>
          <w:b w:val="0"/>
          <w:sz w:val="22"/>
          <w:szCs w:val="22"/>
        </w:rPr>
        <w:t xml:space="preserve"> na úrovni MAS</w:t>
      </w:r>
      <w:r w:rsidRPr="00A91E6C">
        <w:rPr>
          <w:rFonts w:asciiTheme="minorHAnsi" w:hAnsiTheme="minorHAnsi" w:cs="Arial"/>
          <w:b w:val="0"/>
          <w:sz w:val="22"/>
          <w:szCs w:val="22"/>
        </w:rPr>
        <w:t>.</w:t>
      </w:r>
    </w:p>
    <w:p w14:paraId="0329C345" w14:textId="77777777" w:rsidR="000B2E54" w:rsidRPr="00A91E6C" w:rsidRDefault="000B2E54" w:rsidP="004379DE">
      <w:pPr>
        <w:pStyle w:val="Nzov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E9F074F" w14:textId="2F5F8853" w:rsidR="00A91E6C" w:rsidRPr="00A91E6C" w:rsidRDefault="00A91E6C" w:rsidP="004379DE">
      <w:pPr>
        <w:pStyle w:val="Nzov"/>
        <w:jc w:val="both"/>
        <w:rPr>
          <w:rFonts w:asciiTheme="minorHAnsi" w:hAnsiTheme="minorHAnsi" w:cs="Arial"/>
          <w:b w:val="0"/>
          <w:sz w:val="22"/>
          <w:szCs w:val="22"/>
        </w:rPr>
      </w:pPr>
      <w:r w:rsidRPr="00A91E6C">
        <w:rPr>
          <w:rFonts w:asciiTheme="minorHAnsi" w:hAnsiTheme="minorHAnsi" w:cs="Arial"/>
          <w:b w:val="0"/>
          <w:sz w:val="22"/>
          <w:szCs w:val="22"/>
        </w:rPr>
        <w:t>Zoznam užívateľov tvorí súčasť prílohy č. 5 príručky pre prijímateľa.</w:t>
      </w:r>
    </w:p>
    <w:sectPr w:rsidR="00A91E6C" w:rsidRPr="00A91E6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1F512A0" w15:done="0"/>
  <w15:commentEx w15:paraId="00751944" w15:done="0"/>
  <w15:commentEx w15:paraId="61A91425" w15:done="0"/>
  <w15:commentEx w15:paraId="7D796419" w15:paraIdParent="61A91425" w15:done="0"/>
  <w15:commentEx w15:paraId="7B118D13" w15:done="0"/>
  <w15:commentEx w15:paraId="73F41119" w15:paraIdParent="7B118D13" w15:done="0"/>
  <w15:commentEx w15:paraId="7DBE39EA" w15:done="0"/>
  <w15:commentEx w15:paraId="6CF195D3" w15:paraIdParent="7DBE39EA" w15:done="0"/>
  <w15:commentEx w15:paraId="4F6A0957" w15:done="0"/>
  <w15:commentEx w15:paraId="60A8DD5D" w15:paraIdParent="4F6A0957" w15:done="0"/>
  <w15:commentEx w15:paraId="36E61DB5" w15:done="0"/>
  <w15:commentEx w15:paraId="15BBAA78" w15:paraIdParent="36E61DB5" w15:done="0"/>
  <w15:commentEx w15:paraId="09300614" w15:done="0"/>
  <w15:commentEx w15:paraId="161DBDF1" w15:paraIdParent="09300614" w15:done="0"/>
  <w15:commentEx w15:paraId="7B38A75D" w15:done="0"/>
  <w15:commentEx w15:paraId="72D63F56" w15:paraIdParent="7B38A75D" w15:done="0"/>
  <w15:commentEx w15:paraId="3760869C" w15:done="0"/>
  <w15:commentEx w15:paraId="42007109" w15:paraIdParent="3760869C" w15:done="0"/>
  <w15:commentEx w15:paraId="091964D0" w15:done="0"/>
  <w15:commentEx w15:paraId="45C700D7" w15:paraIdParent="091964D0" w15:done="0"/>
  <w15:commentEx w15:paraId="4995B2A6" w15:done="0"/>
  <w15:commentEx w15:paraId="3B4D01B2" w15:paraIdParent="4995B2A6" w15:done="0"/>
  <w15:commentEx w15:paraId="4182E864" w15:done="0"/>
  <w15:commentEx w15:paraId="6C44FBFA" w15:paraIdParent="4182E864" w15:done="0"/>
  <w15:commentEx w15:paraId="7C6A9539" w15:done="0"/>
  <w15:commentEx w15:paraId="1146E118" w15:paraIdParent="7C6A953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F512A0" w16cid:durableId="1E60E67E"/>
  <w16cid:commentId w16cid:paraId="00751944" w16cid:durableId="1E60F5A8"/>
  <w16cid:commentId w16cid:paraId="61A91425" w16cid:durableId="1E60E67F"/>
  <w16cid:commentId w16cid:paraId="7D796419" w16cid:durableId="1E60F735"/>
  <w16cid:commentId w16cid:paraId="7B118D13" w16cid:durableId="1E60E680"/>
  <w16cid:commentId w16cid:paraId="73F41119" w16cid:durableId="1E60F832"/>
  <w16cid:commentId w16cid:paraId="7DBE39EA" w16cid:durableId="1E60E681"/>
  <w16cid:commentId w16cid:paraId="6CF195D3" w16cid:durableId="1E60F879"/>
  <w16cid:commentId w16cid:paraId="4F6A0957" w16cid:durableId="1E60E682"/>
  <w16cid:commentId w16cid:paraId="60A8DD5D" w16cid:durableId="1E60F8C8"/>
  <w16cid:commentId w16cid:paraId="36E61DB5" w16cid:durableId="1E60E683"/>
  <w16cid:commentId w16cid:paraId="15BBAA78" w16cid:durableId="1E61EE5A"/>
  <w16cid:commentId w16cid:paraId="09300614" w16cid:durableId="1E60E684"/>
  <w16cid:commentId w16cid:paraId="161DBDF1" w16cid:durableId="1E60E706"/>
  <w16cid:commentId w16cid:paraId="7B38A75D" w16cid:durableId="1E60E685"/>
  <w16cid:commentId w16cid:paraId="72D63F56" w16cid:durableId="1E60E7E3"/>
  <w16cid:commentId w16cid:paraId="3760869C" w16cid:durableId="1E60E686"/>
  <w16cid:commentId w16cid:paraId="42007109" w16cid:durableId="1E60FB61"/>
  <w16cid:commentId w16cid:paraId="091964D0" w16cid:durableId="1E60E687"/>
  <w16cid:commentId w16cid:paraId="45C700D7" w16cid:durableId="1E60FCA2"/>
  <w16cid:commentId w16cid:paraId="4995B2A6" w16cid:durableId="1E60E688"/>
  <w16cid:commentId w16cid:paraId="3B4D01B2" w16cid:durableId="1E60E950"/>
  <w16cid:commentId w16cid:paraId="4182E864" w16cid:durableId="1E60E689"/>
  <w16cid:commentId w16cid:paraId="6C44FBFA" w16cid:durableId="1E60E8D6"/>
  <w16cid:commentId w16cid:paraId="7C6A9539" w16cid:durableId="1E60E68A"/>
  <w16cid:commentId w16cid:paraId="1146E118" w16cid:durableId="1E60E92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BFBA4" w14:textId="77777777" w:rsidR="009B3117" w:rsidRDefault="009B3117" w:rsidP="003B4512">
      <w:pPr>
        <w:spacing w:after="0" w:line="240" w:lineRule="auto"/>
      </w:pPr>
      <w:r>
        <w:separator/>
      </w:r>
    </w:p>
  </w:endnote>
  <w:endnote w:type="continuationSeparator" w:id="0">
    <w:p w14:paraId="1063ACF1" w14:textId="77777777" w:rsidR="009B3117" w:rsidRDefault="009B3117" w:rsidP="003B4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2250564"/>
      <w:docPartObj>
        <w:docPartGallery w:val="Page Numbers (Bottom of Page)"/>
        <w:docPartUnique/>
      </w:docPartObj>
    </w:sdtPr>
    <w:sdtEndPr/>
    <w:sdtContent>
      <w:p w14:paraId="29757B87" w14:textId="7B999F5C" w:rsidR="000232E3" w:rsidRDefault="000232E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0C4">
          <w:rPr>
            <w:noProof/>
          </w:rPr>
          <w:t>14</w:t>
        </w:r>
        <w:r>
          <w:fldChar w:fldCharType="end"/>
        </w:r>
      </w:p>
    </w:sdtContent>
  </w:sdt>
  <w:p w14:paraId="0DDB8620" w14:textId="77777777" w:rsidR="000232E3" w:rsidRDefault="000232E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1C8E8" w14:textId="77777777" w:rsidR="009B3117" w:rsidRDefault="009B3117" w:rsidP="003B4512">
      <w:pPr>
        <w:spacing w:after="0" w:line="240" w:lineRule="auto"/>
      </w:pPr>
      <w:r>
        <w:separator/>
      </w:r>
    </w:p>
  </w:footnote>
  <w:footnote w:type="continuationSeparator" w:id="0">
    <w:p w14:paraId="080E1AAE" w14:textId="77777777" w:rsidR="009B3117" w:rsidRDefault="009B3117" w:rsidP="003B4512">
      <w:pPr>
        <w:spacing w:after="0" w:line="240" w:lineRule="auto"/>
      </w:pPr>
      <w:r>
        <w:continuationSeparator/>
      </w:r>
    </w:p>
  </w:footnote>
  <w:footnote w:id="1">
    <w:p w14:paraId="291D4D0D" w14:textId="736C697F" w:rsidR="000232E3" w:rsidRPr="004D6F08" w:rsidRDefault="000232E3" w:rsidP="004D6F08">
      <w:pPr>
        <w:pStyle w:val="Textpoznmkypodiarou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6F08">
        <w:rPr>
          <w:rStyle w:val="Odkaznapoznmkupodiarou"/>
          <w:rFonts w:asciiTheme="minorHAnsi" w:hAnsiTheme="minorHAnsi" w:cstheme="minorHAnsi"/>
          <w:sz w:val="22"/>
          <w:szCs w:val="22"/>
        </w:rPr>
        <w:footnoteRef/>
      </w:r>
      <w:r w:rsidRPr="004D6F08">
        <w:rPr>
          <w:rStyle w:val="Odkaznapoznmkupodiarou"/>
          <w:rFonts w:asciiTheme="minorHAnsi" w:hAnsiTheme="minorHAnsi" w:cstheme="minorHAnsi"/>
          <w:sz w:val="22"/>
          <w:szCs w:val="22"/>
          <w:vertAlign w:val="baseline"/>
        </w:rPr>
        <w:t xml:space="preserve"> </w:t>
      </w:r>
      <w:r w:rsidRPr="004D6F08">
        <w:rPr>
          <w:rStyle w:val="Odkaznapoznmkupodiarou"/>
          <w:rFonts w:asciiTheme="minorHAnsi" w:hAnsiTheme="minorHAnsi" w:cstheme="minorHAnsi"/>
          <w:sz w:val="22"/>
          <w:szCs w:val="22"/>
          <w:vertAlign w:val="baseline"/>
        </w:rPr>
        <w:tab/>
        <w:t>Podľa nariadenia 1303/2013, čl. 68 ods. 1, písm. b).</w:t>
      </w:r>
    </w:p>
  </w:footnote>
  <w:footnote w:id="2">
    <w:p w14:paraId="26160F37" w14:textId="30852DE6" w:rsidR="000232E3" w:rsidRPr="004D6F08" w:rsidRDefault="000232E3" w:rsidP="004D6F08">
      <w:pPr>
        <w:pStyle w:val="Textpoznmkypodiarou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6F08">
        <w:rPr>
          <w:rStyle w:val="Odkaznapoznmkupodiarou"/>
          <w:rFonts w:asciiTheme="minorHAnsi" w:hAnsiTheme="minorHAnsi" w:cstheme="minorHAnsi"/>
          <w:sz w:val="22"/>
          <w:szCs w:val="22"/>
        </w:rPr>
        <w:footnoteRef/>
      </w:r>
      <w:r w:rsidRPr="004D6F08">
        <w:rPr>
          <w:rStyle w:val="Odkaznapoznmkupodiarou"/>
          <w:rFonts w:asciiTheme="minorHAnsi" w:hAnsiTheme="minorHAnsi" w:cstheme="minorHAnsi"/>
          <w:sz w:val="22"/>
          <w:szCs w:val="22"/>
          <w:vertAlign w:val="baseline"/>
        </w:rPr>
        <w:t xml:space="preserve"> </w:t>
      </w:r>
      <w:r w:rsidRPr="004D6F08">
        <w:rPr>
          <w:rFonts w:asciiTheme="minorHAnsi" w:hAnsiTheme="minorHAnsi" w:cstheme="minorHAnsi"/>
          <w:sz w:val="22"/>
          <w:szCs w:val="22"/>
        </w:rPr>
        <w:tab/>
      </w:r>
      <w:r w:rsidRPr="004D6F08">
        <w:rPr>
          <w:rStyle w:val="Odkaznapoznmkupodiarou"/>
          <w:rFonts w:asciiTheme="minorHAnsi" w:hAnsiTheme="minorHAnsi" w:cstheme="minorHAnsi"/>
          <w:sz w:val="22"/>
          <w:szCs w:val="22"/>
          <w:vertAlign w:val="baseline"/>
        </w:rPr>
        <w:t>Zákon č. 343/2015 Z. z. o verejnom obstarávaní a o zmene a doplnení niektorých zákonov v znení neskorších predpisov</w:t>
      </w:r>
      <w:r>
        <w:rPr>
          <w:rFonts w:asciiTheme="minorHAnsi" w:hAnsiTheme="minorHAnsi" w:cstheme="minorHAnsi"/>
          <w:sz w:val="22"/>
          <w:szCs w:val="22"/>
        </w:rPr>
        <w:t>.</w:t>
      </w:r>
    </w:p>
  </w:footnote>
  <w:footnote w:id="3">
    <w:p w14:paraId="3752814E" w14:textId="003E8FE0" w:rsidR="000232E3" w:rsidRPr="004D6F08" w:rsidRDefault="000232E3" w:rsidP="004D6F08">
      <w:pPr>
        <w:pStyle w:val="Textpoznmkypodiarou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6F08">
        <w:rPr>
          <w:rStyle w:val="Odkaznapoznmkupodiarou"/>
          <w:rFonts w:asciiTheme="minorHAnsi" w:hAnsiTheme="minorHAnsi" w:cstheme="minorHAnsi"/>
          <w:sz w:val="22"/>
          <w:szCs w:val="22"/>
        </w:rPr>
        <w:footnoteRef/>
      </w:r>
      <w:r w:rsidRPr="004D6F08">
        <w:rPr>
          <w:rStyle w:val="Odkaznapoznmkupodiarou"/>
          <w:rFonts w:asciiTheme="minorHAnsi" w:hAnsiTheme="minorHAnsi" w:cstheme="minorHAnsi"/>
          <w:sz w:val="22"/>
          <w:szCs w:val="22"/>
          <w:vertAlign w:val="baseline"/>
        </w:rPr>
        <w:t xml:space="preserve"> </w:t>
      </w:r>
      <w:r w:rsidRPr="004D6F08">
        <w:rPr>
          <w:rStyle w:val="Odkaznapoznmkupodiarou"/>
          <w:rFonts w:asciiTheme="minorHAnsi" w:hAnsiTheme="minorHAnsi" w:cstheme="minorHAnsi"/>
          <w:sz w:val="22"/>
          <w:szCs w:val="22"/>
          <w:vertAlign w:val="baseline"/>
        </w:rPr>
        <w:tab/>
      </w:r>
      <w:r w:rsidRPr="004D6F08">
        <w:rPr>
          <w:rFonts w:asciiTheme="minorHAnsi" w:hAnsiTheme="minorHAnsi" w:cstheme="minorHAnsi"/>
          <w:sz w:val="22"/>
          <w:szCs w:val="22"/>
        </w:rPr>
        <w:t>Z</w:t>
      </w:r>
      <w:r w:rsidRPr="004D6F08">
        <w:rPr>
          <w:rStyle w:val="Odkaznapoznmkupodiarou"/>
          <w:rFonts w:asciiTheme="minorHAnsi" w:hAnsiTheme="minorHAnsi" w:cstheme="minorHAnsi"/>
          <w:sz w:val="22"/>
          <w:szCs w:val="22"/>
          <w:vertAlign w:val="baseline"/>
        </w:rPr>
        <w:t>ákona č. 431/2002 Z. z. o účtovníctve v znení neskorších predpisov</w:t>
      </w:r>
      <w:r>
        <w:rPr>
          <w:rFonts w:asciiTheme="minorHAnsi" w:hAnsiTheme="minorHAnsi" w:cstheme="minorHAnsi"/>
          <w:sz w:val="22"/>
          <w:szCs w:val="22"/>
        </w:rPr>
        <w:t>.</w:t>
      </w:r>
    </w:p>
  </w:footnote>
  <w:footnote w:id="4">
    <w:p w14:paraId="73375C62" w14:textId="7B222424" w:rsidR="000232E3" w:rsidRDefault="000232E3" w:rsidP="004D6F08">
      <w:pPr>
        <w:pStyle w:val="Textpoznmkypodiarou"/>
        <w:ind w:left="284" w:hanging="284"/>
        <w:jc w:val="both"/>
      </w:pPr>
      <w:r w:rsidRPr="004D6F08">
        <w:rPr>
          <w:rStyle w:val="Odkaznapoznmkupodiarou"/>
          <w:rFonts w:asciiTheme="minorHAnsi" w:hAnsiTheme="minorHAnsi" w:cstheme="minorHAnsi"/>
          <w:sz w:val="22"/>
          <w:szCs w:val="22"/>
        </w:rPr>
        <w:footnoteRef/>
      </w:r>
      <w:r w:rsidRPr="004D6F08">
        <w:rPr>
          <w:rStyle w:val="Odkaznapoznmkupodiarou"/>
          <w:rFonts w:asciiTheme="minorHAnsi" w:hAnsiTheme="minorHAnsi" w:cstheme="minorHAnsi"/>
          <w:sz w:val="22"/>
          <w:szCs w:val="22"/>
          <w:vertAlign w:val="baseline"/>
        </w:rPr>
        <w:t xml:space="preserve"> </w:t>
      </w:r>
      <w:r w:rsidRPr="004D6F08">
        <w:rPr>
          <w:rFonts w:asciiTheme="minorHAnsi" w:hAnsiTheme="minorHAnsi" w:cstheme="minorHAnsi"/>
          <w:sz w:val="22"/>
          <w:szCs w:val="22"/>
        </w:rPr>
        <w:tab/>
      </w:r>
      <w:r w:rsidRPr="004D6F08">
        <w:rPr>
          <w:rStyle w:val="Odkaznapoznmkupodiarou"/>
          <w:rFonts w:asciiTheme="minorHAnsi" w:hAnsiTheme="minorHAnsi" w:cstheme="minorHAnsi"/>
          <w:sz w:val="22"/>
          <w:szCs w:val="22"/>
          <w:vertAlign w:val="baseline"/>
        </w:rPr>
        <w:t>Zákon č. 523/2004 Z. z. o rozpočtových pravidlách verejnej správy</w:t>
      </w:r>
      <w:r>
        <w:rPr>
          <w:rFonts w:asciiTheme="minorHAnsi" w:hAnsiTheme="minorHAnsi" w:cstheme="minorHAnsi"/>
          <w:sz w:val="22"/>
          <w:szCs w:val="22"/>
        </w:rPr>
        <w:t>.</w:t>
      </w:r>
    </w:p>
  </w:footnote>
  <w:footnote w:id="5">
    <w:p w14:paraId="70A72B2F" w14:textId="04A1A9D9" w:rsidR="000232E3" w:rsidRDefault="000232E3">
      <w:pPr>
        <w:pStyle w:val="Textpoznmkypodiarou"/>
      </w:pPr>
      <w:r>
        <w:rPr>
          <w:rStyle w:val="Odkaznapoznmkupodiarou"/>
        </w:rPr>
        <w:footnoteRef/>
      </w:r>
      <w:r>
        <w:t xml:space="preserve"> V prípade prenajímateľov, ktorí nie sú podnikateľskými subjektmi, sa za rovnocenný účtovný doklad považujú také doklady, ktoré v sebe obsahujú všetky náležitosti účtovných dokladov, ktoré sú uvedené v §10 Zákona 431/2002 Z.Z. o účtovníctve.</w:t>
      </w:r>
    </w:p>
  </w:footnote>
  <w:footnote w:id="6">
    <w:p w14:paraId="2D0CA9E6" w14:textId="164D8475" w:rsidR="000232E3" w:rsidRPr="00671F46" w:rsidRDefault="000232E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1F46">
        <w:t>Táto povinnosť sa vzťahuje len na prípady prenájm</w:t>
      </w:r>
      <w:r w:rsidRPr="00111F73">
        <w:t xml:space="preserve">u priestorov u fyzickej </w:t>
      </w:r>
      <w:r w:rsidRPr="000C52CC">
        <w:t>osoby nepodnikateľa</w:t>
      </w:r>
      <w:r>
        <w:t>, ktorý má povinnosť postupovať</w:t>
      </w:r>
      <w:r w:rsidRPr="000C52CC">
        <w:t xml:space="preserve"> v zmysle </w:t>
      </w:r>
      <w:r w:rsidRPr="005A574F">
        <w:rPr>
          <w:color w:val="202020"/>
          <w:shd w:val="clear" w:color="auto" w:fill="FFFFFF"/>
        </w:rPr>
        <w:t>§ 49a ods. 2 zákona o dani z príjmov</w:t>
      </w:r>
    </w:p>
  </w:footnote>
  <w:footnote w:id="7">
    <w:p w14:paraId="4F7F413D" w14:textId="6DE42D51" w:rsidR="000232E3" w:rsidRDefault="000232E3" w:rsidP="005A574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Cestovné náhrady v rámci IROP sú oprávnené pri úkonoch súvisiacich s implementáciou stratégie CLLD. Cestovné náhrady nie sú oprávnené v súvislosti s fungovaním MAS ako občianskeho združenia, napr. zasadnutia výkonného orgánu alebo najvyššieho orgánu. V prípade, ak MAS prepláca cestovné náhrady členovi MAS, avšak inému ako zamestnancovi združenia a štatutárnemu orgánu združenia, musí byť jasne odôvodnené, z akého dôvodu a na aký účel sú tieto náhrady preplácané.</w:t>
      </w:r>
      <w:ins w:id="8" w:author="Šupáková Petra" w:date="2018-09-19T09:59:00Z">
        <w:r>
          <w:t xml:space="preserve"> Žiadame predkladateľov ŽoP, aby doklady k</w:t>
        </w:r>
      </w:ins>
      <w:ins w:id="9" w:author="Šupáková Petra" w:date="2018-09-19T10:00:00Z">
        <w:r>
          <w:t> </w:t>
        </w:r>
      </w:ins>
      <w:ins w:id="10" w:author="Šupáková Petra" w:date="2018-09-19T09:59:00Z">
        <w:r>
          <w:t xml:space="preserve">cestovným </w:t>
        </w:r>
      </w:ins>
      <w:ins w:id="11" w:author="Šupáková Petra" w:date="2018-09-19T10:00:00Z">
        <w:r>
          <w:t>príkazom nahrávali do systému ITMS2014+ ako jeden ucelený dokument.</w:t>
        </w:r>
      </w:ins>
    </w:p>
  </w:footnote>
  <w:footnote w:id="8">
    <w:p w14:paraId="65CEF4CD" w14:textId="51F8D274" w:rsidR="000232E3" w:rsidRPr="007557CB" w:rsidRDefault="000232E3" w:rsidP="007557CB">
      <w:pPr>
        <w:pStyle w:val="Textpoznmkypodiarou"/>
        <w:ind w:left="284" w:hanging="284"/>
        <w:jc w:val="both"/>
        <w:rPr>
          <w:rFonts w:asciiTheme="minorHAnsi" w:hAnsiTheme="minorHAnsi" w:cstheme="minorHAnsi"/>
          <w:szCs w:val="22"/>
        </w:rPr>
      </w:pPr>
      <w:r w:rsidRPr="007557CB">
        <w:rPr>
          <w:rStyle w:val="Odkaznapoznmkupodiarou"/>
          <w:rFonts w:asciiTheme="minorHAnsi" w:hAnsiTheme="minorHAnsi" w:cstheme="minorHAnsi"/>
          <w:sz w:val="22"/>
          <w:szCs w:val="22"/>
        </w:rPr>
        <w:footnoteRef/>
      </w:r>
      <w:r w:rsidRPr="007557CB">
        <w:rPr>
          <w:rStyle w:val="Odkaznapoznmkupodiarou"/>
          <w:rFonts w:asciiTheme="minorHAnsi" w:hAnsiTheme="minorHAnsi" w:cstheme="minorHAnsi"/>
          <w:sz w:val="22"/>
          <w:vertAlign w:val="baseline"/>
        </w:rPr>
        <w:t xml:space="preserve"> </w:t>
      </w:r>
      <w:r>
        <w:rPr>
          <w:rStyle w:val="Odkaznapoznmkupodiarou"/>
          <w:rFonts w:asciiTheme="minorHAnsi" w:hAnsiTheme="minorHAnsi" w:cstheme="minorHAnsi"/>
          <w:sz w:val="22"/>
          <w:vertAlign w:val="baseline"/>
        </w:rPr>
        <w:tab/>
      </w:r>
      <w:r w:rsidRPr="007557CB">
        <w:rPr>
          <w:rStyle w:val="Odkaznapoznmkupodiarou"/>
          <w:rFonts w:asciiTheme="minorHAnsi" w:hAnsiTheme="minorHAnsi" w:cstheme="minorHAnsi"/>
          <w:sz w:val="22"/>
          <w:vertAlign w:val="baseline"/>
        </w:rPr>
        <w:t>Relevantné pri prvom uplatnení predmetného výdavku, alebo vždy po uzavretí dodatku k pracovnej zmluve/dohode.</w:t>
      </w:r>
    </w:p>
  </w:footnote>
  <w:footnote w:id="9">
    <w:p w14:paraId="0C26C88F" w14:textId="79F1A706" w:rsidR="000232E3" w:rsidRPr="009F12C4" w:rsidRDefault="000232E3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9F12C4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9F12C4">
        <w:rPr>
          <w:rFonts w:asciiTheme="minorHAnsi" w:hAnsiTheme="minorHAnsi" w:cstheme="minorHAnsi"/>
          <w:sz w:val="18"/>
          <w:szCs w:val="18"/>
        </w:rPr>
        <w:t xml:space="preserve"> Pravidlá výkonu administratívnej finančnej kontroly ŽoP sú uvedené v dokumente Implementačný model CLLD v podmienkach IROP.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4DEA"/>
    <w:multiLevelType w:val="hybridMultilevel"/>
    <w:tmpl w:val="B97A32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47394"/>
    <w:multiLevelType w:val="hybridMultilevel"/>
    <w:tmpl w:val="6FB86146"/>
    <w:lvl w:ilvl="0" w:tplc="FEFC9592">
      <w:start w:val="6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DC46D1"/>
    <w:multiLevelType w:val="multilevel"/>
    <w:tmpl w:val="21368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15004A"/>
    <w:multiLevelType w:val="multilevel"/>
    <w:tmpl w:val="21368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82D1AB0"/>
    <w:multiLevelType w:val="hybridMultilevel"/>
    <w:tmpl w:val="76D08C92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B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225018"/>
    <w:multiLevelType w:val="hybridMultilevel"/>
    <w:tmpl w:val="B8A89334"/>
    <w:lvl w:ilvl="0" w:tplc="FEFC9592">
      <w:start w:val="6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085945"/>
    <w:multiLevelType w:val="hybridMultilevel"/>
    <w:tmpl w:val="AB9C064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82D62"/>
    <w:multiLevelType w:val="hybridMultilevel"/>
    <w:tmpl w:val="8FFE714C"/>
    <w:lvl w:ilvl="0" w:tplc="DB5292E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EB1E4C"/>
    <w:multiLevelType w:val="hybridMultilevel"/>
    <w:tmpl w:val="150A6A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B1054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0665D"/>
    <w:multiLevelType w:val="multilevel"/>
    <w:tmpl w:val="B130FDD4"/>
    <w:lvl w:ilvl="0">
      <w:start w:val="6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183095"/>
    <w:multiLevelType w:val="hybridMultilevel"/>
    <w:tmpl w:val="F38A778A"/>
    <w:lvl w:ilvl="0" w:tplc="9E1414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512AB"/>
    <w:multiLevelType w:val="hybridMultilevel"/>
    <w:tmpl w:val="AB9C064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3E26A4"/>
    <w:multiLevelType w:val="hybridMultilevel"/>
    <w:tmpl w:val="1458D9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52458"/>
    <w:multiLevelType w:val="hybridMultilevel"/>
    <w:tmpl w:val="04D250F8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D65108"/>
    <w:multiLevelType w:val="hybridMultilevel"/>
    <w:tmpl w:val="EBA81C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DC057B"/>
    <w:multiLevelType w:val="multilevel"/>
    <w:tmpl w:val="F0AA33A8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E2460E1"/>
    <w:multiLevelType w:val="hybridMultilevel"/>
    <w:tmpl w:val="C486F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373AC"/>
    <w:multiLevelType w:val="hybridMultilevel"/>
    <w:tmpl w:val="6DB8CD64"/>
    <w:lvl w:ilvl="0" w:tplc="041B001B">
      <w:start w:val="1"/>
      <w:numFmt w:val="lowerRoman"/>
      <w:lvlText w:val="%1."/>
      <w:lvlJc w:val="right"/>
      <w:pPr>
        <w:ind w:left="2160" w:hanging="360"/>
      </w:pPr>
    </w:lvl>
    <w:lvl w:ilvl="1" w:tplc="2A10063C">
      <w:start w:val="1"/>
      <w:numFmt w:val="lowerLetter"/>
      <w:lvlText w:val="%2)"/>
      <w:lvlJc w:val="left"/>
      <w:pPr>
        <w:ind w:left="3225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62470E50"/>
    <w:multiLevelType w:val="hybridMultilevel"/>
    <w:tmpl w:val="E60E31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720914"/>
    <w:multiLevelType w:val="multilevel"/>
    <w:tmpl w:val="21368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732E7A54"/>
    <w:multiLevelType w:val="hybridMultilevel"/>
    <w:tmpl w:val="65BAFFEA"/>
    <w:lvl w:ilvl="0" w:tplc="FEFC9592">
      <w:start w:val="6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36426A6"/>
    <w:multiLevelType w:val="hybridMultilevel"/>
    <w:tmpl w:val="E60E31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E07433"/>
    <w:multiLevelType w:val="hybridMultilevel"/>
    <w:tmpl w:val="146A7F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6F5095"/>
    <w:multiLevelType w:val="hybridMultilevel"/>
    <w:tmpl w:val="E60E31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23"/>
  </w:num>
  <w:num w:numId="5">
    <w:abstractNumId w:val="0"/>
  </w:num>
  <w:num w:numId="6">
    <w:abstractNumId w:val="4"/>
  </w:num>
  <w:num w:numId="7">
    <w:abstractNumId w:val="13"/>
  </w:num>
  <w:num w:numId="8">
    <w:abstractNumId w:val="21"/>
  </w:num>
  <w:num w:numId="9">
    <w:abstractNumId w:val="1"/>
  </w:num>
  <w:num w:numId="10">
    <w:abstractNumId w:val="5"/>
  </w:num>
  <w:num w:numId="11">
    <w:abstractNumId w:val="15"/>
  </w:num>
  <w:num w:numId="12">
    <w:abstractNumId w:val="19"/>
  </w:num>
  <w:num w:numId="13">
    <w:abstractNumId w:val="16"/>
  </w:num>
  <w:num w:numId="14">
    <w:abstractNumId w:val="14"/>
  </w:num>
  <w:num w:numId="15">
    <w:abstractNumId w:val="17"/>
  </w:num>
  <w:num w:numId="16">
    <w:abstractNumId w:val="12"/>
  </w:num>
  <w:num w:numId="17">
    <w:abstractNumId w:val="8"/>
  </w:num>
  <w:num w:numId="18">
    <w:abstractNumId w:val="22"/>
  </w:num>
  <w:num w:numId="19">
    <w:abstractNumId w:val="10"/>
  </w:num>
  <w:num w:numId="20">
    <w:abstractNumId w:val="24"/>
  </w:num>
  <w:num w:numId="21">
    <w:abstractNumId w:val="18"/>
  </w:num>
  <w:num w:numId="22">
    <w:abstractNumId w:val="11"/>
  </w:num>
  <w:num w:numId="23">
    <w:abstractNumId w:val="7"/>
  </w:num>
  <w:num w:numId="24">
    <w:abstractNumId w:val="6"/>
  </w:num>
  <w:num w:numId="25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or">
    <w15:presenceInfo w15:providerId="None" w15:userId="Autor"/>
  </w15:person>
  <w15:person w15:author="CO_metodika">
    <w15:presenceInfo w15:providerId="None" w15:userId="CO_metod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4"/>
    <w:rsid w:val="0001459D"/>
    <w:rsid w:val="000232E3"/>
    <w:rsid w:val="00043470"/>
    <w:rsid w:val="00083938"/>
    <w:rsid w:val="000A6F35"/>
    <w:rsid w:val="000B2E54"/>
    <w:rsid w:val="000C52CC"/>
    <w:rsid w:val="000D2EDF"/>
    <w:rsid w:val="000E346C"/>
    <w:rsid w:val="00111F73"/>
    <w:rsid w:val="00141CD0"/>
    <w:rsid w:val="001521A5"/>
    <w:rsid w:val="001B3FDD"/>
    <w:rsid w:val="001C5930"/>
    <w:rsid w:val="001D7DDF"/>
    <w:rsid w:val="001E0CBB"/>
    <w:rsid w:val="002111FE"/>
    <w:rsid w:val="00222845"/>
    <w:rsid w:val="002463B6"/>
    <w:rsid w:val="00253E03"/>
    <w:rsid w:val="002655B9"/>
    <w:rsid w:val="00293208"/>
    <w:rsid w:val="002A1C8D"/>
    <w:rsid w:val="002E6295"/>
    <w:rsid w:val="002F3EB6"/>
    <w:rsid w:val="003073FC"/>
    <w:rsid w:val="00342E94"/>
    <w:rsid w:val="00395361"/>
    <w:rsid w:val="00395E04"/>
    <w:rsid w:val="003B1391"/>
    <w:rsid w:val="003B4512"/>
    <w:rsid w:val="003C1B3C"/>
    <w:rsid w:val="003C4066"/>
    <w:rsid w:val="003D665D"/>
    <w:rsid w:val="00422C1E"/>
    <w:rsid w:val="004379DE"/>
    <w:rsid w:val="0044172D"/>
    <w:rsid w:val="00473AAE"/>
    <w:rsid w:val="00481377"/>
    <w:rsid w:val="004D2F79"/>
    <w:rsid w:val="004D6F08"/>
    <w:rsid w:val="004E26B0"/>
    <w:rsid w:val="00503111"/>
    <w:rsid w:val="005043C2"/>
    <w:rsid w:val="005075C6"/>
    <w:rsid w:val="00534B39"/>
    <w:rsid w:val="00535C00"/>
    <w:rsid w:val="00550A91"/>
    <w:rsid w:val="005858AD"/>
    <w:rsid w:val="00587D7A"/>
    <w:rsid w:val="005A574F"/>
    <w:rsid w:val="005C2CEE"/>
    <w:rsid w:val="005E56F3"/>
    <w:rsid w:val="00600390"/>
    <w:rsid w:val="00621DE6"/>
    <w:rsid w:val="006320DA"/>
    <w:rsid w:val="006327F0"/>
    <w:rsid w:val="00671F46"/>
    <w:rsid w:val="006B1E30"/>
    <w:rsid w:val="006B5DAA"/>
    <w:rsid w:val="006E165E"/>
    <w:rsid w:val="007033E3"/>
    <w:rsid w:val="00714C3C"/>
    <w:rsid w:val="00741D9F"/>
    <w:rsid w:val="00745230"/>
    <w:rsid w:val="00745F9B"/>
    <w:rsid w:val="007557CB"/>
    <w:rsid w:val="0078352F"/>
    <w:rsid w:val="00794A79"/>
    <w:rsid w:val="00797C44"/>
    <w:rsid w:val="007A0D6E"/>
    <w:rsid w:val="00801E39"/>
    <w:rsid w:val="00815CC5"/>
    <w:rsid w:val="00847A53"/>
    <w:rsid w:val="0085533D"/>
    <w:rsid w:val="00890F78"/>
    <w:rsid w:val="008B2942"/>
    <w:rsid w:val="008D3A6A"/>
    <w:rsid w:val="00902C5D"/>
    <w:rsid w:val="00924E52"/>
    <w:rsid w:val="0097206C"/>
    <w:rsid w:val="009B3117"/>
    <w:rsid w:val="009C229D"/>
    <w:rsid w:val="009E25D1"/>
    <w:rsid w:val="009F12C4"/>
    <w:rsid w:val="00A23279"/>
    <w:rsid w:val="00A41846"/>
    <w:rsid w:val="00A5139B"/>
    <w:rsid w:val="00A5767D"/>
    <w:rsid w:val="00A622D8"/>
    <w:rsid w:val="00A73939"/>
    <w:rsid w:val="00A902E1"/>
    <w:rsid w:val="00A90476"/>
    <w:rsid w:val="00A91E6C"/>
    <w:rsid w:val="00AB2ADF"/>
    <w:rsid w:val="00AB49BA"/>
    <w:rsid w:val="00AD31AB"/>
    <w:rsid w:val="00AE3F2E"/>
    <w:rsid w:val="00AE66EF"/>
    <w:rsid w:val="00AF2A41"/>
    <w:rsid w:val="00B035F7"/>
    <w:rsid w:val="00B16C3C"/>
    <w:rsid w:val="00B20CF7"/>
    <w:rsid w:val="00B4517E"/>
    <w:rsid w:val="00B46B37"/>
    <w:rsid w:val="00B62945"/>
    <w:rsid w:val="00B720C4"/>
    <w:rsid w:val="00BC6913"/>
    <w:rsid w:val="00BD7F2F"/>
    <w:rsid w:val="00BE6388"/>
    <w:rsid w:val="00BF568F"/>
    <w:rsid w:val="00C05041"/>
    <w:rsid w:val="00C3251E"/>
    <w:rsid w:val="00C6267B"/>
    <w:rsid w:val="00C626CA"/>
    <w:rsid w:val="00C669DE"/>
    <w:rsid w:val="00CE005F"/>
    <w:rsid w:val="00D220BF"/>
    <w:rsid w:val="00D6082C"/>
    <w:rsid w:val="00D9622E"/>
    <w:rsid w:val="00DD193F"/>
    <w:rsid w:val="00DE1A76"/>
    <w:rsid w:val="00E4562C"/>
    <w:rsid w:val="00E47FD6"/>
    <w:rsid w:val="00E5136F"/>
    <w:rsid w:val="00E51C93"/>
    <w:rsid w:val="00E866B4"/>
    <w:rsid w:val="00EA7EE5"/>
    <w:rsid w:val="00EB4E06"/>
    <w:rsid w:val="00EC426D"/>
    <w:rsid w:val="00ED386D"/>
    <w:rsid w:val="00EE45F7"/>
    <w:rsid w:val="00F73E61"/>
    <w:rsid w:val="00F94CF1"/>
    <w:rsid w:val="00F95237"/>
    <w:rsid w:val="00FC12B8"/>
    <w:rsid w:val="00FF144D"/>
    <w:rsid w:val="00FF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5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B4512"/>
  </w:style>
  <w:style w:type="paragraph" w:styleId="Nadpis1">
    <w:name w:val="heading 1"/>
    <w:basedOn w:val="Normlny"/>
    <w:next w:val="Normlny"/>
    <w:link w:val="Nadpis1Char"/>
    <w:uiPriority w:val="9"/>
    <w:qFormat/>
    <w:rsid w:val="003B45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B45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B45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locked/>
    <w:rsid w:val="003B451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3B4512"/>
    <w:rPr>
      <w:vertAlign w:val="superscript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3B4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3B451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3B4512"/>
    <w:pPr>
      <w:spacing w:line="240" w:lineRule="exact"/>
    </w:pPr>
    <w:rPr>
      <w:vertAlign w:val="superscript"/>
    </w:rPr>
  </w:style>
  <w:style w:type="table" w:styleId="Mriekatabuky">
    <w:name w:val="Table Grid"/>
    <w:aliases w:val="Deloitte table 3"/>
    <w:basedOn w:val="Normlnatabuka"/>
    <w:rsid w:val="00E86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01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1E39"/>
  </w:style>
  <w:style w:type="paragraph" w:styleId="Pta">
    <w:name w:val="footer"/>
    <w:basedOn w:val="Normlny"/>
    <w:link w:val="PtaChar"/>
    <w:uiPriority w:val="99"/>
    <w:unhideWhenUsed/>
    <w:rsid w:val="00801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1E39"/>
  </w:style>
  <w:style w:type="paragraph" w:styleId="Nzov">
    <w:name w:val="Title"/>
    <w:basedOn w:val="Normlny"/>
    <w:link w:val="NzovChar"/>
    <w:qFormat/>
    <w:rsid w:val="004379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4379DE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5858AD"/>
    <w:pPr>
      <w:spacing w:after="20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sk-SK"/>
    </w:rPr>
  </w:style>
  <w:style w:type="character" w:styleId="Textzstupnhosymbolu">
    <w:name w:val="Placeholder Text"/>
    <w:basedOn w:val="Predvolenpsmoodseku"/>
    <w:uiPriority w:val="99"/>
    <w:semiHidden/>
    <w:rsid w:val="006B1E30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6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66EF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00390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6003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60039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039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0390"/>
    <w:rPr>
      <w:b/>
      <w:bCs/>
      <w:sz w:val="20"/>
      <w:szCs w:val="20"/>
    </w:rPr>
  </w:style>
  <w:style w:type="character" w:customStyle="1" w:styleId="h1a2">
    <w:name w:val="h1a2"/>
    <w:basedOn w:val="Predvolenpsmoodseku"/>
    <w:rsid w:val="00EE45F7"/>
    <w:rPr>
      <w:vanish w:val="0"/>
      <w:webHidden w:val="0"/>
      <w:sz w:val="24"/>
      <w:szCs w:val="24"/>
      <w:specVanish w:val="0"/>
    </w:rPr>
  </w:style>
  <w:style w:type="paragraph" w:styleId="Revzia">
    <w:name w:val="Revision"/>
    <w:hidden/>
    <w:uiPriority w:val="99"/>
    <w:semiHidden/>
    <w:rsid w:val="00CE00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B4512"/>
  </w:style>
  <w:style w:type="paragraph" w:styleId="Nadpis1">
    <w:name w:val="heading 1"/>
    <w:basedOn w:val="Normlny"/>
    <w:next w:val="Normlny"/>
    <w:link w:val="Nadpis1Char"/>
    <w:uiPriority w:val="9"/>
    <w:qFormat/>
    <w:rsid w:val="003B45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B45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B45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locked/>
    <w:rsid w:val="003B451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3B4512"/>
    <w:rPr>
      <w:vertAlign w:val="superscript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3B4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3B451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3B4512"/>
    <w:pPr>
      <w:spacing w:line="240" w:lineRule="exact"/>
    </w:pPr>
    <w:rPr>
      <w:vertAlign w:val="superscript"/>
    </w:rPr>
  </w:style>
  <w:style w:type="table" w:styleId="Mriekatabuky">
    <w:name w:val="Table Grid"/>
    <w:aliases w:val="Deloitte table 3"/>
    <w:basedOn w:val="Normlnatabuka"/>
    <w:rsid w:val="00E86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01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1E39"/>
  </w:style>
  <w:style w:type="paragraph" w:styleId="Pta">
    <w:name w:val="footer"/>
    <w:basedOn w:val="Normlny"/>
    <w:link w:val="PtaChar"/>
    <w:uiPriority w:val="99"/>
    <w:unhideWhenUsed/>
    <w:rsid w:val="00801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1E39"/>
  </w:style>
  <w:style w:type="paragraph" w:styleId="Nzov">
    <w:name w:val="Title"/>
    <w:basedOn w:val="Normlny"/>
    <w:link w:val="NzovChar"/>
    <w:qFormat/>
    <w:rsid w:val="004379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4379DE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5858AD"/>
    <w:pPr>
      <w:spacing w:after="20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sk-SK"/>
    </w:rPr>
  </w:style>
  <w:style w:type="character" w:styleId="Textzstupnhosymbolu">
    <w:name w:val="Placeholder Text"/>
    <w:basedOn w:val="Predvolenpsmoodseku"/>
    <w:uiPriority w:val="99"/>
    <w:semiHidden/>
    <w:rsid w:val="006B1E30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6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66EF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00390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6003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60039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039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0390"/>
    <w:rPr>
      <w:b/>
      <w:bCs/>
      <w:sz w:val="20"/>
      <w:szCs w:val="20"/>
    </w:rPr>
  </w:style>
  <w:style w:type="character" w:customStyle="1" w:styleId="h1a2">
    <w:name w:val="h1a2"/>
    <w:basedOn w:val="Predvolenpsmoodseku"/>
    <w:rsid w:val="00EE45F7"/>
    <w:rPr>
      <w:vanish w:val="0"/>
      <w:webHidden w:val="0"/>
      <w:sz w:val="24"/>
      <w:szCs w:val="24"/>
      <w:specVanish w:val="0"/>
    </w:rPr>
  </w:style>
  <w:style w:type="paragraph" w:styleId="Revzia">
    <w:name w:val="Revision"/>
    <w:hidden/>
    <w:uiPriority w:val="99"/>
    <w:semiHidden/>
    <w:rsid w:val="00CE0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8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A4CB1-56E1-4766-86A4-6BF94C568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4956</Words>
  <Characters>28254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Šupáková Petra</cp:lastModifiedBy>
  <cp:revision>35</cp:revision>
  <cp:lastPrinted>2018-07-04T11:02:00Z</cp:lastPrinted>
  <dcterms:created xsi:type="dcterms:W3CDTF">2018-03-20T07:32:00Z</dcterms:created>
  <dcterms:modified xsi:type="dcterms:W3CDTF">2018-10-17T11:45:00Z</dcterms:modified>
</cp:coreProperties>
</file>