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68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893"/>
      </w:tblGrid>
      <w:tr w:rsidR="00062415" w:rsidTr="00062415">
        <w:trPr>
          <w:trHeight w:val="3636"/>
          <w:jc w:val="center"/>
        </w:trPr>
        <w:tc>
          <w:tcPr>
            <w:tcW w:w="16893" w:type="dxa"/>
            <w:shd w:val="clear" w:color="auto" w:fill="D9D9D9" w:themeFill="background1" w:themeFillShade="D9"/>
            <w:vAlign w:val="center"/>
          </w:tcPr>
          <w:p w:rsidR="00062415" w:rsidRDefault="00062415" w:rsidP="00062415">
            <w:pPr>
              <w:ind w:left="-1530"/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</w:pPr>
            <w:bookmarkStart w:id="0" w:name="_GoBack"/>
            <w:bookmarkEnd w:id="0"/>
            <w:r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  <w:t xml:space="preserve">                MONITOROVACIA SPRÁVA PROJEKTU</w:t>
            </w:r>
          </w:p>
          <w:p w:rsidR="00062415" w:rsidRDefault="00062415" w:rsidP="00062415">
            <w:pPr>
              <w:ind w:left="-1530"/>
              <w:jc w:val="center"/>
            </w:pPr>
          </w:p>
          <w:p w:rsidR="00062415" w:rsidRDefault="00062415" w:rsidP="00062415">
            <w:pPr>
              <w:ind w:left="-1530"/>
              <w:jc w:val="center"/>
            </w:pPr>
          </w:p>
          <w:p w:rsidR="00062415" w:rsidRDefault="00062415" w:rsidP="00062415">
            <w:pPr>
              <w:ind w:left="-1530"/>
              <w:jc w:val="center"/>
            </w:pPr>
          </w:p>
          <w:p w:rsidR="00062415" w:rsidRDefault="00062415" w:rsidP="00062415">
            <w:pPr>
              <w:ind w:left="-1530"/>
              <w:jc w:val="center"/>
            </w:pPr>
          </w:p>
        </w:tc>
      </w:tr>
    </w:tbl>
    <w:p w:rsidR="00062415" w:rsidRDefault="00062415"/>
    <w:tbl>
      <w:tblPr>
        <w:tblStyle w:val="Mriekatabuky"/>
        <w:tblW w:w="1559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60"/>
        <w:gridCol w:w="2686"/>
        <w:gridCol w:w="1716"/>
        <w:gridCol w:w="1298"/>
        <w:gridCol w:w="1843"/>
        <w:gridCol w:w="6490"/>
      </w:tblGrid>
      <w:tr w:rsidR="00A477F7" w:rsidRPr="00062415" w:rsidTr="00AA7E69">
        <w:trPr>
          <w:trHeight w:val="524"/>
          <w:jc w:val="center"/>
        </w:trPr>
        <w:tc>
          <w:tcPr>
            <w:tcW w:w="1560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062415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Typ monitorovacej správy:</w:t>
            </w:r>
          </w:p>
        </w:tc>
        <w:tc>
          <w:tcPr>
            <w:tcW w:w="2686" w:type="dxa"/>
            <w:tcBorders>
              <w:left w:val="nil"/>
            </w:tcBorders>
            <w:vAlign w:val="center"/>
          </w:tcPr>
          <w:p w:rsidR="00005F0D" w:rsidRPr="00005F0D" w:rsidRDefault="00005F0D" w:rsidP="00005F0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(1) </w:t>
            </w:r>
            <w:r w:rsidR="002C4445" w:rsidRPr="00005F0D">
              <w:rPr>
                <w:rFonts w:ascii="Roboto" w:hAnsi="Roboto"/>
                <w:sz w:val="14"/>
                <w:szCs w:val="14"/>
              </w:rPr>
              <w:t>MAS vyplní relevantný typ monitorovacej správy</w:t>
            </w:r>
            <w:r w:rsidRPr="00005F0D">
              <w:rPr>
                <w:rFonts w:ascii="Roboto" w:hAnsi="Roboto"/>
                <w:sz w:val="14"/>
                <w:szCs w:val="14"/>
              </w:rPr>
              <w:t xml:space="preserve"> z možností:</w:t>
            </w:r>
          </w:p>
          <w:p w:rsidR="00005F0D" w:rsidRDefault="00005F0D" w:rsidP="00005F0D">
            <w:pPr>
              <w:pStyle w:val="Odsekzoznamu"/>
              <w:numPr>
                <w:ilvl w:val="0"/>
                <w:numId w:val="8"/>
              </w:numPr>
              <w:ind w:left="323" w:hanging="218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mimoriadna,</w:t>
            </w:r>
          </w:p>
          <w:p w:rsidR="00005F0D" w:rsidRDefault="00005F0D" w:rsidP="00005F0D">
            <w:pPr>
              <w:pStyle w:val="Odsekzoznamu"/>
              <w:numPr>
                <w:ilvl w:val="0"/>
                <w:numId w:val="8"/>
              </w:numPr>
              <w:ind w:left="323" w:hanging="218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výročná,</w:t>
            </w:r>
          </w:p>
          <w:p w:rsidR="00005F0D" w:rsidRDefault="00005F0D" w:rsidP="00005F0D">
            <w:pPr>
              <w:pStyle w:val="Odsekzoznamu"/>
              <w:numPr>
                <w:ilvl w:val="0"/>
                <w:numId w:val="8"/>
              </w:numPr>
              <w:ind w:left="323" w:hanging="218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záverečná,</w:t>
            </w:r>
          </w:p>
          <w:p w:rsidR="00A477F7" w:rsidRPr="002C4445" w:rsidRDefault="00005F0D" w:rsidP="00005F0D">
            <w:pPr>
              <w:pStyle w:val="Odsekzoznamu"/>
              <w:numPr>
                <w:ilvl w:val="0"/>
                <w:numId w:val="8"/>
              </w:numPr>
              <w:ind w:left="323" w:hanging="218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následná,</w:t>
            </w:r>
          </w:p>
        </w:tc>
        <w:tc>
          <w:tcPr>
            <w:tcW w:w="1716" w:type="dxa"/>
            <w:tcBorders>
              <w:right w:val="nil"/>
            </w:tcBorders>
            <w:vAlign w:val="center"/>
          </w:tcPr>
          <w:p w:rsidR="00A477F7" w:rsidRPr="00062415" w:rsidRDefault="00A477F7" w:rsidP="00062415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Poradové číslo</w:t>
            </w:r>
            <w:r w:rsidRPr="00062415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 monitorovacej správy:</w:t>
            </w:r>
          </w:p>
        </w:tc>
        <w:tc>
          <w:tcPr>
            <w:tcW w:w="1298" w:type="dxa"/>
            <w:tcBorders>
              <w:left w:val="nil"/>
              <w:right w:val="single" w:sz="4" w:space="0" w:color="A6A6A6" w:themeColor="background1" w:themeShade="A6"/>
            </w:tcBorders>
            <w:vAlign w:val="center"/>
          </w:tcPr>
          <w:p w:rsidR="00A477F7" w:rsidRPr="00005F0D" w:rsidRDefault="00005F0D" w:rsidP="00005F0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(2) Generuje automaticky ITMS2014+</w:t>
            </w:r>
          </w:p>
        </w:tc>
        <w:tc>
          <w:tcPr>
            <w:tcW w:w="1843" w:type="dxa"/>
            <w:tcBorders>
              <w:left w:val="single" w:sz="4" w:space="0" w:color="A6A6A6" w:themeColor="background1" w:themeShade="A6"/>
              <w:right w:val="nil"/>
            </w:tcBorders>
            <w:vAlign w:val="center"/>
          </w:tcPr>
          <w:p w:rsidR="00A477F7" w:rsidRPr="00062415" w:rsidRDefault="00A477F7" w:rsidP="00062415">
            <w:pPr>
              <w:rPr>
                <w:rFonts w:ascii="Roboto" w:hAnsi="Roboto"/>
                <w:sz w:val="14"/>
                <w:szCs w:val="14"/>
              </w:rPr>
            </w:pPr>
            <w:r w:rsidRPr="00A477F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Monitorované obdobie:</w:t>
            </w:r>
          </w:p>
        </w:tc>
        <w:tc>
          <w:tcPr>
            <w:tcW w:w="6490" w:type="dxa"/>
            <w:tcBorders>
              <w:left w:val="nil"/>
              <w:right w:val="nil"/>
            </w:tcBorders>
            <w:vAlign w:val="center"/>
          </w:tcPr>
          <w:p w:rsidR="00A477F7" w:rsidRDefault="00A477F7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(3)</w:t>
            </w:r>
            <w:r w:rsidR="00005F0D">
              <w:rPr>
                <w:rFonts w:ascii="Roboto" w:hAnsi="Roboto"/>
                <w:sz w:val="14"/>
                <w:szCs w:val="14"/>
              </w:rPr>
              <w:t xml:space="preserve"> Vypĺňa MAS</w:t>
            </w:r>
          </w:p>
          <w:p w:rsidR="00005F0D" w:rsidRDefault="00005F0D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</w:p>
          <w:p w:rsidR="00E90C95" w:rsidRPr="00E90C95" w:rsidRDefault="00E90C95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1.</w:t>
            </w:r>
            <w:r w:rsidRPr="00E90C95">
              <w:rPr>
                <w:rFonts w:ascii="Roboto" w:hAnsi="Roboto"/>
                <w:sz w:val="14"/>
                <w:szCs w:val="14"/>
              </w:rPr>
              <w:t>V prípade mimoriadnej MS:</w:t>
            </w:r>
          </w:p>
          <w:p w:rsidR="00E90C95" w:rsidRDefault="00E90C95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a) odo dňa účinnosti zmluvy o NFP do 6 mesiacov od nadobudnutia účinnosti zmluvy o NFP, ak neboli v tomto termíne predložené žiadne iné monitorovacie správy alebo ŽoP</w:t>
            </w:r>
            <w:r w:rsidR="00A051E4">
              <w:rPr>
                <w:rFonts w:ascii="Roboto" w:hAnsi="Roboto"/>
                <w:sz w:val="14"/>
                <w:szCs w:val="14"/>
              </w:rPr>
              <w:t xml:space="preserve"> (s doplňujúcimi monitorovacími údajmi)</w:t>
            </w:r>
            <w:r>
              <w:rPr>
                <w:rFonts w:ascii="Roboto" w:hAnsi="Roboto"/>
                <w:sz w:val="14"/>
                <w:szCs w:val="14"/>
              </w:rPr>
              <w:t>,</w:t>
            </w:r>
          </w:p>
          <w:p w:rsidR="00E21574" w:rsidRDefault="00E21574" w:rsidP="00E21574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</w:t>
            </w:r>
            <w:r w:rsidR="00E90C95">
              <w:rPr>
                <w:rFonts w:ascii="Roboto" w:hAnsi="Roboto"/>
                <w:sz w:val="14"/>
                <w:szCs w:val="14"/>
              </w:rPr>
              <w:t>)</w:t>
            </w:r>
            <w:r w:rsidR="00E90C95" w:rsidRPr="00E90C95">
              <w:rPr>
                <w:rFonts w:ascii="Roboto" w:hAnsi="Roboto"/>
                <w:sz w:val="14"/>
                <w:szCs w:val="14"/>
              </w:rPr>
              <w:t xml:space="preserve"> podľa požiadaviek RO pre IROP</w:t>
            </w:r>
            <w:r w:rsidR="00E90C95">
              <w:rPr>
                <w:rFonts w:ascii="Roboto" w:hAnsi="Roboto"/>
                <w:sz w:val="14"/>
                <w:szCs w:val="14"/>
              </w:rPr>
              <w:t xml:space="preserve"> mimo klasických termínov monitorovania a štandardných nástrojov monitorovania</w:t>
            </w:r>
            <w:r>
              <w:rPr>
                <w:rFonts w:ascii="Roboto" w:hAnsi="Roboto"/>
                <w:sz w:val="14"/>
                <w:szCs w:val="14"/>
              </w:rPr>
              <w:t>, napr. ak do 6 mesiacov v ďalšom období neboli predložené žiadne iné monitorovacie správy alebo ŽoP (s doplňujúcimi údajmi).</w:t>
            </w:r>
          </w:p>
          <w:p w:rsidR="00E21574" w:rsidRDefault="00E21574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</w:p>
          <w:p w:rsidR="00E90C95" w:rsidRDefault="00E90C95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</w:p>
          <w:p w:rsidR="00005F0D" w:rsidRDefault="00E90C95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2</w:t>
            </w:r>
            <w:r w:rsidR="00005F0D">
              <w:rPr>
                <w:rFonts w:ascii="Roboto" w:hAnsi="Roboto"/>
                <w:sz w:val="14"/>
                <w:szCs w:val="14"/>
              </w:rPr>
              <w:t>.V prípade výročnej MS je to:</w:t>
            </w:r>
          </w:p>
          <w:p w:rsidR="00005F0D" w:rsidRDefault="00005F0D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a) pre prvú výročnú MS dátum od účinnosti zmluvy o NFP k 31.12. roku „n“</w:t>
            </w:r>
          </w:p>
          <w:p w:rsidR="00005F0D" w:rsidRDefault="00005F0D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b) pre ďalšie výročné MS dátum od 1.1 do 31.12. roku „n“</w:t>
            </w:r>
          </w:p>
          <w:p w:rsidR="00005F0D" w:rsidRDefault="00005F0D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</w:p>
          <w:p w:rsidR="00005F0D" w:rsidRDefault="00E90C95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3</w:t>
            </w:r>
            <w:r w:rsidR="00005F0D">
              <w:rPr>
                <w:rFonts w:ascii="Roboto" w:hAnsi="Roboto"/>
                <w:sz w:val="14"/>
                <w:szCs w:val="14"/>
              </w:rPr>
              <w:t>.V prípade záverečnej MS je to obdobie od účinnosti zmluvy o NFP do momentu ukončenia realizácie aktivít projektu.</w:t>
            </w:r>
          </w:p>
          <w:p w:rsidR="00005F0D" w:rsidRDefault="00005F0D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</w:p>
          <w:p w:rsidR="00005F0D" w:rsidRDefault="00E90C95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4</w:t>
            </w:r>
            <w:r w:rsidR="00005F0D">
              <w:rPr>
                <w:rFonts w:ascii="Roboto" w:hAnsi="Roboto"/>
                <w:sz w:val="14"/>
                <w:szCs w:val="14"/>
              </w:rPr>
              <w:t>. V prípade následnej MS je to:</w:t>
            </w:r>
          </w:p>
          <w:p w:rsidR="00005F0D" w:rsidRDefault="00005F0D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a) prvá následná MS odo dňa nasledujúceho po poslednom dni monitorovaného obdobia záverečnej monitorovacej správy do 12 mesiacov odo dňa finančného ukončenia projektu</w:t>
            </w:r>
          </w:p>
          <w:p w:rsidR="00005F0D" w:rsidRDefault="00005F0D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b)</w:t>
            </w:r>
            <w:r w:rsidR="00A051E4">
              <w:rPr>
                <w:rFonts w:ascii="Roboto" w:hAnsi="Roboto"/>
                <w:sz w:val="14"/>
                <w:szCs w:val="14"/>
              </w:rPr>
              <w:t xml:space="preserve"> </w:t>
            </w:r>
            <w:r>
              <w:rPr>
                <w:rFonts w:ascii="Roboto" w:hAnsi="Roboto"/>
                <w:sz w:val="14"/>
                <w:szCs w:val="14"/>
              </w:rPr>
              <w:t>ďalšie následné MS sa predkladajú každých 12 mesiacov až do doby uplynutia obdobia udržateľnosti projektu</w:t>
            </w:r>
          </w:p>
          <w:p w:rsidR="00005F0D" w:rsidRDefault="00005F0D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</w:p>
          <w:p w:rsidR="00005F0D" w:rsidRPr="00062415" w:rsidRDefault="00005F0D" w:rsidP="00E90C95">
            <w:pPr>
              <w:jc w:val="both"/>
              <w:rPr>
                <w:rFonts w:ascii="Roboto" w:hAnsi="Roboto"/>
                <w:sz w:val="14"/>
                <w:szCs w:val="14"/>
              </w:rPr>
            </w:pPr>
          </w:p>
        </w:tc>
      </w:tr>
    </w:tbl>
    <w:p w:rsidR="00D7713C" w:rsidRDefault="00D7713C"/>
    <w:p w:rsidR="00A477F7" w:rsidRDefault="00A477F7" w:rsidP="00A477F7">
      <w:pPr>
        <w:pStyle w:val="Odsekzoznamu"/>
        <w:numPr>
          <w:ilvl w:val="0"/>
          <w:numId w:val="1"/>
        </w:numPr>
        <w:ind w:left="-426" w:hanging="633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 w:rsidRPr="00A477F7"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lastRenderedPageBreak/>
        <w:t>Základné údaje o</w:t>
      </w: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 </w:t>
      </w:r>
      <w:r w:rsidRPr="00A477F7"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projekte</w:t>
      </w:r>
    </w:p>
    <w:tbl>
      <w:tblPr>
        <w:tblStyle w:val="Mriekatabuky"/>
        <w:tblW w:w="1601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27"/>
        <w:gridCol w:w="6095"/>
        <w:gridCol w:w="2366"/>
        <w:gridCol w:w="5430"/>
      </w:tblGrid>
      <w:tr w:rsidR="00A477F7" w:rsidRPr="00062415" w:rsidTr="00A477F7">
        <w:trPr>
          <w:trHeight w:val="495"/>
          <w:jc w:val="center"/>
        </w:trPr>
        <w:tc>
          <w:tcPr>
            <w:tcW w:w="2127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Názor projektu:</w:t>
            </w:r>
          </w:p>
        </w:tc>
        <w:tc>
          <w:tcPr>
            <w:tcW w:w="6095" w:type="dxa"/>
            <w:tcBorders>
              <w:lef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 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366" w:type="dxa"/>
            <w:tcBorders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Kód ITMS2014+:</w:t>
            </w:r>
          </w:p>
        </w:tc>
        <w:tc>
          <w:tcPr>
            <w:tcW w:w="5430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A477F7" w:rsidRPr="00062415" w:rsidTr="00A477F7">
        <w:trPr>
          <w:trHeight w:val="495"/>
          <w:jc w:val="center"/>
        </w:trPr>
        <w:tc>
          <w:tcPr>
            <w:tcW w:w="2127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Prijímateľ:</w:t>
            </w:r>
          </w:p>
        </w:tc>
        <w:tc>
          <w:tcPr>
            <w:tcW w:w="6095" w:type="dxa"/>
            <w:tcBorders>
              <w:lef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 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366" w:type="dxa"/>
            <w:tcBorders>
              <w:right w:val="nil"/>
            </w:tcBorders>
            <w:vAlign w:val="center"/>
          </w:tcPr>
          <w:p w:rsidR="00A477F7" w:rsidRDefault="00A477F7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Partneri:</w:t>
            </w:r>
          </w:p>
        </w:tc>
        <w:tc>
          <w:tcPr>
            <w:tcW w:w="5430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7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A477F7" w:rsidRPr="00062415" w:rsidTr="00A477F7">
        <w:trPr>
          <w:trHeight w:val="495"/>
          <w:jc w:val="center"/>
        </w:trPr>
        <w:tc>
          <w:tcPr>
            <w:tcW w:w="2127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Riadiaci orgán:</w:t>
            </w:r>
          </w:p>
        </w:tc>
        <w:tc>
          <w:tcPr>
            <w:tcW w:w="6095" w:type="dxa"/>
            <w:tcBorders>
              <w:lef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 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366" w:type="dxa"/>
            <w:tcBorders>
              <w:right w:val="nil"/>
            </w:tcBorders>
            <w:vAlign w:val="center"/>
          </w:tcPr>
          <w:p w:rsidR="00A477F7" w:rsidRDefault="00A477F7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Sprostredkovateľský orgán:</w:t>
            </w:r>
          </w:p>
        </w:tc>
        <w:tc>
          <w:tcPr>
            <w:tcW w:w="5430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A477F7" w:rsidRPr="00062415" w:rsidTr="00A477F7">
        <w:trPr>
          <w:trHeight w:val="495"/>
          <w:jc w:val="center"/>
        </w:trPr>
        <w:tc>
          <w:tcPr>
            <w:tcW w:w="2127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 fondu:</w:t>
            </w:r>
          </w:p>
        </w:tc>
        <w:tc>
          <w:tcPr>
            <w:tcW w:w="6095" w:type="dxa"/>
            <w:tcBorders>
              <w:lef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366" w:type="dxa"/>
            <w:tcBorders>
              <w:right w:val="nil"/>
            </w:tcBorders>
            <w:vAlign w:val="center"/>
          </w:tcPr>
          <w:p w:rsidR="00A477F7" w:rsidRDefault="00A477F7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Kód výzvy/vyzvania:</w:t>
            </w:r>
          </w:p>
        </w:tc>
        <w:tc>
          <w:tcPr>
            <w:tcW w:w="5430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A477F7" w:rsidRPr="00062415" w:rsidTr="00A477F7">
        <w:trPr>
          <w:trHeight w:val="495"/>
          <w:jc w:val="center"/>
        </w:trPr>
        <w:tc>
          <w:tcPr>
            <w:tcW w:w="2127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Schéma štátnej pomoci/schéma de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minimis</w:t>
            </w:r>
            <w:proofErr w:type="spellEnd"/>
          </w:p>
        </w:tc>
        <w:tc>
          <w:tcPr>
            <w:tcW w:w="6095" w:type="dxa"/>
            <w:tcBorders>
              <w:lef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366" w:type="dxa"/>
            <w:tcBorders>
              <w:right w:val="nil"/>
            </w:tcBorders>
            <w:vAlign w:val="center"/>
          </w:tcPr>
          <w:p w:rsidR="00A477F7" w:rsidRDefault="00A477F7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 opatrenia:</w:t>
            </w:r>
          </w:p>
        </w:tc>
        <w:tc>
          <w:tcPr>
            <w:tcW w:w="5430" w:type="dxa"/>
            <w:tcBorders>
              <w:left w:val="nil"/>
              <w:right w:val="nil"/>
            </w:tcBorders>
            <w:vAlign w:val="center"/>
          </w:tcPr>
          <w:p w:rsidR="00A477F7" w:rsidRPr="00062415" w:rsidRDefault="00A477F7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13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E21574">
              <w:rPr>
                <w:rFonts w:ascii="Roboto" w:hAnsi="Roboto"/>
                <w:sz w:val="14"/>
                <w:szCs w:val="14"/>
              </w:rPr>
              <w:t xml:space="preserve"> </w:t>
            </w:r>
            <w:r w:rsidR="00E21574"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:rsidR="00D7713C" w:rsidRDefault="00D7713C" w:rsidP="00A477F7">
      <w:pPr>
        <w:ind w:left="-1059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A477F7" w:rsidRDefault="00D7713C" w:rsidP="00A477F7">
      <w:pPr>
        <w:ind w:left="-1059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Začlenenie do programovej štruktúry</w:t>
      </w:r>
    </w:p>
    <w:tbl>
      <w:tblPr>
        <w:tblStyle w:val="Mriekatabuky"/>
        <w:tblW w:w="16023" w:type="dxa"/>
        <w:jc w:val="center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3"/>
      </w:tblGrid>
      <w:tr w:rsidR="00D7713C" w:rsidRPr="00D7713C" w:rsidTr="00D7713C">
        <w:trPr>
          <w:trHeight w:val="423"/>
          <w:jc w:val="center"/>
        </w:trPr>
        <w:tc>
          <w:tcPr>
            <w:tcW w:w="16023" w:type="dxa"/>
            <w:vAlign w:val="center"/>
          </w:tcPr>
          <w:p w:rsidR="00D7713C" w:rsidRPr="00D7713C" w:rsidRDefault="00D7713C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D7713C">
              <w:rPr>
                <w:rFonts w:ascii="Roboto" w:hAnsi="Roboto"/>
                <w:b/>
                <w:sz w:val="14"/>
                <w:szCs w:val="14"/>
              </w:rPr>
              <w:t>Operačný program / Prioritná os / Konkrétny cieľ (14/15/16)</w:t>
            </w:r>
          </w:p>
        </w:tc>
      </w:tr>
      <w:tr w:rsidR="00D7713C" w:rsidRPr="00D7713C" w:rsidTr="00D7713C">
        <w:trPr>
          <w:trHeight w:val="423"/>
          <w:jc w:val="center"/>
        </w:trPr>
        <w:tc>
          <w:tcPr>
            <w:tcW w:w="16023" w:type="dxa"/>
            <w:vAlign w:val="center"/>
          </w:tcPr>
          <w:p w:rsidR="00D7713C" w:rsidRPr="00D7713C" w:rsidRDefault="00E21574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D7713C" w:rsidRPr="00D7713C" w:rsidTr="00D7713C">
        <w:trPr>
          <w:trHeight w:val="423"/>
          <w:jc w:val="center"/>
        </w:trPr>
        <w:tc>
          <w:tcPr>
            <w:tcW w:w="16023" w:type="dxa"/>
            <w:vAlign w:val="center"/>
          </w:tcPr>
          <w:p w:rsidR="00D7713C" w:rsidRPr="00E21574" w:rsidRDefault="00E21574" w:rsidP="00D7713C">
            <w:pPr>
              <w:ind w:left="609"/>
              <w:rPr>
                <w:rFonts w:ascii="Roboto" w:hAnsi="Roboto"/>
                <w:sz w:val="14"/>
                <w:szCs w:val="14"/>
              </w:rPr>
            </w:pPr>
            <w:r w:rsidRPr="00E21574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D7713C" w:rsidRPr="00D7713C" w:rsidTr="00D7713C">
        <w:trPr>
          <w:trHeight w:val="423"/>
          <w:jc w:val="center"/>
        </w:trPr>
        <w:tc>
          <w:tcPr>
            <w:tcW w:w="16023" w:type="dxa"/>
            <w:vAlign w:val="center"/>
          </w:tcPr>
          <w:p w:rsidR="00D7713C" w:rsidRPr="00E21574" w:rsidRDefault="00E21574" w:rsidP="00E21574">
            <w:pPr>
              <w:pStyle w:val="Odsekzoznamu"/>
              <w:ind w:left="1185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:rsidR="00D7713C" w:rsidRDefault="00D7713C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D7713C" w:rsidRDefault="00D7713C" w:rsidP="00D7713C">
      <w:pPr>
        <w:ind w:left="-1059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Začlenenie do strategického rámca</w:t>
      </w:r>
    </w:p>
    <w:tbl>
      <w:tblPr>
        <w:tblStyle w:val="Mriekatabuky"/>
        <w:tblW w:w="16023" w:type="dxa"/>
        <w:jc w:val="center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3"/>
      </w:tblGrid>
      <w:tr w:rsidR="00D7713C" w:rsidRPr="00D7713C" w:rsidTr="00741B9B">
        <w:trPr>
          <w:trHeight w:val="423"/>
          <w:jc w:val="center"/>
        </w:trPr>
        <w:tc>
          <w:tcPr>
            <w:tcW w:w="16023" w:type="dxa"/>
            <w:vAlign w:val="center"/>
          </w:tcPr>
          <w:p w:rsidR="00D7713C" w:rsidRPr="00D7713C" w:rsidRDefault="00D7713C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Implementačný cieľ</w:t>
            </w:r>
            <w:r w:rsidRPr="00D7713C">
              <w:rPr>
                <w:rFonts w:ascii="Roboto" w:hAnsi="Roboto"/>
                <w:b/>
                <w:sz w:val="14"/>
                <w:szCs w:val="14"/>
              </w:rPr>
              <w:t xml:space="preserve"> / </w:t>
            </w:r>
            <w:r>
              <w:rPr>
                <w:rFonts w:ascii="Roboto" w:hAnsi="Roboto"/>
                <w:b/>
                <w:sz w:val="14"/>
                <w:szCs w:val="14"/>
              </w:rPr>
              <w:t>Investičná priorita</w:t>
            </w:r>
            <w:r w:rsidRPr="00D7713C">
              <w:rPr>
                <w:rFonts w:ascii="Roboto" w:hAnsi="Roboto"/>
                <w:b/>
                <w:sz w:val="14"/>
                <w:szCs w:val="14"/>
              </w:rPr>
              <w:t xml:space="preserve"> / Konkrétny cieľ (</w:t>
            </w:r>
            <w:r>
              <w:rPr>
                <w:rFonts w:ascii="Roboto" w:hAnsi="Roboto"/>
                <w:b/>
                <w:sz w:val="14"/>
                <w:szCs w:val="14"/>
              </w:rPr>
              <w:t>17</w:t>
            </w:r>
            <w:r w:rsidRPr="00D7713C">
              <w:rPr>
                <w:rFonts w:ascii="Roboto" w:hAnsi="Roboto"/>
                <w:b/>
                <w:sz w:val="14"/>
                <w:szCs w:val="14"/>
              </w:rPr>
              <w:t>/1</w:t>
            </w:r>
            <w:r>
              <w:rPr>
                <w:rFonts w:ascii="Roboto" w:hAnsi="Roboto"/>
                <w:b/>
                <w:sz w:val="14"/>
                <w:szCs w:val="14"/>
              </w:rPr>
              <w:t>8</w:t>
            </w:r>
            <w:r w:rsidRPr="00D7713C">
              <w:rPr>
                <w:rFonts w:ascii="Roboto" w:hAnsi="Roboto"/>
                <w:b/>
                <w:sz w:val="14"/>
                <w:szCs w:val="14"/>
              </w:rPr>
              <w:t>/1</w:t>
            </w:r>
            <w:r>
              <w:rPr>
                <w:rFonts w:ascii="Roboto" w:hAnsi="Roboto"/>
                <w:b/>
                <w:sz w:val="14"/>
                <w:szCs w:val="14"/>
              </w:rPr>
              <w:t>9</w:t>
            </w:r>
            <w:r w:rsidRPr="00D7713C">
              <w:rPr>
                <w:rFonts w:ascii="Roboto" w:hAnsi="Roboto"/>
                <w:b/>
                <w:sz w:val="14"/>
                <w:szCs w:val="14"/>
              </w:rPr>
              <w:t>)</w:t>
            </w:r>
          </w:p>
        </w:tc>
      </w:tr>
      <w:tr w:rsidR="00D7713C" w:rsidRPr="00D7713C" w:rsidTr="00741B9B">
        <w:trPr>
          <w:trHeight w:val="423"/>
          <w:jc w:val="center"/>
        </w:trPr>
        <w:tc>
          <w:tcPr>
            <w:tcW w:w="16023" w:type="dxa"/>
            <w:vAlign w:val="center"/>
          </w:tcPr>
          <w:p w:rsidR="00D7713C" w:rsidRPr="00D7713C" w:rsidRDefault="00E21574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D7713C" w:rsidRPr="00D7713C" w:rsidTr="00741B9B">
        <w:trPr>
          <w:trHeight w:val="423"/>
          <w:jc w:val="center"/>
        </w:trPr>
        <w:tc>
          <w:tcPr>
            <w:tcW w:w="16023" w:type="dxa"/>
            <w:vAlign w:val="center"/>
          </w:tcPr>
          <w:p w:rsidR="00D7713C" w:rsidRDefault="00E21574" w:rsidP="00741B9B">
            <w:pPr>
              <w:ind w:left="609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D7713C" w:rsidRPr="00D7713C" w:rsidTr="00741B9B">
        <w:trPr>
          <w:trHeight w:val="423"/>
          <w:jc w:val="center"/>
        </w:trPr>
        <w:tc>
          <w:tcPr>
            <w:tcW w:w="16023" w:type="dxa"/>
            <w:vAlign w:val="center"/>
          </w:tcPr>
          <w:p w:rsidR="00D7713C" w:rsidRPr="00D7713C" w:rsidRDefault="00E21574" w:rsidP="00741B9B">
            <w:pPr>
              <w:ind w:left="1176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:rsidR="00D7713C" w:rsidRDefault="00D7713C" w:rsidP="00D7713C">
      <w:pP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AA7E69" w:rsidRDefault="00AA7E69" w:rsidP="00D7713C">
      <w:pP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D7713C" w:rsidRPr="00D7713C" w:rsidRDefault="00D7713C" w:rsidP="00D7713C">
      <w:pPr>
        <w:ind w:left="-284" w:hanging="70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lastRenderedPageBreak/>
        <w:t xml:space="preserve">2A. </w:t>
      </w:r>
      <w:r w:rsidRPr="00D7713C"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Miesto realizácie projektu</w:t>
      </w:r>
    </w:p>
    <w:tbl>
      <w:tblPr>
        <w:tblStyle w:val="Mriekatabuky"/>
        <w:tblW w:w="16126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64"/>
        <w:gridCol w:w="1829"/>
        <w:gridCol w:w="2668"/>
        <w:gridCol w:w="2666"/>
        <w:gridCol w:w="2667"/>
        <w:gridCol w:w="2666"/>
        <w:gridCol w:w="2666"/>
      </w:tblGrid>
      <w:tr w:rsidR="00A635B2" w:rsidRPr="00A635B2" w:rsidTr="00A635B2">
        <w:trPr>
          <w:trHeight w:val="263"/>
          <w:jc w:val="center"/>
        </w:trPr>
        <w:tc>
          <w:tcPr>
            <w:tcW w:w="909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proofErr w:type="spellStart"/>
            <w:r w:rsidRPr="00A635B2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P.č</w:t>
            </w:r>
            <w:proofErr w:type="spellEnd"/>
            <w:r w:rsidRPr="00A635B2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1834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2678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Kategória regiónu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2677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A635B2" w:rsidRPr="00A635B2" w:rsidTr="00A635B2">
        <w:trPr>
          <w:trHeight w:val="263"/>
          <w:jc w:val="center"/>
        </w:trPr>
        <w:tc>
          <w:tcPr>
            <w:tcW w:w="909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20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F40FB2">
              <w:t xml:space="preserve"> </w:t>
            </w:r>
            <w:r w:rsidR="00F40FB2" w:rsidRPr="00F40FB2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834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21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F40FB2">
              <w:t xml:space="preserve"> </w:t>
            </w:r>
            <w:r w:rsidR="00F40FB2" w:rsidRPr="00F40FB2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678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22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F40FB2">
              <w:t xml:space="preserve"> </w:t>
            </w:r>
            <w:r w:rsidR="00F40FB2" w:rsidRPr="00F40FB2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23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F40FB2">
              <w:t xml:space="preserve"> </w:t>
            </w:r>
            <w:r w:rsidR="00F40FB2" w:rsidRPr="00F40FB2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677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24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F40FB2">
              <w:t xml:space="preserve"> </w:t>
            </w:r>
            <w:r w:rsidR="00F40FB2" w:rsidRPr="00F40FB2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25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F40FB2">
              <w:t xml:space="preserve"> </w:t>
            </w:r>
            <w:r w:rsidR="00F40FB2" w:rsidRPr="00F40FB2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26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F40FB2">
              <w:t xml:space="preserve"> </w:t>
            </w:r>
            <w:r w:rsidR="00F40FB2" w:rsidRPr="00F40FB2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A635B2" w:rsidRPr="00A635B2" w:rsidTr="00741B9B">
        <w:trPr>
          <w:trHeight w:val="263"/>
          <w:jc w:val="center"/>
        </w:trPr>
        <w:tc>
          <w:tcPr>
            <w:tcW w:w="2743" w:type="dxa"/>
            <w:gridSpan w:val="2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Poznámka k miestu realizácie č. 1:</w:t>
            </w:r>
          </w:p>
        </w:tc>
        <w:tc>
          <w:tcPr>
            <w:tcW w:w="13383" w:type="dxa"/>
            <w:gridSpan w:val="5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A635B2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(27)</w:t>
            </w:r>
            <w:r w:rsidR="00F40FB2">
              <w:t xml:space="preserve"> </w:t>
            </w:r>
            <w:r w:rsidR="00F40FB2" w:rsidRPr="00F40FB2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:rsidR="00D7713C" w:rsidRDefault="00D7713C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A635B2" w:rsidRDefault="00A635B2" w:rsidP="00A635B2">
      <w:pPr>
        <w:ind w:left="-284" w:hanging="70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 xml:space="preserve">2B. </w:t>
      </w:r>
      <w:r w:rsidRPr="00D7713C"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Miesto realizácie projektu</w:t>
      </w: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 xml:space="preserve"> mimo oprávneného územia OP</w:t>
      </w:r>
    </w:p>
    <w:p w:rsidR="00F40FB2" w:rsidRPr="00F40FB2" w:rsidRDefault="00F40FB2" w:rsidP="00A635B2">
      <w:pPr>
        <w:ind w:left="-284" w:hanging="70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 w:rsidRPr="00084D3C">
        <w:rPr>
          <w:rFonts w:ascii="Roboto" w:hAnsi="Roboto"/>
          <w:b/>
          <w:sz w:val="14"/>
          <w:szCs w:val="14"/>
        </w:rPr>
        <w:t>Pre MAS irelevantné.</w:t>
      </w:r>
    </w:p>
    <w:tbl>
      <w:tblPr>
        <w:tblStyle w:val="Mriekatabuky"/>
        <w:tblW w:w="16126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9"/>
        <w:gridCol w:w="1834"/>
        <w:gridCol w:w="2678"/>
        <w:gridCol w:w="2676"/>
        <w:gridCol w:w="2677"/>
        <w:gridCol w:w="2676"/>
        <w:gridCol w:w="2676"/>
      </w:tblGrid>
      <w:tr w:rsidR="00A635B2" w:rsidRPr="00A635B2" w:rsidTr="00741B9B">
        <w:trPr>
          <w:trHeight w:val="263"/>
          <w:jc w:val="center"/>
        </w:trPr>
        <w:tc>
          <w:tcPr>
            <w:tcW w:w="909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proofErr w:type="spellStart"/>
            <w:r w:rsidRPr="00A635B2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P.č</w:t>
            </w:r>
            <w:proofErr w:type="spellEnd"/>
            <w:r w:rsidRPr="00A635B2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1834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2678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Kategória regiónu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2677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A635B2"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A635B2" w:rsidRPr="00A635B2" w:rsidTr="00741B9B">
        <w:trPr>
          <w:trHeight w:val="263"/>
          <w:jc w:val="center"/>
        </w:trPr>
        <w:tc>
          <w:tcPr>
            <w:tcW w:w="909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28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</w:p>
        </w:tc>
        <w:tc>
          <w:tcPr>
            <w:tcW w:w="1834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29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</w:p>
        </w:tc>
        <w:tc>
          <w:tcPr>
            <w:tcW w:w="2678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30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31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</w:p>
        </w:tc>
        <w:tc>
          <w:tcPr>
            <w:tcW w:w="2677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32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33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</w:p>
        </w:tc>
        <w:tc>
          <w:tcPr>
            <w:tcW w:w="2676" w:type="dxa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34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</w:p>
        </w:tc>
      </w:tr>
      <w:tr w:rsidR="00A635B2" w:rsidRPr="00A635B2" w:rsidTr="00741B9B">
        <w:trPr>
          <w:trHeight w:val="263"/>
          <w:jc w:val="center"/>
        </w:trPr>
        <w:tc>
          <w:tcPr>
            <w:tcW w:w="2743" w:type="dxa"/>
            <w:gridSpan w:val="2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Poznámka k miestu realizácie č. 1:</w:t>
            </w:r>
          </w:p>
        </w:tc>
        <w:tc>
          <w:tcPr>
            <w:tcW w:w="13383" w:type="dxa"/>
            <w:gridSpan w:val="5"/>
            <w:tcBorders>
              <w:left w:val="nil"/>
              <w:right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35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</w:p>
        </w:tc>
      </w:tr>
    </w:tbl>
    <w:p w:rsidR="00F40FB2" w:rsidRDefault="00F40FB2" w:rsidP="00A635B2">
      <w:pPr>
        <w:ind w:left="-284" w:hanging="70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A635B2" w:rsidRPr="00D7713C" w:rsidRDefault="00A635B2" w:rsidP="00A635B2">
      <w:pPr>
        <w:ind w:left="-284" w:hanging="70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3</w:t>
      </w:r>
      <w:r w:rsidR="004C089C"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.</w:t>
      </w: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 xml:space="preserve"> Príspevok k horizontálnym princípom</w:t>
      </w:r>
    </w:p>
    <w:tbl>
      <w:tblPr>
        <w:tblStyle w:val="Mriekatabuky"/>
        <w:tblW w:w="16090" w:type="dxa"/>
        <w:jc w:val="center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90"/>
      </w:tblGrid>
      <w:tr w:rsidR="00A635B2" w:rsidRPr="00D7713C" w:rsidTr="00196A1C">
        <w:trPr>
          <w:trHeight w:val="388"/>
          <w:jc w:val="center"/>
        </w:trPr>
        <w:tc>
          <w:tcPr>
            <w:tcW w:w="16090" w:type="dxa"/>
            <w:vAlign w:val="center"/>
          </w:tcPr>
          <w:p w:rsidR="00A635B2" w:rsidRPr="00D7713C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a aktivity prijaté na podporu udržateľného rozvoja:</w:t>
            </w:r>
          </w:p>
        </w:tc>
      </w:tr>
      <w:tr w:rsidR="00A635B2" w:rsidRPr="00D7713C" w:rsidTr="00196A1C">
        <w:trPr>
          <w:trHeight w:val="388"/>
          <w:jc w:val="center"/>
        </w:trPr>
        <w:tc>
          <w:tcPr>
            <w:tcW w:w="16090" w:type="dxa"/>
            <w:tcBorders>
              <w:bottom w:val="single" w:sz="4" w:space="0" w:color="A6A6A6" w:themeColor="background1" w:themeShade="A6"/>
            </w:tcBorders>
            <w:vAlign w:val="center"/>
          </w:tcPr>
          <w:p w:rsidR="00A635B2" w:rsidRPr="00A635B2" w:rsidRDefault="00A635B2" w:rsidP="00CC53B2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(36)</w:t>
            </w:r>
            <w:r w:rsidR="00CC53B2">
              <w:rPr>
                <w:rFonts w:ascii="Roboto" w:hAnsi="Roboto"/>
                <w:sz w:val="14"/>
                <w:szCs w:val="14"/>
              </w:rPr>
              <w:t xml:space="preserve"> MAS</w:t>
            </w:r>
            <w:r w:rsidR="00CC53B2" w:rsidRPr="00CC53B2">
              <w:rPr>
                <w:rFonts w:ascii="Roboto" w:hAnsi="Roboto"/>
                <w:sz w:val="14"/>
                <w:szCs w:val="14"/>
              </w:rPr>
              <w:t xml:space="preserve"> definuje konkrétne opatrenia a aktivity a ich príspevok k dosiahnutiu vybraných cieľov HP UR, v zmysle cieľov, ktoré si vybral v časti 5 ŽoNFP (max. 1500 znakov)</w:t>
            </w:r>
          </w:p>
        </w:tc>
      </w:tr>
      <w:tr w:rsidR="00A635B2" w:rsidRPr="00D7713C" w:rsidTr="00196A1C">
        <w:trPr>
          <w:trHeight w:val="388"/>
          <w:jc w:val="center"/>
        </w:trPr>
        <w:tc>
          <w:tcPr>
            <w:tcW w:w="16090" w:type="dxa"/>
            <w:tcBorders>
              <w:top w:val="single" w:sz="4" w:space="0" w:color="A6A6A6" w:themeColor="background1" w:themeShade="A6"/>
              <w:bottom w:val="nil"/>
            </w:tcBorders>
            <w:vAlign w:val="center"/>
          </w:tcPr>
          <w:p w:rsidR="00A635B2" w:rsidRPr="00D7713C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udržateľného rozvoja:</w:t>
            </w:r>
          </w:p>
        </w:tc>
      </w:tr>
      <w:tr w:rsidR="00A635B2" w:rsidRPr="00D7713C" w:rsidTr="00196A1C">
        <w:trPr>
          <w:trHeight w:val="388"/>
          <w:jc w:val="center"/>
        </w:trPr>
        <w:tc>
          <w:tcPr>
            <w:tcW w:w="16090" w:type="dxa"/>
            <w:tcBorders>
              <w:top w:val="nil"/>
              <w:bottom w:val="single" w:sz="4" w:space="0" w:color="A6A6A6" w:themeColor="background1" w:themeShade="A6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37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CC53B2">
              <w:t xml:space="preserve"> </w:t>
            </w:r>
            <w:r w:rsidR="00CC53B2" w:rsidRPr="00CC53B2">
              <w:rPr>
                <w:rFonts w:ascii="Roboto" w:hAnsi="Roboto"/>
                <w:sz w:val="14"/>
                <w:szCs w:val="14"/>
              </w:rPr>
              <w:t>MAS povinne špecifikuje prínos realizácie projektu k udržateľnému rozvoju.</w:t>
            </w:r>
          </w:p>
        </w:tc>
      </w:tr>
      <w:tr w:rsidR="00A635B2" w:rsidRPr="00D7713C" w:rsidTr="00196A1C">
        <w:trPr>
          <w:trHeight w:val="388"/>
          <w:jc w:val="center"/>
        </w:trPr>
        <w:tc>
          <w:tcPr>
            <w:tcW w:w="16090" w:type="dxa"/>
            <w:tcBorders>
              <w:top w:val="single" w:sz="4" w:space="0" w:color="A6A6A6" w:themeColor="background1" w:themeShade="A6"/>
              <w:bottom w:val="nil"/>
            </w:tcBorders>
            <w:vAlign w:val="center"/>
          </w:tcPr>
          <w:p w:rsidR="00A635B2" w:rsidRPr="00D7713C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Opatrenia a aktivity prijaté na podporu </w:t>
            </w:r>
            <w:r w:rsidR="004C089C">
              <w:rPr>
                <w:rFonts w:ascii="Roboto" w:hAnsi="Roboto"/>
                <w:b/>
                <w:sz w:val="14"/>
                <w:szCs w:val="14"/>
              </w:rPr>
              <w:t>rovnosti mužov a žien:</w:t>
            </w:r>
          </w:p>
        </w:tc>
      </w:tr>
      <w:tr w:rsidR="00A635B2" w:rsidRPr="00D7713C" w:rsidTr="00196A1C">
        <w:trPr>
          <w:trHeight w:val="388"/>
          <w:jc w:val="center"/>
        </w:trPr>
        <w:tc>
          <w:tcPr>
            <w:tcW w:w="16090" w:type="dxa"/>
            <w:tcBorders>
              <w:top w:val="nil"/>
              <w:bottom w:val="single" w:sz="4" w:space="0" w:color="A6A6A6" w:themeColor="background1" w:themeShade="A6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C089C">
              <w:rPr>
                <w:rFonts w:ascii="Roboto" w:hAnsi="Roboto"/>
                <w:sz w:val="14"/>
                <w:szCs w:val="14"/>
              </w:rPr>
              <w:t>38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CC53B2">
              <w:rPr>
                <w:rFonts w:ascii="Roboto" w:hAnsi="Roboto"/>
                <w:sz w:val="14"/>
                <w:szCs w:val="14"/>
              </w:rPr>
              <w:t xml:space="preserve"> MAS</w:t>
            </w:r>
            <w:r w:rsidR="00CC53B2" w:rsidRPr="00CC53B2">
              <w:rPr>
                <w:rFonts w:ascii="Roboto" w:hAnsi="Roboto"/>
                <w:sz w:val="14"/>
                <w:szCs w:val="14"/>
              </w:rPr>
              <w:t xml:space="preserve"> popíše konkrétne opatrenia a aktivity a ich príspevok k dosiahnutiu vybraných cieľov HP v zmysle príručky pre uplatňovanie t</w:t>
            </w:r>
            <w:r w:rsidR="00CC53B2">
              <w:rPr>
                <w:rFonts w:ascii="Roboto" w:hAnsi="Roboto"/>
                <w:sz w:val="14"/>
                <w:szCs w:val="14"/>
              </w:rPr>
              <w:t>ejto</w:t>
            </w:r>
            <w:r w:rsidR="00CC53B2" w:rsidRPr="00CC53B2">
              <w:rPr>
                <w:rFonts w:ascii="Roboto" w:hAnsi="Roboto"/>
                <w:sz w:val="14"/>
                <w:szCs w:val="14"/>
              </w:rPr>
              <w:t xml:space="preserve"> HP.</w:t>
            </w:r>
          </w:p>
        </w:tc>
      </w:tr>
      <w:tr w:rsidR="00A635B2" w:rsidRPr="00D7713C" w:rsidTr="00196A1C">
        <w:trPr>
          <w:trHeight w:val="388"/>
          <w:jc w:val="center"/>
        </w:trPr>
        <w:tc>
          <w:tcPr>
            <w:tcW w:w="16090" w:type="dxa"/>
            <w:tcBorders>
              <w:top w:val="single" w:sz="4" w:space="0" w:color="A6A6A6" w:themeColor="background1" w:themeShade="A6"/>
              <w:bottom w:val="nil"/>
            </w:tcBorders>
            <w:vAlign w:val="center"/>
          </w:tcPr>
          <w:p w:rsidR="00A635B2" w:rsidRPr="00D7713C" w:rsidRDefault="00A635B2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Opatrenia a aktivity prijaté na </w:t>
            </w:r>
            <w:r w:rsidR="004C089C">
              <w:rPr>
                <w:rFonts w:ascii="Roboto" w:hAnsi="Roboto"/>
                <w:b/>
                <w:sz w:val="14"/>
                <w:szCs w:val="14"/>
              </w:rPr>
              <w:t>predchádzanie diskriminácie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</w:tr>
      <w:tr w:rsidR="00A635B2" w:rsidRPr="00D7713C" w:rsidTr="00196A1C">
        <w:trPr>
          <w:trHeight w:val="388"/>
          <w:jc w:val="center"/>
        </w:trPr>
        <w:tc>
          <w:tcPr>
            <w:tcW w:w="16090" w:type="dxa"/>
            <w:tcBorders>
              <w:top w:val="nil"/>
              <w:bottom w:val="single" w:sz="4" w:space="0" w:color="A6A6A6" w:themeColor="background1" w:themeShade="A6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(3</w:t>
            </w:r>
            <w:r w:rsidR="004C089C">
              <w:rPr>
                <w:rFonts w:ascii="Roboto" w:hAnsi="Roboto"/>
                <w:sz w:val="14"/>
                <w:szCs w:val="14"/>
              </w:rPr>
              <w:t>9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rPr>
                <w:rFonts w:ascii="Roboto" w:hAnsi="Roboto"/>
                <w:sz w:val="14"/>
                <w:szCs w:val="14"/>
              </w:rPr>
              <w:t xml:space="preserve"> 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MAS popíše konkrétne opatrenia a aktivity a ich príspevok k dosiahnutiu vybraných cieľov HP v zmysle príručky pre uplatňovanie tejto HP.</w:t>
            </w:r>
          </w:p>
        </w:tc>
      </w:tr>
      <w:tr w:rsidR="00A635B2" w:rsidRPr="00D7713C" w:rsidTr="00196A1C">
        <w:trPr>
          <w:trHeight w:val="388"/>
          <w:jc w:val="center"/>
        </w:trPr>
        <w:tc>
          <w:tcPr>
            <w:tcW w:w="16090" w:type="dxa"/>
            <w:tcBorders>
              <w:top w:val="single" w:sz="4" w:space="0" w:color="A6A6A6" w:themeColor="background1" w:themeShade="A6"/>
              <w:bottom w:val="nil"/>
            </w:tcBorders>
            <w:vAlign w:val="center"/>
          </w:tcPr>
          <w:p w:rsidR="00A635B2" w:rsidRPr="00D7713C" w:rsidRDefault="004C089C" w:rsidP="00741B9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podpory rovnosti mužov a žien a nediskriminácie:</w:t>
            </w:r>
          </w:p>
        </w:tc>
      </w:tr>
      <w:tr w:rsidR="00A635B2" w:rsidRPr="00D7713C" w:rsidTr="00196A1C">
        <w:trPr>
          <w:trHeight w:val="388"/>
          <w:jc w:val="center"/>
        </w:trPr>
        <w:tc>
          <w:tcPr>
            <w:tcW w:w="16090" w:type="dxa"/>
            <w:tcBorders>
              <w:top w:val="nil"/>
            </w:tcBorders>
            <w:vAlign w:val="center"/>
          </w:tcPr>
          <w:p w:rsidR="00A635B2" w:rsidRPr="00A635B2" w:rsidRDefault="00A635B2" w:rsidP="00741B9B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C089C">
              <w:rPr>
                <w:rFonts w:ascii="Roboto" w:hAnsi="Roboto"/>
                <w:sz w:val="14"/>
                <w:szCs w:val="14"/>
              </w:rPr>
              <w:t>40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t xml:space="preserve"> 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MAS špecifikuje prínos realizácie projektu k podpory rovnosti mužov a žien a</w:t>
            </w:r>
            <w:r w:rsidR="00196A1C">
              <w:rPr>
                <w:rFonts w:ascii="Roboto" w:hAnsi="Roboto"/>
                <w:sz w:val="14"/>
                <w:szCs w:val="14"/>
              </w:rPr>
              <w:t> 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nediskriminácie</w:t>
            </w:r>
            <w:r w:rsidR="00196A1C">
              <w:rPr>
                <w:rFonts w:ascii="Roboto" w:hAnsi="Roboto"/>
                <w:sz w:val="14"/>
                <w:szCs w:val="14"/>
              </w:rPr>
              <w:t>.</w:t>
            </w:r>
          </w:p>
        </w:tc>
      </w:tr>
    </w:tbl>
    <w:p w:rsidR="004C089C" w:rsidRDefault="004C089C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lastRenderedPageBreak/>
        <w:t>4. Hodnoty merateľných ukazovateľov za aktivity</w:t>
      </w:r>
    </w:p>
    <w:p w:rsidR="00196A1C" w:rsidRDefault="00196A1C" w:rsidP="00A477F7">
      <w:pPr>
        <w:ind w:left="-1059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Uvádzajú sa</w:t>
      </w:r>
      <w:r w:rsidRPr="00196A1C">
        <w:rPr>
          <w:rFonts w:ascii="Roboto" w:hAnsi="Roboto" w:cs="Roboto"/>
          <w:b/>
          <w:bCs/>
          <w:color w:val="000000"/>
          <w:sz w:val="20"/>
          <w:szCs w:val="20"/>
        </w:rPr>
        <w:t xml:space="preserve"> postupne všetky hlavné aktivity v zmysle zmluvy o poskytnutí nenávratného finančného príspevku. V prípade, ak aktivita prispieva k napĺňaniu viacerých merateľných ukazovateľov, uvedie sa viackrát tá istá aktivita.</w:t>
      </w:r>
    </w:p>
    <w:p w:rsidR="004C089C" w:rsidRDefault="004C089C" w:rsidP="00A477F7">
      <w:pPr>
        <w:ind w:left="-1059"/>
        <w:rPr>
          <w:rFonts w:ascii="Roboto" w:hAnsi="Roboto" w:cs="Roboto"/>
          <w:b/>
          <w:bCs/>
          <w:color w:val="000000"/>
          <w:sz w:val="20"/>
          <w:szCs w:val="20"/>
        </w:rPr>
      </w:pPr>
      <w:r w:rsidRPr="004C089C">
        <w:rPr>
          <w:rFonts w:ascii="Roboto" w:hAnsi="Roboto" w:cs="Roboto"/>
          <w:b/>
          <w:bCs/>
          <w:color w:val="000000"/>
          <w:sz w:val="20"/>
          <w:szCs w:val="20"/>
        </w:rPr>
        <w:t>(</w:t>
      </w:r>
      <w:r>
        <w:rPr>
          <w:rFonts w:ascii="Roboto" w:hAnsi="Roboto" w:cs="Roboto"/>
          <w:b/>
          <w:bCs/>
          <w:color w:val="000000"/>
          <w:sz w:val="20"/>
          <w:szCs w:val="20"/>
        </w:rPr>
        <w:t>identifikácia subjektu</w:t>
      </w:r>
      <w:r w:rsidRPr="004C089C">
        <w:rPr>
          <w:rFonts w:ascii="Roboto" w:hAnsi="Roboto" w:cs="Roboto"/>
          <w:b/>
          <w:bCs/>
          <w:color w:val="000000"/>
          <w:sz w:val="20"/>
          <w:szCs w:val="20"/>
        </w:rPr>
        <w:t>)</w:t>
      </w:r>
    </w:p>
    <w:tbl>
      <w:tblPr>
        <w:tblStyle w:val="Mriekatabuky"/>
        <w:tblW w:w="16415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55"/>
        <w:gridCol w:w="1096"/>
        <w:gridCol w:w="1028"/>
        <w:gridCol w:w="1064"/>
        <w:gridCol w:w="1017"/>
        <w:gridCol w:w="1026"/>
        <w:gridCol w:w="1006"/>
        <w:gridCol w:w="998"/>
        <w:gridCol w:w="1000"/>
        <w:gridCol w:w="1262"/>
        <w:gridCol w:w="1247"/>
        <w:gridCol w:w="998"/>
        <w:gridCol w:w="1000"/>
        <w:gridCol w:w="1008"/>
        <w:gridCol w:w="1099"/>
        <w:gridCol w:w="11"/>
      </w:tblGrid>
      <w:tr w:rsidR="00962F98" w:rsidRPr="00C80427" w:rsidTr="00196A1C">
        <w:trPr>
          <w:gridAfter w:val="1"/>
          <w:wAfter w:w="11" w:type="dxa"/>
          <w:trHeight w:val="285"/>
          <w:jc w:val="center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Aktivity projektu</w:t>
            </w:r>
          </w:p>
        </w:tc>
        <w:tc>
          <w:tcPr>
            <w:tcW w:w="1096" w:type="dxa"/>
            <w:vMerge w:val="restart"/>
            <w:shd w:val="clear" w:color="auto" w:fill="D9D9D9" w:themeFill="background1" w:themeFillShade="D9"/>
            <w:vAlign w:val="center"/>
          </w:tcPr>
          <w:p w:rsidR="00C80427" w:rsidRPr="00C80427" w:rsidRDefault="00C80427" w:rsidP="004C089C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Realizácia mimo oprávneného územia OP</w:t>
            </w:r>
          </w:p>
        </w:tc>
        <w:tc>
          <w:tcPr>
            <w:tcW w:w="1028" w:type="dxa"/>
            <w:vMerge w:val="restart"/>
            <w:shd w:val="clear" w:color="auto" w:fill="D9D9D9" w:themeFill="background1" w:themeFillShade="D9"/>
            <w:vAlign w:val="center"/>
          </w:tcPr>
          <w:p w:rsidR="00C80427" w:rsidRPr="00C80427" w:rsidRDefault="00C80427" w:rsidP="004C089C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Merateľný ukazovateľ</w:t>
            </w:r>
          </w:p>
        </w:tc>
        <w:tc>
          <w:tcPr>
            <w:tcW w:w="1064" w:type="dxa"/>
            <w:vMerge w:val="restart"/>
            <w:shd w:val="clear" w:color="auto" w:fill="D9D9D9" w:themeFill="background1" w:themeFillShade="D9"/>
            <w:vAlign w:val="center"/>
          </w:tcPr>
          <w:p w:rsidR="00C80427" w:rsidRPr="00C80427" w:rsidRDefault="00C80427" w:rsidP="004C089C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merateľného ukazovateľa k HP</w:t>
            </w:r>
          </w:p>
        </w:tc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Príznak rizika</w:t>
            </w:r>
          </w:p>
        </w:tc>
        <w:tc>
          <w:tcPr>
            <w:tcW w:w="1026" w:type="dxa"/>
            <w:vMerge w:val="restart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1006" w:type="dxa"/>
            <w:vMerge w:val="restart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Plánovaný stav</w:t>
            </w:r>
          </w:p>
        </w:tc>
        <w:tc>
          <w:tcPr>
            <w:tcW w:w="3260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Skutočný stav </w:t>
            </w:r>
            <w:proofErr w:type="spellStart"/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kumulatív</w:t>
            </w:r>
            <w:proofErr w:type="spellEnd"/>
            <w:r w:rsidR="00DC2E9A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*</w:t>
            </w:r>
          </w:p>
        </w:tc>
        <w:tc>
          <w:tcPr>
            <w:tcW w:w="1247" w:type="dxa"/>
            <w:vMerge w:val="restart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Miera plnenia </w:t>
            </w:r>
            <w:proofErr w:type="spellStart"/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kumulatív</w:t>
            </w:r>
            <w:proofErr w:type="spellEnd"/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(v %)</w:t>
            </w:r>
          </w:p>
        </w:tc>
        <w:tc>
          <w:tcPr>
            <w:tcW w:w="3006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Skutočný stav ročný</w:t>
            </w:r>
            <w:r w:rsidR="00DC2E9A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**</w:t>
            </w:r>
          </w:p>
        </w:tc>
        <w:tc>
          <w:tcPr>
            <w:tcW w:w="1099" w:type="dxa"/>
            <w:vMerge w:val="restart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Miera plnenia ročná (v %)</w:t>
            </w:r>
          </w:p>
        </w:tc>
      </w:tr>
      <w:tr w:rsidR="00962F98" w:rsidRPr="00C80427" w:rsidTr="00196A1C">
        <w:trPr>
          <w:gridAfter w:val="1"/>
          <w:wAfter w:w="11" w:type="dxa"/>
          <w:trHeight w:val="306"/>
          <w:jc w:val="center"/>
        </w:trPr>
        <w:tc>
          <w:tcPr>
            <w:tcW w:w="1555" w:type="dxa"/>
            <w:vMerge/>
            <w:shd w:val="clear" w:color="auto" w:fill="BFBFBF" w:themeFill="background1" w:themeFillShade="BF"/>
            <w:vAlign w:val="center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96" w:type="dxa"/>
            <w:vMerge/>
            <w:shd w:val="clear" w:color="auto" w:fill="BFBFBF" w:themeFill="background1" w:themeFillShade="BF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8" w:type="dxa"/>
            <w:vMerge/>
            <w:shd w:val="clear" w:color="auto" w:fill="BFBFBF" w:themeFill="background1" w:themeFillShade="BF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vMerge/>
            <w:shd w:val="clear" w:color="auto" w:fill="BFBFBF" w:themeFill="background1" w:themeFillShade="BF"/>
            <w:vAlign w:val="center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vMerge/>
            <w:shd w:val="clear" w:color="auto" w:fill="BFBFBF" w:themeFill="background1" w:themeFillShade="BF"/>
            <w:vAlign w:val="center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6" w:type="dxa"/>
            <w:vMerge/>
            <w:shd w:val="clear" w:color="auto" w:fill="BFBFBF" w:themeFill="background1" w:themeFillShade="BF"/>
            <w:vAlign w:val="center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06" w:type="dxa"/>
            <w:vMerge/>
            <w:shd w:val="clear" w:color="auto" w:fill="BFBFBF" w:themeFill="background1" w:themeFillShade="BF"/>
            <w:vAlign w:val="center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ženy</w:t>
            </w:r>
          </w:p>
        </w:tc>
        <w:tc>
          <w:tcPr>
            <w:tcW w:w="1000" w:type="dxa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muži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spolu</w:t>
            </w:r>
          </w:p>
        </w:tc>
        <w:tc>
          <w:tcPr>
            <w:tcW w:w="1247" w:type="dxa"/>
            <w:vMerge/>
            <w:shd w:val="clear" w:color="auto" w:fill="D9D9D9" w:themeFill="background1" w:themeFillShade="D9"/>
            <w:vAlign w:val="center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ženy</w:t>
            </w:r>
          </w:p>
        </w:tc>
        <w:tc>
          <w:tcPr>
            <w:tcW w:w="1000" w:type="dxa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muži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center"/>
          </w:tcPr>
          <w:p w:rsidR="00C80427" w:rsidRPr="00C80427" w:rsidRDefault="00C80427" w:rsidP="00C80427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Spolu</w:t>
            </w:r>
          </w:p>
        </w:tc>
        <w:tc>
          <w:tcPr>
            <w:tcW w:w="1099" w:type="dxa"/>
            <w:vMerge/>
            <w:shd w:val="clear" w:color="auto" w:fill="BFBFBF" w:themeFill="background1" w:themeFillShade="BF"/>
            <w:vAlign w:val="center"/>
          </w:tcPr>
          <w:p w:rsidR="00C80427" w:rsidRPr="00C80427" w:rsidRDefault="00C80427" w:rsidP="00A477F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62F98" w:rsidRPr="00C80427" w:rsidTr="00196A1C">
        <w:trPr>
          <w:gridAfter w:val="1"/>
          <w:wAfter w:w="11" w:type="dxa"/>
          <w:trHeight w:val="285"/>
          <w:jc w:val="center"/>
        </w:trPr>
        <w:tc>
          <w:tcPr>
            <w:tcW w:w="1555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41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rPr>
                <w:rFonts w:ascii="Roboto" w:hAnsi="Roboto"/>
                <w:sz w:val="14"/>
                <w:szCs w:val="14"/>
              </w:rPr>
              <w:t xml:space="preserve"> 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Generuje automaticky ITMS2014</w:t>
            </w:r>
            <w:r w:rsidR="00196A1C">
              <w:rPr>
                <w:rFonts w:ascii="Roboto" w:hAnsi="Roboto"/>
                <w:sz w:val="14"/>
                <w:szCs w:val="14"/>
              </w:rPr>
              <w:t>+</w:t>
            </w:r>
          </w:p>
        </w:tc>
        <w:tc>
          <w:tcPr>
            <w:tcW w:w="1096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42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rPr>
                <w:rFonts w:ascii="Roboto" w:hAnsi="Roboto"/>
                <w:sz w:val="14"/>
                <w:szCs w:val="14"/>
              </w:rPr>
              <w:t xml:space="preserve"> Pre MAS irelevantné.</w:t>
            </w:r>
          </w:p>
        </w:tc>
        <w:tc>
          <w:tcPr>
            <w:tcW w:w="1028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43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rPr>
                <w:rFonts w:ascii="Roboto" w:hAnsi="Roboto"/>
                <w:sz w:val="14"/>
                <w:szCs w:val="14"/>
              </w:rPr>
              <w:t xml:space="preserve"> 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Generuje automaticky ITMS2014</w:t>
            </w:r>
            <w:r w:rsidR="00196A1C">
              <w:rPr>
                <w:rFonts w:ascii="Roboto" w:hAnsi="Roboto"/>
                <w:sz w:val="14"/>
                <w:szCs w:val="14"/>
              </w:rPr>
              <w:t>+</w:t>
            </w:r>
          </w:p>
        </w:tc>
        <w:tc>
          <w:tcPr>
            <w:tcW w:w="1064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44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t xml:space="preserve"> 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Generuje automaticky ITMS2014</w:t>
            </w:r>
            <w:r w:rsidR="00196A1C">
              <w:rPr>
                <w:rFonts w:ascii="Roboto" w:hAnsi="Roboto"/>
                <w:sz w:val="14"/>
                <w:szCs w:val="14"/>
              </w:rPr>
              <w:t>+</w:t>
            </w:r>
          </w:p>
        </w:tc>
        <w:tc>
          <w:tcPr>
            <w:tcW w:w="1017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45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t xml:space="preserve"> 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Generuje automaticky ITMS2014</w:t>
            </w:r>
            <w:r w:rsidR="00196A1C">
              <w:rPr>
                <w:rFonts w:ascii="Roboto" w:hAnsi="Roboto"/>
                <w:sz w:val="14"/>
                <w:szCs w:val="14"/>
              </w:rPr>
              <w:t>+</w:t>
            </w:r>
          </w:p>
        </w:tc>
        <w:tc>
          <w:tcPr>
            <w:tcW w:w="1026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46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t xml:space="preserve"> 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006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47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t xml:space="preserve"> 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998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48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rPr>
                <w:rFonts w:ascii="Roboto" w:hAnsi="Roboto"/>
                <w:sz w:val="14"/>
                <w:szCs w:val="14"/>
              </w:rPr>
              <w:t xml:space="preserve"> </w:t>
            </w:r>
            <w:r w:rsidR="00962F98">
              <w:rPr>
                <w:rFonts w:ascii="Roboto" w:hAnsi="Roboto"/>
                <w:sz w:val="14"/>
                <w:szCs w:val="14"/>
              </w:rPr>
              <w:t>Zobrazí sa/v</w:t>
            </w:r>
            <w:r w:rsidR="00196A1C">
              <w:rPr>
                <w:rFonts w:ascii="Roboto" w:hAnsi="Roboto"/>
                <w:sz w:val="14"/>
                <w:szCs w:val="14"/>
              </w:rPr>
              <w:t>ypĺňa MAS, ak sa ukazovateľ vykazuje za pohlavie</w:t>
            </w:r>
          </w:p>
        </w:tc>
        <w:tc>
          <w:tcPr>
            <w:tcW w:w="1000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49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rPr>
                <w:rFonts w:ascii="Roboto" w:hAnsi="Roboto"/>
                <w:sz w:val="14"/>
                <w:szCs w:val="14"/>
              </w:rPr>
              <w:t xml:space="preserve"> </w:t>
            </w:r>
            <w:r w:rsidR="00962F98">
              <w:rPr>
                <w:rFonts w:ascii="Roboto" w:hAnsi="Roboto"/>
                <w:sz w:val="14"/>
                <w:szCs w:val="14"/>
              </w:rPr>
              <w:t>Zobrazí sa/vypĺňa MAS, ak sa ukazovateľ vykazuje za pohlavie</w:t>
            </w:r>
          </w:p>
        </w:tc>
        <w:tc>
          <w:tcPr>
            <w:tcW w:w="1262" w:type="dxa"/>
            <w:vAlign w:val="center"/>
          </w:tcPr>
          <w:p w:rsidR="00C80427" w:rsidRDefault="00C80427" w:rsidP="00196A1C">
            <w:pPr>
              <w:jc w:val="both"/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50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rPr>
                <w:rFonts w:ascii="Roboto" w:hAnsi="Roboto"/>
                <w:sz w:val="14"/>
                <w:szCs w:val="14"/>
              </w:rPr>
              <w:t xml:space="preserve"> = (48)+(49)</w:t>
            </w:r>
          </w:p>
          <w:p w:rsidR="00196A1C" w:rsidRDefault="00196A1C" w:rsidP="00196A1C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Vypočíta 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ITMS2014+,</w:t>
            </w: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ak boli vyplnené údaje 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(48) </w:t>
            </w:r>
            <w:r w:rsidR="00DC2E9A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a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(49).</w:t>
            </w:r>
          </w:p>
          <w:p w:rsidR="00196A1C" w:rsidRPr="00196A1C" w:rsidRDefault="00196A1C" w:rsidP="00196A1C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196A1C" w:rsidRPr="00196A1C" w:rsidRDefault="00196A1C" w:rsidP="00196A1C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Ak sa ukazovateľ nevykazuje za pohlavie, uvedie hodnotu spolu MAS. </w:t>
            </w:r>
          </w:p>
        </w:tc>
        <w:tc>
          <w:tcPr>
            <w:tcW w:w="1247" w:type="dxa"/>
            <w:vAlign w:val="center"/>
          </w:tcPr>
          <w:p w:rsidR="00C80427" w:rsidRDefault="00C80427" w:rsidP="00C80427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51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196A1C">
              <w:rPr>
                <w:rFonts w:ascii="Roboto" w:hAnsi="Roboto"/>
                <w:sz w:val="14"/>
                <w:szCs w:val="14"/>
              </w:rPr>
              <w:t xml:space="preserve"> </w:t>
            </w:r>
            <w:r w:rsidR="00196A1C" w:rsidRPr="00196A1C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  <w:p w:rsidR="00196A1C" w:rsidRPr="00196A1C" w:rsidRDefault="00196A1C" w:rsidP="00C80427">
            <w:pPr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(51) = (50)/(47)</w:t>
            </w:r>
          </w:p>
        </w:tc>
        <w:tc>
          <w:tcPr>
            <w:tcW w:w="998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52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C2E9A">
              <w:rPr>
                <w:rFonts w:ascii="Roboto" w:hAnsi="Roboto"/>
                <w:sz w:val="14"/>
                <w:szCs w:val="14"/>
              </w:rPr>
              <w:t xml:space="preserve"> Vypĺňa MAS, ak sa ukazovateľ vykazuje za pohlavie</w:t>
            </w:r>
          </w:p>
        </w:tc>
        <w:tc>
          <w:tcPr>
            <w:tcW w:w="1000" w:type="dxa"/>
            <w:vAlign w:val="center"/>
          </w:tcPr>
          <w:p w:rsidR="00C80427" w:rsidRPr="00C80427" w:rsidRDefault="00C80427" w:rsidP="00C80427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53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C2E9A">
              <w:rPr>
                <w:rFonts w:ascii="Roboto" w:hAnsi="Roboto"/>
                <w:sz w:val="14"/>
                <w:szCs w:val="14"/>
              </w:rPr>
              <w:t xml:space="preserve"> Vypĺňa MAS, ak sa ukazovateľ vykazuje za pohlavie</w:t>
            </w:r>
          </w:p>
        </w:tc>
        <w:tc>
          <w:tcPr>
            <w:tcW w:w="1008" w:type="dxa"/>
            <w:vAlign w:val="center"/>
          </w:tcPr>
          <w:p w:rsidR="00DC2E9A" w:rsidRDefault="00DC2E9A" w:rsidP="00DC2E9A">
            <w:pPr>
              <w:jc w:val="both"/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54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= (52)+(53)</w:t>
            </w:r>
          </w:p>
          <w:p w:rsidR="00DC2E9A" w:rsidRDefault="00DC2E9A" w:rsidP="00DC2E9A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Vypočíta 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ITMS2014+,</w:t>
            </w: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ak boli vyplnené údaje 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(52) a (53).</w:t>
            </w:r>
          </w:p>
          <w:p w:rsidR="00DC2E9A" w:rsidRPr="00196A1C" w:rsidRDefault="00DC2E9A" w:rsidP="00DC2E9A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C80427" w:rsidRPr="00C80427" w:rsidRDefault="00DC2E9A" w:rsidP="00DC2E9A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Ak sa ukazovateľ nevykazuje za pohlavie, uvedie hodnotu spolu MAS.</w:t>
            </w:r>
          </w:p>
        </w:tc>
        <w:tc>
          <w:tcPr>
            <w:tcW w:w="1099" w:type="dxa"/>
            <w:vAlign w:val="center"/>
          </w:tcPr>
          <w:p w:rsidR="00DC2E9A" w:rsidRDefault="00C80427" w:rsidP="00DC2E9A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55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C2E9A">
              <w:rPr>
                <w:rFonts w:ascii="Roboto" w:hAnsi="Roboto"/>
                <w:sz w:val="14"/>
                <w:szCs w:val="14"/>
              </w:rPr>
              <w:t xml:space="preserve"> </w:t>
            </w:r>
            <w:r w:rsidR="00DC2E9A" w:rsidRPr="00196A1C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  <w:p w:rsidR="00C80427" w:rsidRPr="00C80427" w:rsidRDefault="00DC2E9A" w:rsidP="00DC2E9A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(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55</w:t>
            </w: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) = (5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4</w:t>
            </w: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)/(47)</w:t>
            </w:r>
          </w:p>
        </w:tc>
      </w:tr>
      <w:tr w:rsidR="00C80427" w:rsidRPr="00C80427" w:rsidTr="00196A1C">
        <w:trPr>
          <w:trHeight w:val="285"/>
          <w:jc w:val="center"/>
        </w:trPr>
        <w:tc>
          <w:tcPr>
            <w:tcW w:w="1555" w:type="dxa"/>
            <w:vAlign w:val="center"/>
          </w:tcPr>
          <w:p w:rsidR="00C80427" w:rsidRPr="00A84DF9" w:rsidRDefault="00A84DF9" w:rsidP="00C80427">
            <w:pPr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A84DF9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Poznámky k aktivite</w:t>
            </w:r>
          </w:p>
        </w:tc>
        <w:tc>
          <w:tcPr>
            <w:tcW w:w="14860" w:type="dxa"/>
            <w:gridSpan w:val="15"/>
          </w:tcPr>
          <w:p w:rsidR="00C80427" w:rsidRPr="002423AE" w:rsidRDefault="00A84DF9" w:rsidP="002423AE">
            <w:pPr>
              <w:jc w:val="both"/>
              <w:rPr>
                <w:rFonts w:ascii="Roboto" w:hAnsi="Roboto"/>
                <w:sz w:val="14"/>
                <w:szCs w:val="14"/>
              </w:rPr>
            </w:pPr>
            <w:r w:rsidRPr="002423AE">
              <w:rPr>
                <w:rFonts w:ascii="Roboto" w:hAnsi="Roboto"/>
                <w:sz w:val="14"/>
                <w:szCs w:val="14"/>
              </w:rPr>
              <w:t>(56)</w:t>
            </w:r>
          </w:p>
          <w:p w:rsidR="001C6124" w:rsidRPr="002423AE" w:rsidRDefault="001C6124" w:rsidP="002423AE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2423AE" w:rsidRPr="002423AE" w:rsidRDefault="002423AE" w:rsidP="002423AE">
            <w:pPr>
              <w:jc w:val="both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2423AE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V prípade mimoriadnej, výročnej, záverečnej monitorovacej správy:</w:t>
            </w:r>
          </w:p>
          <w:p w:rsidR="001C6124" w:rsidRPr="002423AE" w:rsidRDefault="001C6124" w:rsidP="002423AE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2423AE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V prípade financovania chodu uvedie MAS stručný popis priebehu a pokroku realizácie aktivity, informácie o prípadných skutočnostiach, ktoré ohrozujú realizáciu aktivity, resp. majú alebo môžu mať vplyv na plnenie povinností vyplývajúcich zo zmluvy o poskytnutí nenávratného finančného príspevku, ďalej o rizikách, ktoré vznikli v súvislosti s realizáciou aktivity a opatreniach prijatých na ich elimináciu a iných údajoch týkajúcich sa realizácie aktivity (podľa relevantnosti).</w:t>
            </w:r>
          </w:p>
          <w:p w:rsidR="001C6124" w:rsidRPr="002423AE" w:rsidRDefault="001C6124" w:rsidP="002423AE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1C6124" w:rsidRDefault="002423AE" w:rsidP="002423AE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2423AE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V prípade financovania implementácie stratégie CLLD uvedie MAS informácie o stave realizácie stratégie CLLD v rámci predmetnej aktivity, priebežné výsledky hodnotenia stratégie CLLD za aktivitu, problémoch s implementáciou stratégie, opatreniami prijatými na elimináciu nepriaznivých skutočností, plánovaných úpravách stratégie CLLD vo vzťahu k predmetnej aktivite a pod.</w:t>
            </w:r>
          </w:p>
          <w:p w:rsidR="002423AE" w:rsidRDefault="002423AE" w:rsidP="002423AE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2423AE" w:rsidRPr="002423AE" w:rsidRDefault="002423AE" w:rsidP="002423AE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V prípade následnej monitorovacej správy sa uvedú údaje, ak nastala skutočnosť, ktorá má vplyv na dosiahnuté výsledky</w:t>
            </w:r>
            <w:r w:rsidR="00B0628B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, resp. na ich udržanie.</w:t>
            </w:r>
          </w:p>
        </w:tc>
      </w:tr>
    </w:tbl>
    <w:p w:rsidR="004C089C" w:rsidRPr="00DC2E9A" w:rsidRDefault="00DC2E9A" w:rsidP="00DC2E9A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  <w:r w:rsidRPr="00DC2E9A">
        <w:rPr>
          <w:rFonts w:ascii="Roboto" w:hAnsi="Roboto" w:cs="Roboto"/>
          <w:bCs/>
          <w:color w:val="000000"/>
          <w:sz w:val="16"/>
          <w:szCs w:val="20"/>
        </w:rPr>
        <w:t>*</w:t>
      </w:r>
      <w:r w:rsidRPr="00DC2E9A">
        <w:rPr>
          <w:rFonts w:ascii="Roboto" w:hAnsi="Roboto" w:cs="Roboto"/>
          <w:b/>
          <w:bCs/>
          <w:color w:val="000000"/>
          <w:sz w:val="16"/>
          <w:szCs w:val="20"/>
        </w:rPr>
        <w:t xml:space="preserve">Skutočný stav </w:t>
      </w:r>
      <w:proofErr w:type="spellStart"/>
      <w:r w:rsidRPr="00DC2E9A">
        <w:rPr>
          <w:rFonts w:ascii="Roboto" w:hAnsi="Roboto" w:cs="Roboto"/>
          <w:b/>
          <w:bCs/>
          <w:color w:val="000000"/>
          <w:sz w:val="16"/>
          <w:szCs w:val="20"/>
        </w:rPr>
        <w:t>kumulatív</w:t>
      </w:r>
      <w:proofErr w:type="spellEnd"/>
      <w:r w:rsidRPr="00DC2E9A">
        <w:rPr>
          <w:rFonts w:ascii="Roboto" w:hAnsi="Roboto" w:cs="Roboto"/>
          <w:bCs/>
          <w:color w:val="000000"/>
          <w:sz w:val="16"/>
          <w:szCs w:val="20"/>
        </w:rPr>
        <w:t xml:space="preserve"> – uvádza sa kumulatívny hodnota merateľného ukazovateľa nameraná vo vzťahu k aktivite projektu k poslednému dňu monitorovaného obdobia, </w:t>
      </w:r>
      <w:proofErr w:type="spellStart"/>
      <w:r w:rsidRPr="00DC2E9A">
        <w:rPr>
          <w:rFonts w:ascii="Roboto" w:hAnsi="Roboto" w:cs="Roboto"/>
          <w:bCs/>
          <w:color w:val="000000"/>
          <w:sz w:val="16"/>
          <w:szCs w:val="20"/>
        </w:rPr>
        <w:t>t.j</w:t>
      </w:r>
      <w:proofErr w:type="spellEnd"/>
      <w:r w:rsidRPr="00DC2E9A">
        <w:rPr>
          <w:rFonts w:ascii="Roboto" w:hAnsi="Roboto" w:cs="Roboto"/>
          <w:bCs/>
          <w:color w:val="000000"/>
          <w:sz w:val="16"/>
          <w:szCs w:val="20"/>
        </w:rPr>
        <w:t>. súhrnná hodnota dosiahnutá za obdobie od začiatku realizácie projektu do ukončenia monitorovaného obdobia.</w:t>
      </w:r>
    </w:p>
    <w:p w:rsidR="00DC2E9A" w:rsidRDefault="00DC2E9A" w:rsidP="00DC2E9A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  <w:r w:rsidRPr="00DC2E9A">
        <w:rPr>
          <w:rFonts w:ascii="Roboto" w:hAnsi="Roboto" w:cs="Roboto"/>
          <w:bCs/>
          <w:color w:val="000000"/>
          <w:sz w:val="16"/>
          <w:szCs w:val="20"/>
        </w:rPr>
        <w:t>**</w:t>
      </w:r>
      <w:r w:rsidRPr="00DC2E9A">
        <w:rPr>
          <w:rFonts w:ascii="Roboto" w:hAnsi="Roboto" w:cs="Roboto"/>
          <w:b/>
          <w:bCs/>
          <w:color w:val="000000"/>
          <w:sz w:val="16"/>
          <w:szCs w:val="20"/>
        </w:rPr>
        <w:t>Skutočný stav ročný</w:t>
      </w:r>
      <w:r w:rsidRPr="00DC2E9A">
        <w:rPr>
          <w:rFonts w:ascii="Roboto" w:hAnsi="Roboto" w:cs="Roboto"/>
          <w:bCs/>
          <w:color w:val="000000"/>
          <w:sz w:val="16"/>
          <w:szCs w:val="20"/>
        </w:rPr>
        <w:t xml:space="preserve"> - uvádza sa skutočná ročná hodnota merateľného ukazovateľa nameraná vo vzťahu k aktivite projektu ku dňu monitorovaného obdobia dosiahnutá v danom roku, </w:t>
      </w:r>
      <w:proofErr w:type="spellStart"/>
      <w:r w:rsidRPr="00DC2E9A">
        <w:rPr>
          <w:rFonts w:ascii="Roboto" w:hAnsi="Roboto" w:cs="Roboto"/>
          <w:bCs/>
          <w:color w:val="000000"/>
          <w:sz w:val="16"/>
          <w:szCs w:val="20"/>
        </w:rPr>
        <w:t>t.j</w:t>
      </w:r>
      <w:proofErr w:type="spellEnd"/>
      <w:r w:rsidRPr="00DC2E9A">
        <w:rPr>
          <w:rFonts w:ascii="Roboto" w:hAnsi="Roboto" w:cs="Roboto"/>
          <w:bCs/>
          <w:color w:val="000000"/>
          <w:sz w:val="16"/>
          <w:szCs w:val="20"/>
        </w:rPr>
        <w:t>. hodnota dosiahnutá za monitorovacie obdobie v danom roku.</w:t>
      </w:r>
    </w:p>
    <w:p w:rsidR="00C323FA" w:rsidRPr="00C323FA" w:rsidRDefault="00C323FA" w:rsidP="00DC2E9A">
      <w:pPr>
        <w:ind w:left="-1059"/>
        <w:jc w:val="both"/>
        <w:rPr>
          <w:rFonts w:ascii="Roboto" w:hAnsi="Roboto" w:cs="Roboto"/>
          <w:b/>
          <w:bCs/>
          <w:color w:val="000000"/>
          <w:sz w:val="16"/>
          <w:szCs w:val="20"/>
        </w:rPr>
      </w:pPr>
      <w:r w:rsidRPr="00C323FA">
        <w:rPr>
          <w:rFonts w:ascii="Roboto" w:hAnsi="Roboto" w:cs="Roboto"/>
          <w:b/>
          <w:bCs/>
          <w:color w:val="000000"/>
          <w:sz w:val="16"/>
          <w:szCs w:val="20"/>
        </w:rPr>
        <w:t>Financovanie implementácie stratégie CLLD:</w:t>
      </w:r>
    </w:p>
    <w:p w:rsidR="00C323FA" w:rsidRDefault="00C323FA" w:rsidP="00C323FA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  <w:r>
        <w:rPr>
          <w:rFonts w:ascii="Roboto" w:hAnsi="Roboto" w:cs="Roboto"/>
          <w:bCs/>
          <w:color w:val="000000"/>
          <w:sz w:val="16"/>
          <w:szCs w:val="20"/>
        </w:rPr>
        <w:t>V prípade mimoriadnej, výročne alebo záverečnej monitorovacej správy</w:t>
      </w:r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 stanoví MAS dosiahnutú hodnotu ako </w:t>
      </w:r>
      <w:proofErr w:type="spellStart"/>
      <w:r w:rsidRPr="00C323FA">
        <w:rPr>
          <w:rFonts w:ascii="Roboto" w:hAnsi="Roboto" w:cs="Roboto"/>
          <w:bCs/>
          <w:color w:val="000000"/>
          <w:sz w:val="16"/>
          <w:szCs w:val="20"/>
        </w:rPr>
        <w:t>agregáciu</w:t>
      </w:r>
      <w:proofErr w:type="spellEnd"/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 údajov o dosiahnutých hodnotách merateľných ukazovateľov užívateľov. Ide o kumulatívnu hodnotu do ktorej sa započítavajú všetky už overené údaje (so ŽoP užívateľov a </w:t>
      </w:r>
      <w:r>
        <w:rPr>
          <w:rFonts w:ascii="Roboto" w:hAnsi="Roboto" w:cs="Roboto"/>
          <w:bCs/>
          <w:color w:val="000000"/>
          <w:sz w:val="16"/>
          <w:szCs w:val="20"/>
        </w:rPr>
        <w:t>m</w:t>
      </w:r>
      <w:r w:rsidRPr="00C323FA">
        <w:rPr>
          <w:rFonts w:ascii="Roboto" w:hAnsi="Roboto" w:cs="Roboto"/>
          <w:bCs/>
          <w:color w:val="000000"/>
          <w:sz w:val="16"/>
          <w:szCs w:val="20"/>
        </w:rPr>
        <w:t>onitorovacích správ užívateľov) k termínu ukončenia príslušného monitorovacieho obdobia.</w:t>
      </w:r>
    </w:p>
    <w:p w:rsidR="00DC2E9A" w:rsidRDefault="00DC2E9A" w:rsidP="00DC2E9A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V prípade </w:t>
      </w:r>
      <w:r w:rsidR="00C323FA" w:rsidRPr="00C323FA">
        <w:rPr>
          <w:rFonts w:ascii="Roboto" w:hAnsi="Roboto" w:cs="Roboto"/>
          <w:bCs/>
          <w:color w:val="000000"/>
          <w:sz w:val="16"/>
          <w:szCs w:val="20"/>
        </w:rPr>
        <w:t xml:space="preserve">následnej monitorovacej správy </w:t>
      </w:r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stanoví MAS dosiahnutú hodnotu ako </w:t>
      </w:r>
      <w:proofErr w:type="spellStart"/>
      <w:r w:rsidRPr="00C323FA">
        <w:rPr>
          <w:rFonts w:ascii="Roboto" w:hAnsi="Roboto" w:cs="Roboto"/>
          <w:bCs/>
          <w:color w:val="000000"/>
          <w:sz w:val="16"/>
          <w:szCs w:val="20"/>
        </w:rPr>
        <w:t>agregáciu</w:t>
      </w:r>
      <w:proofErr w:type="spellEnd"/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 údajov o dosiahnutých hodnotách merateľných ukazovateľov užívateľov. Ide o kumulatívnu hodnotu do ktorej sa započítavajú všetky už overené údaje </w:t>
      </w:r>
      <w:r w:rsidR="00C323FA" w:rsidRPr="00C323FA">
        <w:rPr>
          <w:rFonts w:ascii="Roboto" w:hAnsi="Roboto" w:cs="Roboto"/>
          <w:bCs/>
          <w:color w:val="000000"/>
          <w:sz w:val="16"/>
          <w:szCs w:val="20"/>
        </w:rPr>
        <w:t>(z monitorovacích správ užívateľov) k poslednému dňu monitorovaného obdobia</w:t>
      </w:r>
      <w:r w:rsidRPr="00C323FA">
        <w:rPr>
          <w:rFonts w:ascii="Roboto" w:hAnsi="Roboto" w:cs="Roboto"/>
          <w:bCs/>
          <w:color w:val="000000"/>
          <w:sz w:val="16"/>
          <w:szCs w:val="20"/>
        </w:rPr>
        <w:t>.</w:t>
      </w:r>
    </w:p>
    <w:p w:rsidR="00DC2E9A" w:rsidRPr="00DC2E9A" w:rsidRDefault="00DC2E9A" w:rsidP="00DC2E9A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</w:p>
    <w:p w:rsidR="00D7713C" w:rsidRDefault="00C80427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lastRenderedPageBreak/>
        <w:t>5. Hodnoty merateľných ukazovateľov za projekt</w:t>
      </w:r>
    </w:p>
    <w:p w:rsidR="002423AE" w:rsidRDefault="002423AE" w:rsidP="00A477F7">
      <w:pPr>
        <w:ind w:left="-1059"/>
        <w:rPr>
          <w:rFonts w:ascii="Roboto" w:hAnsi="Roboto" w:cs="Roboto"/>
          <w:b/>
          <w:bCs/>
          <w:color w:val="000000"/>
          <w:sz w:val="20"/>
          <w:szCs w:val="20"/>
        </w:rPr>
      </w:pPr>
      <w:r w:rsidRPr="002423AE">
        <w:rPr>
          <w:rFonts w:ascii="Roboto" w:hAnsi="Roboto" w:cs="Roboto"/>
          <w:b/>
          <w:bCs/>
          <w:color w:val="000000"/>
          <w:sz w:val="20"/>
          <w:szCs w:val="20"/>
        </w:rPr>
        <w:t>Uvádzajú sa postupne všetky merateľné ukazovatele v zmysle zmluvy o poskytnutí nenávratného finančného príspevku</w:t>
      </w:r>
      <w:r w:rsidR="00EF07EF">
        <w:rPr>
          <w:rFonts w:ascii="Roboto" w:hAnsi="Roboto" w:cs="Roboto"/>
          <w:b/>
          <w:bCs/>
          <w:color w:val="000000"/>
          <w:sz w:val="20"/>
          <w:szCs w:val="20"/>
        </w:rPr>
        <w:t>.</w:t>
      </w:r>
    </w:p>
    <w:p w:rsidR="00EF07EF" w:rsidRPr="002423AE" w:rsidRDefault="00EF07EF" w:rsidP="00A477F7">
      <w:pPr>
        <w:ind w:left="-1059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 xml:space="preserve">Hodnota sa </w:t>
      </w:r>
      <w:proofErr w:type="spellStart"/>
      <w:r>
        <w:rPr>
          <w:rFonts w:ascii="Roboto" w:hAnsi="Roboto" w:cs="Roboto"/>
          <w:b/>
          <w:bCs/>
          <w:color w:val="000000"/>
          <w:sz w:val="20"/>
          <w:szCs w:val="20"/>
        </w:rPr>
        <w:t>napočítavajú</w:t>
      </w:r>
      <w:proofErr w:type="spellEnd"/>
      <w:r>
        <w:rPr>
          <w:rFonts w:ascii="Roboto" w:hAnsi="Roboto" w:cs="Roboto"/>
          <w:b/>
          <w:bCs/>
          <w:color w:val="000000"/>
          <w:sz w:val="20"/>
          <w:szCs w:val="20"/>
        </w:rPr>
        <w:t xml:space="preserve"> automaticky z údajov poskytnutých MAS v rámci časti 4.</w:t>
      </w:r>
    </w:p>
    <w:tbl>
      <w:tblPr>
        <w:tblStyle w:val="Mriekatabuky"/>
        <w:tblW w:w="1608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08"/>
        <w:gridCol w:w="1077"/>
        <w:gridCol w:w="1030"/>
        <w:gridCol w:w="1044"/>
        <w:gridCol w:w="1117"/>
        <w:gridCol w:w="1102"/>
        <w:gridCol w:w="995"/>
        <w:gridCol w:w="998"/>
        <w:gridCol w:w="1011"/>
        <w:gridCol w:w="1129"/>
        <w:gridCol w:w="995"/>
        <w:gridCol w:w="998"/>
        <w:gridCol w:w="1013"/>
        <w:gridCol w:w="963"/>
      </w:tblGrid>
      <w:tr w:rsidR="00916512" w:rsidRPr="00C80427" w:rsidTr="00916512">
        <w:trPr>
          <w:trHeight w:val="313"/>
          <w:jc w:val="center"/>
        </w:trPr>
        <w:tc>
          <w:tcPr>
            <w:tcW w:w="2724" w:type="dxa"/>
            <w:vMerge w:val="restart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Merateľný ukazovateľ</w:t>
            </w:r>
          </w:p>
        </w:tc>
        <w:tc>
          <w:tcPr>
            <w:tcW w:w="1078" w:type="dxa"/>
            <w:vMerge w:val="restart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merateľného ukazovateľa k HP</w:t>
            </w:r>
          </w:p>
        </w:tc>
        <w:tc>
          <w:tcPr>
            <w:tcW w:w="1035" w:type="dxa"/>
            <w:vMerge w:val="restart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Príznak rizika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1124" w:type="dxa"/>
            <w:vMerge w:val="restart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Typ závislosti ukazovateľa</w:t>
            </w:r>
          </w:p>
        </w:tc>
        <w:tc>
          <w:tcPr>
            <w:tcW w:w="1113" w:type="dxa"/>
            <w:vMerge w:val="restart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Plánovaný stav</w:t>
            </w:r>
          </w:p>
        </w:tc>
        <w:tc>
          <w:tcPr>
            <w:tcW w:w="3014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Skutočný stav </w:t>
            </w:r>
            <w:proofErr w:type="spellStart"/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kumulatív</w:t>
            </w:r>
            <w:proofErr w:type="spellEnd"/>
          </w:p>
        </w:tc>
        <w:tc>
          <w:tcPr>
            <w:tcW w:w="1142" w:type="dxa"/>
            <w:vMerge w:val="restart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916512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Miera plnenia </w:t>
            </w:r>
            <w:proofErr w:type="spellStart"/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kumulatív</w:t>
            </w:r>
            <w:proofErr w:type="spellEnd"/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(v %)</w:t>
            </w:r>
          </w:p>
        </w:tc>
        <w:tc>
          <w:tcPr>
            <w:tcW w:w="3016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Skutočný stav ročný</w:t>
            </w:r>
          </w:p>
        </w:tc>
        <w:tc>
          <w:tcPr>
            <w:tcW w:w="783" w:type="dxa"/>
            <w:vMerge w:val="restart"/>
            <w:shd w:val="clear" w:color="auto" w:fill="D9D9D9" w:themeFill="background1" w:themeFillShade="D9"/>
            <w:vAlign w:val="center"/>
          </w:tcPr>
          <w:p w:rsidR="00916512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Miera plnenia ročná </w:t>
            </w:r>
          </w:p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(v %)</w:t>
            </w:r>
          </w:p>
        </w:tc>
      </w:tr>
      <w:tr w:rsidR="00916512" w:rsidRPr="00C80427" w:rsidTr="00916512">
        <w:trPr>
          <w:trHeight w:val="337"/>
          <w:jc w:val="center"/>
        </w:trPr>
        <w:tc>
          <w:tcPr>
            <w:tcW w:w="2724" w:type="dxa"/>
            <w:vMerge/>
            <w:shd w:val="clear" w:color="auto" w:fill="BFBFBF" w:themeFill="background1" w:themeFillShade="BF"/>
          </w:tcPr>
          <w:p w:rsidR="00916512" w:rsidRPr="00C80427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78" w:type="dxa"/>
            <w:vMerge/>
            <w:shd w:val="clear" w:color="auto" w:fill="BFBFBF" w:themeFill="background1" w:themeFillShade="BF"/>
            <w:vAlign w:val="center"/>
          </w:tcPr>
          <w:p w:rsidR="00916512" w:rsidRPr="00C80427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35" w:type="dxa"/>
            <w:vMerge/>
            <w:shd w:val="clear" w:color="auto" w:fill="BFBFBF" w:themeFill="background1" w:themeFillShade="BF"/>
            <w:vAlign w:val="center"/>
          </w:tcPr>
          <w:p w:rsidR="00916512" w:rsidRPr="00C80427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916512" w:rsidRPr="00C80427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  <w:vMerge/>
            <w:shd w:val="clear" w:color="auto" w:fill="BFBFBF" w:themeFill="background1" w:themeFillShade="BF"/>
          </w:tcPr>
          <w:p w:rsidR="00916512" w:rsidRPr="00C80427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3" w:type="dxa"/>
            <w:vMerge/>
            <w:shd w:val="clear" w:color="auto" w:fill="BFBFBF" w:themeFill="background1" w:themeFillShade="BF"/>
            <w:vAlign w:val="center"/>
          </w:tcPr>
          <w:p w:rsidR="00916512" w:rsidRPr="00C80427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ženy</w:t>
            </w: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muži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spolu</w:t>
            </w:r>
          </w:p>
        </w:tc>
        <w:tc>
          <w:tcPr>
            <w:tcW w:w="1142" w:type="dxa"/>
            <w:vMerge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ženy</w:t>
            </w: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muži</w:t>
            </w: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:rsidR="00916512" w:rsidRPr="00C80427" w:rsidRDefault="00916512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Spolu</w:t>
            </w:r>
          </w:p>
        </w:tc>
        <w:tc>
          <w:tcPr>
            <w:tcW w:w="783" w:type="dxa"/>
            <w:vMerge/>
            <w:shd w:val="clear" w:color="auto" w:fill="BFBFBF" w:themeFill="background1" w:themeFillShade="BF"/>
            <w:vAlign w:val="center"/>
          </w:tcPr>
          <w:p w:rsidR="00916512" w:rsidRPr="00C80427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16512" w:rsidRPr="00C80427" w:rsidTr="00916512">
        <w:trPr>
          <w:trHeight w:val="313"/>
          <w:jc w:val="center"/>
        </w:trPr>
        <w:tc>
          <w:tcPr>
            <w:tcW w:w="2724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57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078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58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035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59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051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60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124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61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113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62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998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63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001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64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015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65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142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66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998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67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001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68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017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69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EF07EF">
              <w:t xml:space="preserve"> </w:t>
            </w:r>
            <w:r w:rsidR="00EF07EF" w:rsidRPr="00EF07E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783" w:type="dxa"/>
            <w:vAlign w:val="center"/>
          </w:tcPr>
          <w:p w:rsidR="00916512" w:rsidRPr="00916512" w:rsidRDefault="00916512" w:rsidP="00916512">
            <w:pPr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916512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(70)</w:t>
            </w:r>
            <w:r w:rsidR="00EF07EF">
              <w:t xml:space="preserve"> </w:t>
            </w:r>
            <w:r w:rsidR="00EF07EF" w:rsidRPr="00EF07EF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Generuje automaticky ITMS2014+</w:t>
            </w:r>
          </w:p>
        </w:tc>
      </w:tr>
      <w:tr w:rsidR="00916512" w:rsidRPr="00C80427" w:rsidTr="00916512">
        <w:trPr>
          <w:trHeight w:val="294"/>
          <w:jc w:val="center"/>
        </w:trPr>
        <w:tc>
          <w:tcPr>
            <w:tcW w:w="2724" w:type="dxa"/>
            <w:vAlign w:val="center"/>
          </w:tcPr>
          <w:p w:rsidR="00916512" w:rsidRPr="00A635B2" w:rsidRDefault="00916512" w:rsidP="00916512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Poznámky k merateľnému ukazovateľu</w:t>
            </w:r>
          </w:p>
        </w:tc>
        <w:tc>
          <w:tcPr>
            <w:tcW w:w="13356" w:type="dxa"/>
            <w:gridSpan w:val="13"/>
            <w:vAlign w:val="center"/>
          </w:tcPr>
          <w:p w:rsidR="00B0628B" w:rsidRPr="00A635B2" w:rsidRDefault="00916512" w:rsidP="00916512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(71)</w:t>
            </w:r>
            <w:r w:rsidR="00B0628B">
              <w:rPr>
                <w:rFonts w:ascii="Roboto" w:hAnsi="Roboto"/>
                <w:sz w:val="14"/>
                <w:szCs w:val="14"/>
              </w:rPr>
              <w:t xml:space="preserve"> </w:t>
            </w:r>
            <w:r w:rsidR="00B0628B" w:rsidRPr="00B0628B">
              <w:rPr>
                <w:rFonts w:ascii="Roboto" w:hAnsi="Roboto"/>
                <w:sz w:val="14"/>
                <w:szCs w:val="14"/>
              </w:rPr>
              <w:t>MAS popíše prípadné problémy s</w:t>
            </w:r>
            <w:r w:rsidR="00B0628B">
              <w:rPr>
                <w:rFonts w:ascii="Roboto" w:hAnsi="Roboto"/>
                <w:sz w:val="14"/>
                <w:szCs w:val="14"/>
              </w:rPr>
              <w:t> </w:t>
            </w:r>
            <w:r w:rsidR="00B0628B" w:rsidRPr="00B0628B">
              <w:rPr>
                <w:rFonts w:ascii="Roboto" w:hAnsi="Roboto"/>
                <w:sz w:val="14"/>
                <w:szCs w:val="14"/>
              </w:rPr>
              <w:t>plnením</w:t>
            </w:r>
            <w:r w:rsidR="00B0628B">
              <w:rPr>
                <w:rFonts w:ascii="Roboto" w:hAnsi="Roboto"/>
                <w:sz w:val="14"/>
                <w:szCs w:val="14"/>
              </w:rPr>
              <w:t>/udržaním</w:t>
            </w:r>
            <w:r w:rsidR="00B0628B" w:rsidRPr="00B0628B">
              <w:rPr>
                <w:rFonts w:ascii="Roboto" w:hAnsi="Roboto"/>
                <w:sz w:val="14"/>
                <w:szCs w:val="14"/>
              </w:rPr>
              <w:t xml:space="preserve"> merateľného ukazovateľa, príčiny vzniku problémov, spôsob ich eliminácie a pod.</w:t>
            </w:r>
          </w:p>
        </w:tc>
      </w:tr>
    </w:tbl>
    <w:p w:rsidR="00C80427" w:rsidRDefault="00C80427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A84DF9" w:rsidRDefault="00A84DF9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6. Vzťah aktivít a finančnej realizácie projektu</w:t>
      </w:r>
    </w:p>
    <w:tbl>
      <w:tblPr>
        <w:tblStyle w:val="Mriekatabuky"/>
        <w:tblW w:w="15876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94"/>
        <w:gridCol w:w="5386"/>
        <w:gridCol w:w="2366"/>
        <w:gridCol w:w="5430"/>
      </w:tblGrid>
      <w:tr w:rsidR="00916512" w:rsidRPr="00062415" w:rsidTr="00916512">
        <w:trPr>
          <w:trHeight w:val="495"/>
          <w:jc w:val="center"/>
        </w:trPr>
        <w:tc>
          <w:tcPr>
            <w:tcW w:w="2694" w:type="dxa"/>
            <w:tcBorders>
              <w:left w:val="nil"/>
              <w:right w:val="nil"/>
            </w:tcBorders>
            <w:vAlign w:val="center"/>
          </w:tcPr>
          <w:p w:rsidR="00916512" w:rsidRPr="00062415" w:rsidRDefault="00916512" w:rsidP="00741B9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Poskytnuté finančné prostriedky:</w:t>
            </w:r>
          </w:p>
        </w:tc>
        <w:tc>
          <w:tcPr>
            <w:tcW w:w="5386" w:type="dxa"/>
            <w:tcBorders>
              <w:left w:val="nil"/>
            </w:tcBorders>
            <w:vAlign w:val="center"/>
          </w:tcPr>
          <w:p w:rsidR="00916512" w:rsidRPr="00062415" w:rsidRDefault="00916512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72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B0628B">
              <w:rPr>
                <w:rFonts w:ascii="Roboto" w:hAnsi="Roboto"/>
                <w:sz w:val="14"/>
                <w:szCs w:val="14"/>
              </w:rPr>
              <w:t xml:space="preserve"> Generuje automaticky ITMS2014+ podľa údajov nižšie.</w:t>
            </w:r>
          </w:p>
        </w:tc>
        <w:tc>
          <w:tcPr>
            <w:tcW w:w="2366" w:type="dxa"/>
            <w:tcBorders>
              <w:right w:val="nil"/>
            </w:tcBorders>
            <w:vAlign w:val="center"/>
          </w:tcPr>
          <w:p w:rsidR="00916512" w:rsidRPr="00062415" w:rsidRDefault="00916512" w:rsidP="00741B9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Celkové zúčtované/preplatené prostriedky:</w:t>
            </w:r>
          </w:p>
        </w:tc>
        <w:tc>
          <w:tcPr>
            <w:tcW w:w="5430" w:type="dxa"/>
            <w:tcBorders>
              <w:left w:val="nil"/>
              <w:right w:val="nil"/>
            </w:tcBorders>
            <w:vAlign w:val="center"/>
          </w:tcPr>
          <w:p w:rsidR="00916512" w:rsidRPr="00062415" w:rsidRDefault="00916512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73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B0628B">
              <w:rPr>
                <w:rFonts w:ascii="Roboto" w:hAnsi="Roboto"/>
                <w:sz w:val="14"/>
                <w:szCs w:val="14"/>
              </w:rPr>
              <w:t xml:space="preserve"> Generuje automaticky ITMS2014+ podľa údajov nižšie.</w:t>
            </w:r>
          </w:p>
        </w:tc>
      </w:tr>
    </w:tbl>
    <w:p w:rsidR="00916512" w:rsidRDefault="00916512" w:rsidP="00916512">
      <w:pPr>
        <w:ind w:left="-851"/>
        <w:rPr>
          <w:rFonts w:ascii="Roboto" w:hAnsi="Roboto" w:cs="Roboto"/>
          <w:b/>
          <w:bCs/>
          <w:color w:val="000000"/>
          <w:sz w:val="20"/>
          <w:szCs w:val="20"/>
        </w:rPr>
      </w:pPr>
      <w:r w:rsidRPr="004C089C">
        <w:rPr>
          <w:rFonts w:ascii="Roboto" w:hAnsi="Roboto" w:cs="Roboto"/>
          <w:b/>
          <w:bCs/>
          <w:color w:val="000000"/>
          <w:sz w:val="20"/>
          <w:szCs w:val="20"/>
        </w:rPr>
        <w:t>(</w:t>
      </w:r>
      <w:r>
        <w:rPr>
          <w:rFonts w:ascii="Roboto" w:hAnsi="Roboto" w:cs="Roboto"/>
          <w:b/>
          <w:bCs/>
          <w:color w:val="000000"/>
          <w:sz w:val="20"/>
          <w:szCs w:val="20"/>
        </w:rPr>
        <w:t>identifikácia subjektu</w:t>
      </w:r>
      <w:r w:rsidRPr="004C089C">
        <w:rPr>
          <w:rFonts w:ascii="Roboto" w:hAnsi="Roboto" w:cs="Roboto"/>
          <w:b/>
          <w:bCs/>
          <w:color w:val="000000"/>
          <w:sz w:val="20"/>
          <w:szCs w:val="20"/>
        </w:rPr>
        <w:t>)</w:t>
      </w:r>
      <w:r>
        <w:rPr>
          <w:rFonts w:ascii="Roboto" w:hAnsi="Roboto" w:cs="Roboto"/>
          <w:b/>
          <w:bCs/>
          <w:color w:val="000000"/>
          <w:sz w:val="20"/>
          <w:szCs w:val="20"/>
        </w:rPr>
        <w:t xml:space="preserve"> </w:t>
      </w:r>
      <w:r w:rsidRPr="00916512">
        <w:rPr>
          <w:rFonts w:ascii="Roboto" w:hAnsi="Roboto" w:cs="Roboto"/>
          <w:bCs/>
          <w:color w:val="000000"/>
          <w:sz w:val="20"/>
          <w:szCs w:val="20"/>
        </w:rPr>
        <w:t>(74)</w:t>
      </w:r>
      <w:r w:rsidR="00B0628B">
        <w:rPr>
          <w:rFonts w:ascii="Roboto" w:hAnsi="Roboto" w:cs="Roboto"/>
          <w:bCs/>
          <w:color w:val="000000"/>
          <w:sz w:val="20"/>
          <w:szCs w:val="20"/>
        </w:rPr>
        <w:t xml:space="preserve"> </w:t>
      </w:r>
      <w:r w:rsidR="00B0628B" w:rsidRPr="00B0628B">
        <w:rPr>
          <w:rFonts w:ascii="Roboto" w:hAnsi="Roboto"/>
          <w:sz w:val="14"/>
          <w:szCs w:val="14"/>
        </w:rPr>
        <w:t>Automaticky sa uvádza MAS</w:t>
      </w:r>
    </w:p>
    <w:tbl>
      <w:tblPr>
        <w:tblStyle w:val="Mriekatabuky"/>
        <w:tblW w:w="15876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94"/>
        <w:gridCol w:w="5386"/>
        <w:gridCol w:w="2366"/>
        <w:gridCol w:w="5430"/>
      </w:tblGrid>
      <w:tr w:rsidR="00916512" w:rsidRPr="00062415" w:rsidTr="00741B9B">
        <w:trPr>
          <w:trHeight w:val="495"/>
          <w:jc w:val="center"/>
        </w:trPr>
        <w:tc>
          <w:tcPr>
            <w:tcW w:w="2694" w:type="dxa"/>
            <w:tcBorders>
              <w:left w:val="nil"/>
              <w:right w:val="nil"/>
            </w:tcBorders>
            <w:vAlign w:val="center"/>
          </w:tcPr>
          <w:p w:rsidR="00916512" w:rsidRPr="00062415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Poskytnuté finančné prostriedky:</w:t>
            </w:r>
          </w:p>
        </w:tc>
        <w:tc>
          <w:tcPr>
            <w:tcW w:w="5386" w:type="dxa"/>
            <w:tcBorders>
              <w:left w:val="nil"/>
            </w:tcBorders>
            <w:vAlign w:val="center"/>
          </w:tcPr>
          <w:p w:rsidR="00916512" w:rsidRPr="00062415" w:rsidRDefault="00916512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75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B0628B">
              <w:rPr>
                <w:rFonts w:ascii="Roboto" w:hAnsi="Roboto"/>
                <w:sz w:val="14"/>
                <w:szCs w:val="14"/>
              </w:rPr>
              <w:t xml:space="preserve"> Generuje automaticky ITMS2014+ podľa údajov nižšie.</w:t>
            </w:r>
          </w:p>
        </w:tc>
        <w:tc>
          <w:tcPr>
            <w:tcW w:w="2366" w:type="dxa"/>
            <w:tcBorders>
              <w:right w:val="nil"/>
            </w:tcBorders>
            <w:vAlign w:val="center"/>
          </w:tcPr>
          <w:p w:rsidR="00916512" w:rsidRDefault="00916512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Celkové zúčtované/preplatené prostriedky</w:t>
            </w:r>
          </w:p>
        </w:tc>
        <w:tc>
          <w:tcPr>
            <w:tcW w:w="5430" w:type="dxa"/>
            <w:tcBorders>
              <w:left w:val="nil"/>
              <w:right w:val="nil"/>
            </w:tcBorders>
            <w:vAlign w:val="center"/>
          </w:tcPr>
          <w:p w:rsidR="00916512" w:rsidRPr="00062415" w:rsidRDefault="00916512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76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B0628B">
              <w:rPr>
                <w:rFonts w:ascii="Roboto" w:hAnsi="Roboto"/>
                <w:sz w:val="14"/>
                <w:szCs w:val="14"/>
              </w:rPr>
              <w:t xml:space="preserve"> Generuje automaticky ITMS2014+ podľa údajov nižšie.</w:t>
            </w:r>
          </w:p>
        </w:tc>
      </w:tr>
    </w:tbl>
    <w:p w:rsidR="00916512" w:rsidRDefault="00916512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tbl>
      <w:tblPr>
        <w:tblStyle w:val="Mriekatabuky"/>
        <w:tblW w:w="15911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97"/>
        <w:gridCol w:w="1719"/>
        <w:gridCol w:w="1721"/>
        <w:gridCol w:w="1721"/>
        <w:gridCol w:w="1721"/>
        <w:gridCol w:w="1722"/>
        <w:gridCol w:w="1723"/>
        <w:gridCol w:w="1722"/>
        <w:gridCol w:w="1765"/>
      </w:tblGrid>
      <w:tr w:rsidR="004A1369" w:rsidRPr="00C80427" w:rsidTr="004A1369">
        <w:trPr>
          <w:trHeight w:val="333"/>
          <w:jc w:val="center"/>
        </w:trPr>
        <w:tc>
          <w:tcPr>
            <w:tcW w:w="2103" w:type="dxa"/>
            <w:vMerge w:val="restart"/>
            <w:shd w:val="clear" w:color="auto" w:fill="D9D9D9" w:themeFill="background1" w:themeFillShade="D9"/>
            <w:vAlign w:val="center"/>
          </w:tcPr>
          <w:p w:rsidR="004A1369" w:rsidRPr="00C80427" w:rsidRDefault="004A1369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Aktivity projektu</w:t>
            </w:r>
          </w:p>
        </w:tc>
        <w:tc>
          <w:tcPr>
            <w:tcW w:w="3450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A1369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Začiatok realizácie aktivity </w:t>
            </w:r>
          </w:p>
          <w:p w:rsidR="004A1369" w:rsidRPr="00C80427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(MM/RRRR)</w:t>
            </w:r>
          </w:p>
        </w:tc>
        <w:tc>
          <w:tcPr>
            <w:tcW w:w="3452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A1369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Koniec realizácie aktivity </w:t>
            </w:r>
          </w:p>
          <w:p w:rsidR="004A1369" w:rsidRPr="00C80427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(MM/RRRR)</w:t>
            </w:r>
          </w:p>
        </w:tc>
        <w:tc>
          <w:tcPr>
            <w:tcW w:w="6906" w:type="dxa"/>
            <w:gridSpan w:val="4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4A1369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Finančná realizácia projektu</w:t>
            </w:r>
          </w:p>
          <w:p w:rsidR="004A1369" w:rsidRPr="00C80427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(EUR)</w:t>
            </w:r>
          </w:p>
        </w:tc>
      </w:tr>
      <w:tr w:rsidR="00916512" w:rsidRPr="00C80427" w:rsidTr="004A1369">
        <w:trPr>
          <w:trHeight w:val="357"/>
          <w:jc w:val="center"/>
        </w:trPr>
        <w:tc>
          <w:tcPr>
            <w:tcW w:w="2103" w:type="dxa"/>
            <w:vMerge/>
            <w:shd w:val="clear" w:color="auto" w:fill="BFBFBF" w:themeFill="background1" w:themeFillShade="BF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916512" w:rsidRPr="00C80427" w:rsidRDefault="00916512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Plánovaný stav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:rsidR="00916512" w:rsidRPr="00C80427" w:rsidRDefault="00D94AB1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Skutočný</w:t>
            </w:r>
            <w:r w:rsidR="00916512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 stav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:rsidR="00916512" w:rsidRPr="00C80427" w:rsidRDefault="00916512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Plánovaný stav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:rsidR="00916512" w:rsidRPr="00C80427" w:rsidRDefault="00D94AB1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Skutočný </w:t>
            </w:r>
            <w:r w:rsidR="00916512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stav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:rsidR="00916512" w:rsidRPr="00C80427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Zazmluvnená</w:t>
            </w:r>
            <w:proofErr w:type="spellEnd"/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 suma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:rsidR="00916512" w:rsidRPr="00C80427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Viazané prostriedky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:rsidR="00916512" w:rsidRPr="00C80427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Voľné prostriedky</w:t>
            </w:r>
          </w:p>
        </w:tc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916512" w:rsidRPr="00C80427" w:rsidRDefault="004A1369" w:rsidP="00916512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Zúčtované / preplatené prostriedky</w:t>
            </w:r>
          </w:p>
        </w:tc>
      </w:tr>
      <w:tr w:rsidR="00916512" w:rsidRPr="00C80427" w:rsidTr="004A1369">
        <w:trPr>
          <w:trHeight w:val="333"/>
          <w:jc w:val="center"/>
        </w:trPr>
        <w:tc>
          <w:tcPr>
            <w:tcW w:w="2103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77)</w:t>
            </w:r>
            <w:r w:rsidR="00B0628B">
              <w:t xml:space="preserve"> </w:t>
            </w:r>
            <w:r w:rsidR="00B0628B" w:rsidRPr="00B0628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724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A1369">
              <w:rPr>
                <w:rFonts w:ascii="Roboto" w:hAnsi="Roboto"/>
                <w:sz w:val="14"/>
                <w:szCs w:val="14"/>
              </w:rPr>
              <w:t>78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B0628B">
              <w:t xml:space="preserve"> </w:t>
            </w:r>
            <w:r w:rsidR="00B0628B" w:rsidRPr="00B0628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726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A1369">
              <w:rPr>
                <w:rFonts w:ascii="Roboto" w:hAnsi="Roboto"/>
                <w:sz w:val="14"/>
                <w:szCs w:val="14"/>
              </w:rPr>
              <w:t>79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B0628B">
              <w:rPr>
                <w:rFonts w:ascii="Roboto" w:hAnsi="Roboto"/>
                <w:sz w:val="14"/>
                <w:szCs w:val="14"/>
              </w:rPr>
              <w:t xml:space="preserve"> Vypĺňa MAS</w:t>
            </w:r>
            <w:r w:rsidR="00D94AB1">
              <w:rPr>
                <w:rFonts w:ascii="Roboto" w:hAnsi="Roboto"/>
                <w:sz w:val="14"/>
                <w:szCs w:val="14"/>
              </w:rPr>
              <w:t xml:space="preserve"> podľa hlásenia o začatí realizácie aktivít projektu</w:t>
            </w:r>
          </w:p>
        </w:tc>
        <w:tc>
          <w:tcPr>
            <w:tcW w:w="1726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A1369">
              <w:rPr>
                <w:rFonts w:ascii="Roboto" w:hAnsi="Roboto"/>
                <w:sz w:val="14"/>
                <w:szCs w:val="14"/>
              </w:rPr>
              <w:t>80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B0628B">
              <w:t xml:space="preserve"> </w:t>
            </w:r>
            <w:r w:rsidR="00B0628B" w:rsidRPr="00B0628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726" w:type="dxa"/>
            <w:vAlign w:val="center"/>
          </w:tcPr>
          <w:p w:rsidR="00916512" w:rsidRPr="00C80427" w:rsidRDefault="00916512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A1369">
              <w:rPr>
                <w:rFonts w:ascii="Roboto" w:hAnsi="Roboto"/>
                <w:sz w:val="14"/>
                <w:szCs w:val="14"/>
              </w:rPr>
              <w:t>81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94AB1" w:rsidRPr="00B0628B">
              <w:rPr>
                <w:rFonts w:ascii="Roboto" w:hAnsi="Roboto"/>
                <w:sz w:val="14"/>
                <w:szCs w:val="14"/>
              </w:rPr>
              <w:t xml:space="preserve"> </w:t>
            </w:r>
            <w:r w:rsidR="00D94AB1">
              <w:rPr>
                <w:rFonts w:ascii="Roboto" w:hAnsi="Roboto"/>
                <w:sz w:val="14"/>
                <w:szCs w:val="14"/>
              </w:rPr>
              <w:t>Vypĺňa MAS podľa skutočného dátumu ukončenia realizácie aktivity projektu.</w:t>
            </w:r>
          </w:p>
        </w:tc>
        <w:tc>
          <w:tcPr>
            <w:tcW w:w="1726" w:type="dxa"/>
            <w:vAlign w:val="center"/>
          </w:tcPr>
          <w:p w:rsidR="00916512" w:rsidRDefault="00916512" w:rsidP="00916512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A1369">
              <w:rPr>
                <w:rFonts w:ascii="Roboto" w:hAnsi="Roboto"/>
                <w:sz w:val="14"/>
                <w:szCs w:val="14"/>
              </w:rPr>
              <w:t>82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94AB1">
              <w:t xml:space="preserve"> </w:t>
            </w:r>
            <w:r w:rsidR="00D94AB1" w:rsidRPr="00D94AB1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  <w:p w:rsidR="00D94AB1" w:rsidRPr="00D94AB1" w:rsidRDefault="00D94AB1" w:rsidP="00916512">
            <w:pPr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D94AB1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Celková </w:t>
            </w:r>
            <w:proofErr w:type="spellStart"/>
            <w:r w:rsidRPr="00D94AB1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zazmluvnená</w:t>
            </w:r>
            <w:proofErr w:type="spellEnd"/>
            <w:r w:rsidRPr="00D94AB1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suma za aktivitu projektu</w:t>
            </w:r>
          </w:p>
        </w:tc>
        <w:tc>
          <w:tcPr>
            <w:tcW w:w="1726" w:type="dxa"/>
            <w:vAlign w:val="center"/>
          </w:tcPr>
          <w:p w:rsidR="00916512" w:rsidRDefault="00916512" w:rsidP="00916512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A1369">
              <w:rPr>
                <w:rFonts w:ascii="Roboto" w:hAnsi="Roboto"/>
                <w:sz w:val="14"/>
                <w:szCs w:val="14"/>
              </w:rPr>
              <w:t>83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94AB1" w:rsidRPr="00D94AB1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  <w:p w:rsidR="00D94AB1" w:rsidRDefault="00D94AB1" w:rsidP="00916512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D94AB1" w:rsidRPr="00D94AB1" w:rsidRDefault="00D94AB1" w:rsidP="00D94AB1">
            <w:pPr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D94AB1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Suma všetkých výdavkov deklarovaných v ŽoP typu refundácia, zúčtovanie predfinancovania (predložené aj schválené).</w:t>
            </w:r>
          </w:p>
        </w:tc>
        <w:tc>
          <w:tcPr>
            <w:tcW w:w="1726" w:type="dxa"/>
            <w:vAlign w:val="center"/>
          </w:tcPr>
          <w:p w:rsidR="00916512" w:rsidRDefault="00916512" w:rsidP="00916512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A1369">
              <w:rPr>
                <w:rFonts w:ascii="Roboto" w:hAnsi="Roboto"/>
                <w:sz w:val="14"/>
                <w:szCs w:val="14"/>
              </w:rPr>
              <w:t>84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94AB1" w:rsidRPr="00D94AB1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  <w:p w:rsidR="00D94AB1" w:rsidRPr="00D94AB1" w:rsidRDefault="00D94AB1" w:rsidP="00916512">
            <w:pPr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(84)=(82)-(81)</w:t>
            </w:r>
          </w:p>
        </w:tc>
        <w:tc>
          <w:tcPr>
            <w:tcW w:w="1728" w:type="dxa"/>
            <w:vAlign w:val="center"/>
          </w:tcPr>
          <w:p w:rsidR="00916512" w:rsidRDefault="00916512" w:rsidP="00916512">
            <w:pPr>
              <w:rPr>
                <w:rFonts w:ascii="Roboto" w:hAnsi="Roboto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 w:rsidR="004A1369">
              <w:rPr>
                <w:rFonts w:ascii="Roboto" w:hAnsi="Roboto"/>
                <w:sz w:val="14"/>
                <w:szCs w:val="14"/>
              </w:rPr>
              <w:t>85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94AB1" w:rsidRPr="00D94AB1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  <w:p w:rsidR="00D94AB1" w:rsidRPr="00D94AB1" w:rsidRDefault="00D94AB1" w:rsidP="00916512">
            <w:pPr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D94AB1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Suma uhradených/zúčtovaných prostriedkov 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a uhradených </w:t>
            </w:r>
            <w:r w:rsidRPr="00D94AB1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PJ</w:t>
            </w:r>
          </w:p>
        </w:tc>
      </w:tr>
    </w:tbl>
    <w:p w:rsidR="00A84DF9" w:rsidRDefault="00A84DF9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lastRenderedPageBreak/>
        <w:t>7. Príjmy projektu</w:t>
      </w:r>
    </w:p>
    <w:tbl>
      <w:tblPr>
        <w:tblStyle w:val="Mriekatabuky"/>
        <w:tblW w:w="1601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11"/>
        <w:gridCol w:w="3686"/>
        <w:gridCol w:w="4678"/>
        <w:gridCol w:w="3543"/>
      </w:tblGrid>
      <w:tr w:rsidR="004A1369" w:rsidRPr="00062415" w:rsidTr="004A1369">
        <w:trPr>
          <w:trHeight w:val="495"/>
          <w:jc w:val="center"/>
        </w:trPr>
        <w:tc>
          <w:tcPr>
            <w:tcW w:w="4111" w:type="dxa"/>
            <w:tcBorders>
              <w:left w:val="nil"/>
              <w:right w:val="nil"/>
            </w:tcBorders>
            <w:vAlign w:val="center"/>
          </w:tcPr>
          <w:p w:rsidR="004A1369" w:rsidRPr="00062415" w:rsidRDefault="004A1369" w:rsidP="00741B9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Celkové príjmy projektu v monitorovacom období:</w:t>
            </w:r>
          </w:p>
        </w:tc>
        <w:tc>
          <w:tcPr>
            <w:tcW w:w="3686" w:type="dxa"/>
            <w:tcBorders>
              <w:left w:val="nil"/>
            </w:tcBorders>
            <w:vAlign w:val="center"/>
          </w:tcPr>
          <w:p w:rsidR="004A1369" w:rsidRPr="00062415" w:rsidRDefault="004A1369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86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D94AB1">
              <w:rPr>
                <w:rFonts w:ascii="Roboto" w:hAnsi="Roboto"/>
                <w:sz w:val="14"/>
                <w:szCs w:val="14"/>
              </w:rPr>
              <w:t xml:space="preserve"> pre MAS irelevantné</w:t>
            </w:r>
          </w:p>
        </w:tc>
        <w:tc>
          <w:tcPr>
            <w:tcW w:w="4678" w:type="dxa"/>
            <w:tcBorders>
              <w:right w:val="nil"/>
            </w:tcBorders>
            <w:vAlign w:val="center"/>
          </w:tcPr>
          <w:p w:rsidR="004A1369" w:rsidRPr="00062415" w:rsidRDefault="004A1369" w:rsidP="00741B9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Čisté príjmy projektu v monitorovanom období:</w:t>
            </w:r>
          </w:p>
        </w:tc>
        <w:tc>
          <w:tcPr>
            <w:tcW w:w="3543" w:type="dxa"/>
            <w:tcBorders>
              <w:left w:val="nil"/>
              <w:right w:val="nil"/>
            </w:tcBorders>
            <w:vAlign w:val="center"/>
          </w:tcPr>
          <w:p w:rsidR="004A1369" w:rsidRPr="00062415" w:rsidRDefault="004A1369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87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D94AB1">
              <w:rPr>
                <w:rFonts w:ascii="Roboto" w:hAnsi="Roboto"/>
                <w:sz w:val="14"/>
                <w:szCs w:val="14"/>
              </w:rPr>
              <w:t xml:space="preserve"> pre MAS irelevantné</w:t>
            </w:r>
          </w:p>
        </w:tc>
      </w:tr>
      <w:tr w:rsidR="004A1369" w:rsidRPr="00062415" w:rsidTr="004A1369">
        <w:trPr>
          <w:trHeight w:val="495"/>
          <w:jc w:val="center"/>
        </w:trPr>
        <w:tc>
          <w:tcPr>
            <w:tcW w:w="4111" w:type="dxa"/>
            <w:tcBorders>
              <w:left w:val="nil"/>
              <w:right w:val="nil"/>
            </w:tcBorders>
            <w:vAlign w:val="center"/>
          </w:tcPr>
          <w:p w:rsidR="004A1369" w:rsidRDefault="004A1369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Prevádzkové výdavky projektu v monitorovanom období:</w:t>
            </w:r>
          </w:p>
        </w:tc>
        <w:tc>
          <w:tcPr>
            <w:tcW w:w="3686" w:type="dxa"/>
            <w:tcBorders>
              <w:left w:val="nil"/>
            </w:tcBorders>
            <w:vAlign w:val="center"/>
          </w:tcPr>
          <w:p w:rsidR="004A1369" w:rsidRPr="00062415" w:rsidRDefault="004A1369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88)</w:t>
            </w:r>
            <w:r w:rsidR="00D94AB1">
              <w:rPr>
                <w:rFonts w:ascii="Roboto" w:hAnsi="Roboto"/>
                <w:sz w:val="14"/>
                <w:szCs w:val="14"/>
              </w:rPr>
              <w:t xml:space="preserve"> pre MAS irelevantné</w:t>
            </w:r>
          </w:p>
        </w:tc>
        <w:tc>
          <w:tcPr>
            <w:tcW w:w="4678" w:type="dxa"/>
            <w:tcBorders>
              <w:right w:val="nil"/>
            </w:tcBorders>
            <w:vAlign w:val="center"/>
          </w:tcPr>
          <w:p w:rsidR="004A1369" w:rsidRDefault="004A1369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Kumulované čisté príjmy projektu od začiatku realizácie projektu:</w:t>
            </w:r>
          </w:p>
        </w:tc>
        <w:tc>
          <w:tcPr>
            <w:tcW w:w="3543" w:type="dxa"/>
            <w:tcBorders>
              <w:left w:val="nil"/>
              <w:right w:val="nil"/>
            </w:tcBorders>
            <w:vAlign w:val="center"/>
          </w:tcPr>
          <w:p w:rsidR="004A1369" w:rsidRPr="00062415" w:rsidRDefault="004A1369" w:rsidP="00741B9B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89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D94AB1">
              <w:rPr>
                <w:rFonts w:ascii="Roboto" w:hAnsi="Roboto"/>
                <w:sz w:val="14"/>
                <w:szCs w:val="14"/>
              </w:rPr>
              <w:t xml:space="preserve"> pre MAS irelevantné</w:t>
            </w:r>
          </w:p>
        </w:tc>
      </w:tr>
    </w:tbl>
    <w:p w:rsidR="00A84DF9" w:rsidRDefault="00A84DF9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8. Iné peňažné príjmy projektu</w:t>
      </w:r>
    </w:p>
    <w:p w:rsidR="00A84DF9" w:rsidRDefault="00D94AB1" w:rsidP="00A477F7">
      <w:pPr>
        <w:ind w:left="-1059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pre MAS irelevantné</w:t>
      </w:r>
    </w:p>
    <w:p w:rsidR="00A84DF9" w:rsidRDefault="0089696D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9. Iné údaje na úrovni projektu</w:t>
      </w:r>
    </w:p>
    <w:p w:rsidR="00741B9B" w:rsidRDefault="00741B9B" w:rsidP="00741B9B">
      <w:pPr>
        <w:ind w:left="-851"/>
        <w:rPr>
          <w:rFonts w:ascii="Roboto" w:hAnsi="Roboto" w:cs="Roboto"/>
          <w:b/>
          <w:bCs/>
          <w:color w:val="000000"/>
          <w:sz w:val="20"/>
          <w:szCs w:val="20"/>
        </w:rPr>
      </w:pPr>
      <w:r w:rsidRPr="004C089C">
        <w:rPr>
          <w:rFonts w:ascii="Roboto" w:hAnsi="Roboto" w:cs="Roboto"/>
          <w:b/>
          <w:bCs/>
          <w:color w:val="000000"/>
          <w:sz w:val="20"/>
          <w:szCs w:val="20"/>
        </w:rPr>
        <w:t>(</w:t>
      </w:r>
      <w:r>
        <w:rPr>
          <w:rFonts w:ascii="Roboto" w:hAnsi="Roboto" w:cs="Roboto"/>
          <w:b/>
          <w:bCs/>
          <w:color w:val="000000"/>
          <w:sz w:val="20"/>
          <w:szCs w:val="20"/>
        </w:rPr>
        <w:t>identifikácia subjektu</w:t>
      </w:r>
      <w:r w:rsidRPr="004C089C">
        <w:rPr>
          <w:rFonts w:ascii="Roboto" w:hAnsi="Roboto" w:cs="Roboto"/>
          <w:b/>
          <w:bCs/>
          <w:color w:val="000000"/>
          <w:sz w:val="20"/>
          <w:szCs w:val="20"/>
        </w:rPr>
        <w:t>)</w:t>
      </w:r>
    </w:p>
    <w:p w:rsidR="00962F98" w:rsidRDefault="00962F98" w:rsidP="00741B9B">
      <w:pPr>
        <w:ind w:left="-851"/>
        <w:rPr>
          <w:rFonts w:ascii="Roboto" w:hAnsi="Roboto" w:cs="Roboto"/>
          <w:b/>
          <w:bCs/>
          <w:color w:val="000000"/>
          <w:sz w:val="20"/>
          <w:szCs w:val="20"/>
        </w:rPr>
      </w:pPr>
      <w:r w:rsidRPr="00962F98">
        <w:rPr>
          <w:rFonts w:ascii="Roboto" w:hAnsi="Roboto" w:cs="Roboto"/>
          <w:b/>
          <w:bCs/>
          <w:color w:val="000000"/>
          <w:sz w:val="20"/>
          <w:szCs w:val="20"/>
        </w:rPr>
        <w:t>Vypĺňajú sa postupne všetky relevantné údaje na úrovni projektu. Ide o ďalšie údaje, resp. parametre (iné ako merateľné ukazovatele) monitorované na úrovni podporených projektov v zmysle zmluvy o poskytnutí nenávratného finančného príspevku.</w:t>
      </w:r>
    </w:p>
    <w:tbl>
      <w:tblPr>
        <w:tblStyle w:val="Mriekatabuky"/>
        <w:tblW w:w="15942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90"/>
        <w:gridCol w:w="1577"/>
        <w:gridCol w:w="1539"/>
        <w:gridCol w:w="1460"/>
        <w:gridCol w:w="1465"/>
        <w:gridCol w:w="1490"/>
        <w:gridCol w:w="1460"/>
        <w:gridCol w:w="1465"/>
        <w:gridCol w:w="1496"/>
      </w:tblGrid>
      <w:tr w:rsidR="00741B9B" w:rsidRPr="00C80427" w:rsidTr="00962F98">
        <w:trPr>
          <w:trHeight w:val="276"/>
          <w:jc w:val="center"/>
        </w:trPr>
        <w:tc>
          <w:tcPr>
            <w:tcW w:w="3990" w:type="dxa"/>
            <w:vMerge w:val="restart"/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Iný údaj</w:t>
            </w:r>
          </w:p>
        </w:tc>
        <w:tc>
          <w:tcPr>
            <w:tcW w:w="1577" w:type="dxa"/>
            <w:vMerge w:val="restart"/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Konkrétny cieľ</w:t>
            </w:r>
          </w:p>
        </w:tc>
        <w:tc>
          <w:tcPr>
            <w:tcW w:w="1539" w:type="dxa"/>
            <w:vMerge w:val="restart"/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4415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Skutočný stav </w:t>
            </w:r>
            <w:proofErr w:type="spellStart"/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kumulatív</w:t>
            </w:r>
            <w:proofErr w:type="spellEnd"/>
            <w:r w:rsidR="00962F98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*</w:t>
            </w:r>
          </w:p>
        </w:tc>
        <w:tc>
          <w:tcPr>
            <w:tcW w:w="4421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Skutočný stav ročný</w:t>
            </w:r>
            <w:r w:rsidR="00962F98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**</w:t>
            </w:r>
          </w:p>
        </w:tc>
      </w:tr>
      <w:tr w:rsidR="00741B9B" w:rsidRPr="00C80427" w:rsidTr="00962F98">
        <w:trPr>
          <w:trHeight w:val="297"/>
          <w:jc w:val="center"/>
        </w:trPr>
        <w:tc>
          <w:tcPr>
            <w:tcW w:w="3990" w:type="dxa"/>
            <w:vMerge/>
            <w:shd w:val="clear" w:color="auto" w:fill="BFBFBF" w:themeFill="background1" w:themeFillShade="BF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7" w:type="dxa"/>
            <w:vMerge/>
            <w:shd w:val="clear" w:color="auto" w:fill="BFBFBF" w:themeFill="background1" w:themeFillShade="BF"/>
            <w:vAlign w:val="center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9" w:type="dxa"/>
            <w:vMerge/>
            <w:shd w:val="clear" w:color="auto" w:fill="BFBFBF" w:themeFill="background1" w:themeFillShade="BF"/>
            <w:vAlign w:val="center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60" w:type="dxa"/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ženy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muži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spolu</w:t>
            </w:r>
          </w:p>
        </w:tc>
        <w:tc>
          <w:tcPr>
            <w:tcW w:w="1460" w:type="dxa"/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ženy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muži</w:t>
            </w:r>
          </w:p>
        </w:tc>
        <w:tc>
          <w:tcPr>
            <w:tcW w:w="1496" w:type="dxa"/>
            <w:shd w:val="clear" w:color="auto" w:fill="D9D9D9" w:themeFill="background1" w:themeFillShade="D9"/>
            <w:vAlign w:val="center"/>
          </w:tcPr>
          <w:p w:rsidR="00741B9B" w:rsidRPr="00C80427" w:rsidRDefault="00741B9B" w:rsidP="00741B9B">
            <w:pPr>
              <w:jc w:val="center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C80427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Spolu</w:t>
            </w:r>
          </w:p>
        </w:tc>
      </w:tr>
      <w:tr w:rsidR="00741B9B" w:rsidRPr="00C80427" w:rsidTr="00962F98">
        <w:trPr>
          <w:trHeight w:val="276"/>
          <w:jc w:val="center"/>
        </w:trPr>
        <w:tc>
          <w:tcPr>
            <w:tcW w:w="3990" w:type="dxa"/>
            <w:vAlign w:val="center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90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94AB1">
              <w:t xml:space="preserve"> </w:t>
            </w:r>
            <w:r w:rsidR="00D94AB1" w:rsidRPr="00D94AB1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577" w:type="dxa"/>
            <w:vAlign w:val="center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91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94AB1">
              <w:t xml:space="preserve"> </w:t>
            </w:r>
            <w:r w:rsidR="00D94AB1" w:rsidRPr="00D94AB1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539" w:type="dxa"/>
            <w:vAlign w:val="center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92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D94AB1">
              <w:t xml:space="preserve"> </w:t>
            </w:r>
            <w:r w:rsidR="00D94AB1" w:rsidRPr="00D94AB1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460" w:type="dxa"/>
            <w:vAlign w:val="center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93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962F98">
              <w:t xml:space="preserve"> </w:t>
            </w:r>
            <w:r w:rsidR="00962F98">
              <w:rPr>
                <w:rFonts w:ascii="Roboto" w:hAnsi="Roboto"/>
                <w:sz w:val="14"/>
                <w:szCs w:val="14"/>
              </w:rPr>
              <w:t>Zobrazí sa/ vypĺňa MAS, ak sa iný údaj vykazuje za pohlavie.</w:t>
            </w:r>
          </w:p>
        </w:tc>
        <w:tc>
          <w:tcPr>
            <w:tcW w:w="1465" w:type="dxa"/>
            <w:vAlign w:val="center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94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962F98">
              <w:rPr>
                <w:rFonts w:ascii="Roboto" w:hAnsi="Roboto"/>
                <w:sz w:val="14"/>
                <w:szCs w:val="14"/>
              </w:rPr>
              <w:t xml:space="preserve"> Zobrazí sa/ vypĺňa MAS, ak sa iný údaj vykazuje za pohlavie.</w:t>
            </w:r>
          </w:p>
        </w:tc>
        <w:tc>
          <w:tcPr>
            <w:tcW w:w="1490" w:type="dxa"/>
            <w:vAlign w:val="center"/>
          </w:tcPr>
          <w:p w:rsidR="00962F98" w:rsidRDefault="00741B9B" w:rsidP="00962F98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95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962F98"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Vypočíta </w:t>
            </w:r>
            <w:r w:rsidR="00962F98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ITMS2014+,</w:t>
            </w:r>
            <w:r w:rsidR="00962F98"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ak boli vyplnené údaje </w:t>
            </w:r>
            <w:r w:rsidR="00962F98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(93) a (94).</w:t>
            </w:r>
          </w:p>
          <w:p w:rsidR="00962F98" w:rsidRPr="00196A1C" w:rsidRDefault="00962F98" w:rsidP="00962F98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741B9B" w:rsidRPr="00C80427" w:rsidRDefault="00962F98" w:rsidP="00962F98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Ak sa 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iný údaj</w:t>
            </w: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nevykazuje za pohlavie, uvedie hodnotu spolu MAS.</w:t>
            </w:r>
          </w:p>
        </w:tc>
        <w:tc>
          <w:tcPr>
            <w:tcW w:w="1460" w:type="dxa"/>
            <w:vAlign w:val="center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96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962F98">
              <w:rPr>
                <w:rFonts w:ascii="Roboto" w:hAnsi="Roboto"/>
                <w:sz w:val="14"/>
                <w:szCs w:val="14"/>
              </w:rPr>
              <w:t xml:space="preserve"> Zobrazí sa/ vypĺňa MAS, ak sa iný údaj vykazuje za pohlavie.</w:t>
            </w:r>
          </w:p>
        </w:tc>
        <w:tc>
          <w:tcPr>
            <w:tcW w:w="1465" w:type="dxa"/>
            <w:vAlign w:val="center"/>
          </w:tcPr>
          <w:p w:rsidR="00741B9B" w:rsidRPr="00C80427" w:rsidRDefault="00741B9B" w:rsidP="00741B9B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97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962F98">
              <w:rPr>
                <w:rFonts w:ascii="Roboto" w:hAnsi="Roboto"/>
                <w:sz w:val="14"/>
                <w:szCs w:val="14"/>
              </w:rPr>
              <w:t xml:space="preserve"> Zobrazí sa/ vypĺňa MAS, ak sa iný údaj vykazuje za pohlavie.</w:t>
            </w:r>
          </w:p>
        </w:tc>
        <w:tc>
          <w:tcPr>
            <w:tcW w:w="1496" w:type="dxa"/>
            <w:vAlign w:val="center"/>
          </w:tcPr>
          <w:p w:rsidR="00962F98" w:rsidRDefault="00741B9B" w:rsidP="00962F98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A635B2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98</w:t>
            </w:r>
            <w:r w:rsidRPr="00A635B2">
              <w:rPr>
                <w:rFonts w:ascii="Roboto" w:hAnsi="Roboto"/>
                <w:sz w:val="14"/>
                <w:szCs w:val="14"/>
              </w:rPr>
              <w:t>)</w:t>
            </w:r>
            <w:r w:rsidR="00962F98"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Vypočíta </w:t>
            </w:r>
            <w:r w:rsidR="00962F98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ITMS2014+,</w:t>
            </w:r>
            <w:r w:rsidR="00962F98"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ak boli vyplnené údaje </w:t>
            </w:r>
            <w:r w:rsidR="00962F98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(96) a (97).</w:t>
            </w:r>
          </w:p>
          <w:p w:rsidR="00962F98" w:rsidRPr="00196A1C" w:rsidRDefault="00962F98" w:rsidP="00962F98">
            <w:pPr>
              <w:jc w:val="both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741B9B" w:rsidRPr="00C80427" w:rsidRDefault="00962F98" w:rsidP="00962F98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Ak sa </w:t>
            </w:r>
            <w:r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iný údaj</w:t>
            </w:r>
            <w:r w:rsidRPr="00196A1C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nevykazuje za pohlavie, uvedie hodnotu spolu MAS</w:t>
            </w:r>
          </w:p>
        </w:tc>
      </w:tr>
      <w:tr w:rsidR="00741B9B" w:rsidRPr="00C80427" w:rsidTr="00741B9B">
        <w:trPr>
          <w:trHeight w:val="276"/>
          <w:jc w:val="center"/>
        </w:trPr>
        <w:tc>
          <w:tcPr>
            <w:tcW w:w="3990" w:type="dxa"/>
            <w:vAlign w:val="center"/>
          </w:tcPr>
          <w:p w:rsidR="00741B9B" w:rsidRPr="00A635B2" w:rsidRDefault="00741B9B" w:rsidP="00741B9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Poznámky k inému údaju</w:t>
            </w:r>
          </w:p>
        </w:tc>
        <w:tc>
          <w:tcPr>
            <w:tcW w:w="11952" w:type="dxa"/>
            <w:gridSpan w:val="8"/>
            <w:vAlign w:val="center"/>
          </w:tcPr>
          <w:p w:rsidR="00741B9B" w:rsidRPr="00A635B2" w:rsidRDefault="00741B9B" w:rsidP="00741B9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(99)</w:t>
            </w:r>
            <w:r w:rsidR="00962F98">
              <w:rPr>
                <w:rFonts w:ascii="Roboto" w:hAnsi="Roboto"/>
                <w:sz w:val="14"/>
                <w:szCs w:val="14"/>
              </w:rPr>
              <w:t xml:space="preserve"> MAS uvedie do poznámky ďalšie informácie o  iných údajoch.</w:t>
            </w:r>
          </w:p>
        </w:tc>
      </w:tr>
    </w:tbl>
    <w:p w:rsidR="00962F98" w:rsidRPr="00DC2E9A" w:rsidRDefault="00962F98" w:rsidP="00962F98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  <w:r w:rsidRPr="00DC2E9A">
        <w:rPr>
          <w:rFonts w:ascii="Roboto" w:hAnsi="Roboto" w:cs="Roboto"/>
          <w:bCs/>
          <w:color w:val="000000"/>
          <w:sz w:val="16"/>
          <w:szCs w:val="20"/>
        </w:rPr>
        <w:t>*</w:t>
      </w:r>
      <w:r w:rsidRPr="00DC2E9A">
        <w:rPr>
          <w:rFonts w:ascii="Roboto" w:hAnsi="Roboto" w:cs="Roboto"/>
          <w:b/>
          <w:bCs/>
          <w:color w:val="000000"/>
          <w:sz w:val="16"/>
          <w:szCs w:val="20"/>
        </w:rPr>
        <w:t xml:space="preserve">Skutočný stav </w:t>
      </w:r>
      <w:proofErr w:type="spellStart"/>
      <w:r w:rsidRPr="00DC2E9A">
        <w:rPr>
          <w:rFonts w:ascii="Roboto" w:hAnsi="Roboto" w:cs="Roboto"/>
          <w:b/>
          <w:bCs/>
          <w:color w:val="000000"/>
          <w:sz w:val="16"/>
          <w:szCs w:val="20"/>
        </w:rPr>
        <w:t>kumulatív</w:t>
      </w:r>
      <w:proofErr w:type="spellEnd"/>
      <w:r w:rsidRPr="00DC2E9A">
        <w:rPr>
          <w:rFonts w:ascii="Roboto" w:hAnsi="Roboto" w:cs="Roboto"/>
          <w:bCs/>
          <w:color w:val="000000"/>
          <w:sz w:val="16"/>
          <w:szCs w:val="20"/>
        </w:rPr>
        <w:t xml:space="preserve"> – uvádza sa kumulatívny hodnota </w:t>
      </w:r>
      <w:r>
        <w:rPr>
          <w:rFonts w:ascii="Roboto" w:hAnsi="Roboto" w:cs="Roboto"/>
          <w:bCs/>
          <w:color w:val="000000"/>
          <w:sz w:val="16"/>
          <w:szCs w:val="20"/>
        </w:rPr>
        <w:t>iného údaju</w:t>
      </w:r>
      <w:r w:rsidRPr="00DC2E9A">
        <w:rPr>
          <w:rFonts w:ascii="Roboto" w:hAnsi="Roboto" w:cs="Roboto"/>
          <w:bCs/>
          <w:color w:val="000000"/>
          <w:sz w:val="16"/>
          <w:szCs w:val="20"/>
        </w:rPr>
        <w:t xml:space="preserve"> nameraná vo vzťahu k aktivite projektu k poslednému dňu monitorovaného obdobia, </w:t>
      </w:r>
      <w:proofErr w:type="spellStart"/>
      <w:r w:rsidRPr="00DC2E9A">
        <w:rPr>
          <w:rFonts w:ascii="Roboto" w:hAnsi="Roboto" w:cs="Roboto"/>
          <w:bCs/>
          <w:color w:val="000000"/>
          <w:sz w:val="16"/>
          <w:szCs w:val="20"/>
        </w:rPr>
        <w:t>t.j</w:t>
      </w:r>
      <w:proofErr w:type="spellEnd"/>
      <w:r w:rsidRPr="00DC2E9A">
        <w:rPr>
          <w:rFonts w:ascii="Roboto" w:hAnsi="Roboto" w:cs="Roboto"/>
          <w:bCs/>
          <w:color w:val="000000"/>
          <w:sz w:val="16"/>
          <w:szCs w:val="20"/>
        </w:rPr>
        <w:t>. súhrnná hodnota dosiahnutá za obdobie od začiatku realizácie projektu do ukončenia monitorovaného obdobia.</w:t>
      </w:r>
    </w:p>
    <w:p w:rsidR="00962F98" w:rsidRDefault="00962F98" w:rsidP="00962F98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  <w:r w:rsidRPr="00DC2E9A">
        <w:rPr>
          <w:rFonts w:ascii="Roboto" w:hAnsi="Roboto" w:cs="Roboto"/>
          <w:bCs/>
          <w:color w:val="000000"/>
          <w:sz w:val="16"/>
          <w:szCs w:val="20"/>
        </w:rPr>
        <w:t>**</w:t>
      </w:r>
      <w:r w:rsidRPr="00DC2E9A">
        <w:rPr>
          <w:rFonts w:ascii="Roboto" w:hAnsi="Roboto" w:cs="Roboto"/>
          <w:b/>
          <w:bCs/>
          <w:color w:val="000000"/>
          <w:sz w:val="16"/>
          <w:szCs w:val="20"/>
        </w:rPr>
        <w:t>Skutočný stav ročný</w:t>
      </w:r>
      <w:r w:rsidRPr="00DC2E9A">
        <w:rPr>
          <w:rFonts w:ascii="Roboto" w:hAnsi="Roboto" w:cs="Roboto"/>
          <w:bCs/>
          <w:color w:val="000000"/>
          <w:sz w:val="16"/>
          <w:szCs w:val="20"/>
        </w:rPr>
        <w:t xml:space="preserve"> - uvádza sa skutočná ročná hodnota </w:t>
      </w:r>
      <w:r>
        <w:rPr>
          <w:rFonts w:ascii="Roboto" w:hAnsi="Roboto" w:cs="Roboto"/>
          <w:bCs/>
          <w:color w:val="000000"/>
          <w:sz w:val="16"/>
          <w:szCs w:val="20"/>
        </w:rPr>
        <w:t>iného údaju</w:t>
      </w:r>
      <w:r w:rsidRPr="00DC2E9A">
        <w:rPr>
          <w:rFonts w:ascii="Roboto" w:hAnsi="Roboto" w:cs="Roboto"/>
          <w:bCs/>
          <w:color w:val="000000"/>
          <w:sz w:val="16"/>
          <w:szCs w:val="20"/>
        </w:rPr>
        <w:t xml:space="preserve"> nameraná vo vzťahu k aktivite projektu ku dňu monitorovaného obdobia dosiahnutá v danom roku, </w:t>
      </w:r>
      <w:proofErr w:type="spellStart"/>
      <w:r w:rsidRPr="00DC2E9A">
        <w:rPr>
          <w:rFonts w:ascii="Roboto" w:hAnsi="Roboto" w:cs="Roboto"/>
          <w:bCs/>
          <w:color w:val="000000"/>
          <w:sz w:val="16"/>
          <w:szCs w:val="20"/>
        </w:rPr>
        <w:t>t.j</w:t>
      </w:r>
      <w:proofErr w:type="spellEnd"/>
      <w:r w:rsidRPr="00DC2E9A">
        <w:rPr>
          <w:rFonts w:ascii="Roboto" w:hAnsi="Roboto" w:cs="Roboto"/>
          <w:bCs/>
          <w:color w:val="000000"/>
          <w:sz w:val="16"/>
          <w:szCs w:val="20"/>
        </w:rPr>
        <w:t>. hodnota dosiahnutá za monitorovacie obdobie v danom roku.</w:t>
      </w:r>
    </w:p>
    <w:p w:rsidR="00962F98" w:rsidRPr="00C323FA" w:rsidRDefault="00962F98" w:rsidP="00962F98">
      <w:pPr>
        <w:ind w:left="-1059"/>
        <w:jc w:val="both"/>
        <w:rPr>
          <w:rFonts w:ascii="Roboto" w:hAnsi="Roboto" w:cs="Roboto"/>
          <w:b/>
          <w:bCs/>
          <w:color w:val="000000"/>
          <w:sz w:val="16"/>
          <w:szCs w:val="20"/>
        </w:rPr>
      </w:pPr>
      <w:r w:rsidRPr="00C323FA">
        <w:rPr>
          <w:rFonts w:ascii="Roboto" w:hAnsi="Roboto" w:cs="Roboto"/>
          <w:b/>
          <w:bCs/>
          <w:color w:val="000000"/>
          <w:sz w:val="16"/>
          <w:szCs w:val="20"/>
        </w:rPr>
        <w:t>Financovanie implementácie stratégie CLLD:</w:t>
      </w:r>
    </w:p>
    <w:p w:rsidR="00962F98" w:rsidRDefault="00962F98" w:rsidP="00962F98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  <w:r>
        <w:rPr>
          <w:rFonts w:ascii="Roboto" w:hAnsi="Roboto" w:cs="Roboto"/>
          <w:bCs/>
          <w:color w:val="000000"/>
          <w:sz w:val="16"/>
          <w:szCs w:val="20"/>
        </w:rPr>
        <w:t>V prípade mimoriadnej, výročne alebo záverečnej monitorovacej správy</w:t>
      </w:r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 stanoví MAS dosiahnutú hodnotu ako </w:t>
      </w:r>
      <w:proofErr w:type="spellStart"/>
      <w:r w:rsidRPr="00C323FA">
        <w:rPr>
          <w:rFonts w:ascii="Roboto" w:hAnsi="Roboto" w:cs="Roboto"/>
          <w:bCs/>
          <w:color w:val="000000"/>
          <w:sz w:val="16"/>
          <w:szCs w:val="20"/>
        </w:rPr>
        <w:t>agregáciu</w:t>
      </w:r>
      <w:proofErr w:type="spellEnd"/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 údajov o dosiahnutých hodnotách </w:t>
      </w:r>
      <w:r>
        <w:rPr>
          <w:rFonts w:ascii="Roboto" w:hAnsi="Roboto" w:cs="Roboto"/>
          <w:bCs/>
          <w:color w:val="000000"/>
          <w:sz w:val="16"/>
          <w:szCs w:val="20"/>
        </w:rPr>
        <w:t>iných údajov</w:t>
      </w:r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 užívateľov. Ide o kumulatívnu hodnotu do ktorej sa započítavajú všetky už overené údaje (so ŽoP užívateľov a </w:t>
      </w:r>
      <w:r>
        <w:rPr>
          <w:rFonts w:ascii="Roboto" w:hAnsi="Roboto" w:cs="Roboto"/>
          <w:bCs/>
          <w:color w:val="000000"/>
          <w:sz w:val="16"/>
          <w:szCs w:val="20"/>
        </w:rPr>
        <w:t>m</w:t>
      </w:r>
      <w:r w:rsidRPr="00C323FA">
        <w:rPr>
          <w:rFonts w:ascii="Roboto" w:hAnsi="Roboto" w:cs="Roboto"/>
          <w:bCs/>
          <w:color w:val="000000"/>
          <w:sz w:val="16"/>
          <w:szCs w:val="20"/>
        </w:rPr>
        <w:t>onitorovacích správ užívateľov) k termínu ukončenia príslušného monitorovacieho obdobia.</w:t>
      </w:r>
    </w:p>
    <w:p w:rsidR="00962F98" w:rsidRDefault="00962F98" w:rsidP="00962F98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V prípade následnej monitorovacej správy stanoví MAS dosiahnutú hodnotu ako </w:t>
      </w:r>
      <w:proofErr w:type="spellStart"/>
      <w:r w:rsidRPr="00C323FA">
        <w:rPr>
          <w:rFonts w:ascii="Roboto" w:hAnsi="Roboto" w:cs="Roboto"/>
          <w:bCs/>
          <w:color w:val="000000"/>
          <w:sz w:val="16"/>
          <w:szCs w:val="20"/>
        </w:rPr>
        <w:t>agregáciu</w:t>
      </w:r>
      <w:proofErr w:type="spellEnd"/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 údajov o dosiahnutých hodnotách </w:t>
      </w:r>
      <w:r>
        <w:rPr>
          <w:rFonts w:ascii="Roboto" w:hAnsi="Roboto" w:cs="Roboto"/>
          <w:bCs/>
          <w:color w:val="000000"/>
          <w:sz w:val="16"/>
          <w:szCs w:val="20"/>
        </w:rPr>
        <w:t>iných údajov</w:t>
      </w:r>
      <w:r w:rsidRPr="00C323FA">
        <w:rPr>
          <w:rFonts w:ascii="Roboto" w:hAnsi="Roboto" w:cs="Roboto"/>
          <w:bCs/>
          <w:color w:val="000000"/>
          <w:sz w:val="16"/>
          <w:szCs w:val="20"/>
        </w:rPr>
        <w:t xml:space="preserve"> užívateľov. Ide o kumulatívnu hodnotu do ktorej sa započítavajú všetky už overené údaje (z monitorovacích správ užívateľov) k poslednému dňu monitorovaného obdobia.</w:t>
      </w:r>
    </w:p>
    <w:p w:rsidR="00962F98" w:rsidRDefault="00962F98" w:rsidP="00962F98">
      <w:pPr>
        <w:ind w:left="-1059"/>
        <w:jc w:val="both"/>
        <w:rPr>
          <w:rFonts w:ascii="Roboto" w:hAnsi="Roboto" w:cs="Roboto"/>
          <w:bCs/>
          <w:color w:val="000000"/>
          <w:sz w:val="16"/>
          <w:szCs w:val="20"/>
        </w:rPr>
      </w:pPr>
    </w:p>
    <w:p w:rsidR="0089696D" w:rsidRDefault="0089696D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lastRenderedPageBreak/>
        <w:t>10. Identifikované problémy, riziká a ďalšie informácie</w:t>
      </w:r>
    </w:p>
    <w:p w:rsidR="002A2D06" w:rsidRPr="00B90C22" w:rsidRDefault="002A2D06" w:rsidP="009416BB">
      <w:pPr>
        <w:ind w:left="-851"/>
        <w:jc w:val="both"/>
        <w:rPr>
          <w:rFonts w:ascii="Roboto" w:hAnsi="Roboto"/>
          <w:b/>
          <w:sz w:val="20"/>
          <w:szCs w:val="14"/>
        </w:rPr>
      </w:pPr>
      <w:r w:rsidRPr="002A2D06">
        <w:rPr>
          <w:rFonts w:ascii="Roboto" w:hAnsi="Roboto"/>
          <w:b/>
          <w:sz w:val="20"/>
          <w:szCs w:val="14"/>
        </w:rPr>
        <w:t xml:space="preserve">MAS uvedie informácie o prípadných skutočnostiach, ktoré ohrozujú realizáciu projektu, resp. majú alebo môžu mať vplyv na plnenie povinností vyplývajúcich zo zmluvy o poskytnutí nenávratného finančného príspevku, ďalej o rizikách, ktoré vznikli v súvislosti s realizáciou projektu a opatreniach prijatých na ich elimináciu a iných údajoch týkajúcich sa realizácie projektu. </w:t>
      </w:r>
      <w:r w:rsidR="00B90C22">
        <w:rPr>
          <w:rFonts w:ascii="Roboto" w:hAnsi="Roboto"/>
          <w:b/>
          <w:sz w:val="20"/>
          <w:szCs w:val="14"/>
        </w:rPr>
        <w:t xml:space="preserve">Zároveň MAS uvedie i informácie o stave personálnych kapacít nevyhnutných na riadenie projektu </w:t>
      </w:r>
      <w:r w:rsidR="00B90C22" w:rsidRPr="00B90C22">
        <w:rPr>
          <w:rFonts w:ascii="Roboto" w:hAnsi="Roboto"/>
          <w:b/>
          <w:sz w:val="20"/>
          <w:szCs w:val="14"/>
        </w:rPr>
        <w:t>(</w:t>
      </w:r>
      <w:r w:rsidR="00B90C22" w:rsidRPr="00C71EC7">
        <w:rPr>
          <w:rFonts w:ascii="Roboto" w:hAnsi="Roboto"/>
          <w:b/>
          <w:sz w:val="20"/>
          <w:szCs w:val="14"/>
        </w:rPr>
        <w:t>porovnanie stavu kapacít s plánom uvedeným v ŽoNFP, dôvody nenaplnenia kapacít, vplyv nenaplnenia kapacít na dosiahnutie cieľa projektu a pod.)</w:t>
      </w:r>
    </w:p>
    <w:p w:rsidR="00AA7E69" w:rsidRPr="00AA7E69" w:rsidRDefault="00AA7E69" w:rsidP="00AA7E69">
      <w:pPr>
        <w:spacing w:after="0" w:line="240" w:lineRule="auto"/>
        <w:ind w:left="-851"/>
        <w:jc w:val="both"/>
        <w:rPr>
          <w:rFonts w:ascii="Roboto" w:hAnsi="Roboto"/>
          <w:b/>
          <w:sz w:val="20"/>
          <w:szCs w:val="14"/>
        </w:rPr>
      </w:pPr>
      <w:r>
        <w:rPr>
          <w:rFonts w:ascii="Roboto" w:hAnsi="Roboto"/>
          <w:b/>
          <w:sz w:val="20"/>
          <w:szCs w:val="14"/>
        </w:rPr>
        <w:t xml:space="preserve">V prípade následnej MS popíše </w:t>
      </w:r>
      <w:r w:rsidRPr="00AA7E69">
        <w:rPr>
          <w:rFonts w:ascii="Roboto" w:hAnsi="Roboto"/>
          <w:b/>
          <w:sz w:val="20"/>
          <w:szCs w:val="14"/>
        </w:rPr>
        <w:t>MAS identifikované problémy (interné, externé) spojené s udržateľnosťou projektu vrátane popisu príčin ich vzniku, možných negatívnych dopadov na ciele projektu a prijatých/navrhovaných opatrení na eliminovanie týchto problémov. MAS uvádza aj informácie o zabezpečení technickej a prevádzkovej udržateľnosti výsledkov projektu v nadväznosti na popis očakávanej situácie po realizácii projektu a udržateľnosti projektu v časti 7.3 žiadosti o poskytnutie nenávratného finančného príspevku.</w:t>
      </w:r>
    </w:p>
    <w:p w:rsidR="00AA7E69" w:rsidRDefault="00AA7E69" w:rsidP="009416BB">
      <w:pPr>
        <w:spacing w:after="0" w:line="240" w:lineRule="auto"/>
        <w:ind w:left="-851"/>
        <w:jc w:val="both"/>
        <w:rPr>
          <w:rFonts w:ascii="Roboto" w:hAnsi="Roboto"/>
          <w:b/>
          <w:sz w:val="20"/>
          <w:szCs w:val="14"/>
        </w:rPr>
      </w:pPr>
    </w:p>
    <w:p w:rsidR="002A2D06" w:rsidRPr="002A2D06" w:rsidRDefault="002A2D06" w:rsidP="002A2D06">
      <w:pPr>
        <w:spacing w:after="0" w:line="240" w:lineRule="auto"/>
        <w:ind w:left="-851"/>
        <w:jc w:val="both"/>
        <w:rPr>
          <w:rFonts w:ascii="Roboto" w:hAnsi="Roboto"/>
          <w:b/>
          <w:sz w:val="20"/>
          <w:szCs w:val="14"/>
        </w:rPr>
      </w:pPr>
    </w:p>
    <w:tbl>
      <w:tblPr>
        <w:tblStyle w:val="Mriekatabuky"/>
        <w:tblW w:w="15876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057"/>
        <w:gridCol w:w="4819"/>
      </w:tblGrid>
      <w:tr w:rsidR="007A217C" w:rsidRPr="00062415" w:rsidTr="007A217C">
        <w:trPr>
          <w:trHeight w:val="580"/>
          <w:jc w:val="center"/>
        </w:trPr>
        <w:tc>
          <w:tcPr>
            <w:tcW w:w="11057" w:type="dxa"/>
            <w:tcBorders>
              <w:left w:val="nil"/>
              <w:right w:val="nil"/>
            </w:tcBorders>
            <w:vAlign w:val="center"/>
          </w:tcPr>
          <w:p w:rsidR="007A217C" w:rsidRPr="00062415" w:rsidRDefault="007A217C" w:rsidP="00E90C95">
            <w:pPr>
              <w:rPr>
                <w:rFonts w:ascii="Roboto" w:hAnsi="Roboto"/>
                <w:sz w:val="14"/>
                <w:szCs w:val="14"/>
              </w:rPr>
            </w:pPr>
            <w:r w:rsidRPr="007A217C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Došlo počas monitorovaného obdobia k ukončeniu alebo premiestneniu výrobnej činnosti prijímateľa mimo oprávnené miesto realizácie projektu?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7A217C" w:rsidRPr="00062415" w:rsidRDefault="007A217C" w:rsidP="00E90C95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102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962F98">
              <w:rPr>
                <w:rFonts w:ascii="Roboto" w:hAnsi="Roboto"/>
                <w:sz w:val="14"/>
                <w:szCs w:val="14"/>
              </w:rPr>
              <w:t xml:space="preserve"> Vypĺňa MAS z možností áno/nie</w:t>
            </w:r>
          </w:p>
        </w:tc>
      </w:tr>
      <w:tr w:rsidR="007A217C" w:rsidRPr="00062415" w:rsidTr="007A217C">
        <w:trPr>
          <w:trHeight w:val="580"/>
          <w:jc w:val="center"/>
        </w:trPr>
        <w:tc>
          <w:tcPr>
            <w:tcW w:w="11057" w:type="dxa"/>
            <w:tcBorders>
              <w:left w:val="nil"/>
              <w:right w:val="nil"/>
            </w:tcBorders>
            <w:vAlign w:val="center"/>
          </w:tcPr>
          <w:p w:rsidR="007A217C" w:rsidRDefault="007A217C" w:rsidP="00E90C95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7A217C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Došlo počas monitorovaného obdobia k zmene vlastníctva položky infraštruktúry, ktorá poskytuje prijímateľovi alebo tretej osobe neoprávnené zvýhodnenie?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7A217C" w:rsidRPr="00062415" w:rsidRDefault="007A217C" w:rsidP="00E90C95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103)</w:t>
            </w:r>
            <w:r w:rsidR="00962F98">
              <w:rPr>
                <w:rFonts w:ascii="Roboto" w:hAnsi="Roboto"/>
                <w:sz w:val="14"/>
                <w:szCs w:val="14"/>
              </w:rPr>
              <w:t xml:space="preserve"> Vypĺňa MAS z možností áno/nie</w:t>
            </w:r>
          </w:p>
        </w:tc>
      </w:tr>
      <w:tr w:rsidR="007A217C" w:rsidRPr="00062415" w:rsidTr="007A217C">
        <w:trPr>
          <w:trHeight w:val="580"/>
          <w:jc w:val="center"/>
        </w:trPr>
        <w:tc>
          <w:tcPr>
            <w:tcW w:w="11057" w:type="dxa"/>
            <w:tcBorders>
              <w:left w:val="nil"/>
              <w:right w:val="nil"/>
            </w:tcBorders>
            <w:vAlign w:val="center"/>
          </w:tcPr>
          <w:p w:rsidR="007A217C" w:rsidRPr="007A217C" w:rsidRDefault="007A217C" w:rsidP="007A217C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Došlo počas monitorovaného obdobia k podstatnej zmene projektu, ktorá ovplyvňuje povahu a ciele projektu alebo podmienky jeho realizácie?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7A217C" w:rsidRPr="00062415" w:rsidRDefault="007A217C" w:rsidP="007A217C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104)</w:t>
            </w:r>
            <w:r w:rsidR="00962F98">
              <w:rPr>
                <w:rFonts w:ascii="Roboto" w:hAnsi="Roboto"/>
                <w:sz w:val="14"/>
                <w:szCs w:val="14"/>
              </w:rPr>
              <w:t xml:space="preserve"> Vypĺňa MAS z možností áno/nie</w:t>
            </w:r>
          </w:p>
        </w:tc>
      </w:tr>
      <w:tr w:rsidR="007A217C" w:rsidRPr="00062415" w:rsidTr="007A217C">
        <w:trPr>
          <w:trHeight w:val="580"/>
          <w:jc w:val="center"/>
        </w:trPr>
        <w:tc>
          <w:tcPr>
            <w:tcW w:w="11057" w:type="dxa"/>
            <w:tcBorders>
              <w:left w:val="nil"/>
              <w:right w:val="nil"/>
            </w:tcBorders>
            <w:vAlign w:val="center"/>
          </w:tcPr>
          <w:p w:rsidR="007A217C" w:rsidRPr="007A217C" w:rsidRDefault="007A217C" w:rsidP="007A217C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Identifikované problémy, riziká a ďalšie informácie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7A217C" w:rsidRPr="00062415" w:rsidRDefault="007A217C" w:rsidP="007A217C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105)</w:t>
            </w:r>
            <w:r w:rsidR="002A2D06">
              <w:rPr>
                <w:rFonts w:ascii="Roboto" w:hAnsi="Roboto"/>
                <w:sz w:val="14"/>
                <w:szCs w:val="14"/>
              </w:rPr>
              <w:t xml:space="preserve"> Vypĺňa MAS</w:t>
            </w:r>
          </w:p>
        </w:tc>
      </w:tr>
    </w:tbl>
    <w:p w:rsidR="00AA7E69" w:rsidRDefault="00AA7E69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89696D" w:rsidRDefault="0089696D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11. Publicita projektu</w:t>
      </w:r>
    </w:p>
    <w:tbl>
      <w:tblPr>
        <w:tblStyle w:val="Mriekatabuky"/>
        <w:tblW w:w="15876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057"/>
        <w:gridCol w:w="4819"/>
      </w:tblGrid>
      <w:tr w:rsidR="007A217C" w:rsidRPr="00062415" w:rsidTr="00E90C95">
        <w:trPr>
          <w:trHeight w:val="580"/>
          <w:jc w:val="center"/>
        </w:trPr>
        <w:tc>
          <w:tcPr>
            <w:tcW w:w="11057" w:type="dxa"/>
            <w:tcBorders>
              <w:left w:val="nil"/>
              <w:right w:val="nil"/>
            </w:tcBorders>
            <w:vAlign w:val="center"/>
          </w:tcPr>
          <w:p w:rsidR="007A217C" w:rsidRPr="007A217C" w:rsidRDefault="007A217C" w:rsidP="007A217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Je publicita projektu zabezpečená v súlade so zmluvou o poskytnutí nenávratného finančného príspevku?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7A217C" w:rsidRPr="00062415" w:rsidRDefault="007A217C" w:rsidP="00E90C95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106)</w:t>
            </w:r>
            <w:r w:rsidR="009A18B7">
              <w:rPr>
                <w:rFonts w:ascii="Roboto" w:hAnsi="Roboto"/>
                <w:sz w:val="14"/>
                <w:szCs w:val="14"/>
              </w:rPr>
              <w:t xml:space="preserve"> Vypĺňa MAS z možností áno/nie</w:t>
            </w:r>
          </w:p>
        </w:tc>
      </w:tr>
      <w:tr w:rsidR="007A217C" w:rsidRPr="00062415" w:rsidTr="00E90C95">
        <w:trPr>
          <w:trHeight w:val="580"/>
          <w:jc w:val="center"/>
        </w:trPr>
        <w:tc>
          <w:tcPr>
            <w:tcW w:w="11057" w:type="dxa"/>
            <w:tcBorders>
              <w:left w:val="nil"/>
              <w:right w:val="nil"/>
            </w:tcBorders>
            <w:vAlign w:val="center"/>
          </w:tcPr>
          <w:p w:rsidR="007A217C" w:rsidRPr="007A217C" w:rsidRDefault="007A217C" w:rsidP="007A217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Je na mieste realizácie projektu umiestnená stála tabuľa?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7A217C" w:rsidRDefault="007A217C" w:rsidP="00E90C95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107)</w:t>
            </w:r>
            <w:r w:rsidR="009A18B7">
              <w:rPr>
                <w:rFonts w:ascii="Roboto" w:hAnsi="Roboto"/>
                <w:sz w:val="14"/>
                <w:szCs w:val="14"/>
              </w:rPr>
              <w:t xml:space="preserve"> Vypĺňa MAS z možností áno/nie</w:t>
            </w:r>
          </w:p>
          <w:p w:rsidR="009A18B7" w:rsidRPr="00062415" w:rsidRDefault="009A18B7" w:rsidP="00E90C95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S ohľadom na charakter projektu uvádza „nie“</w:t>
            </w:r>
          </w:p>
        </w:tc>
      </w:tr>
      <w:tr w:rsidR="009A18B7" w:rsidRPr="00062415" w:rsidTr="00F56CD4">
        <w:trPr>
          <w:trHeight w:val="580"/>
          <w:jc w:val="center"/>
        </w:trPr>
        <w:tc>
          <w:tcPr>
            <w:tcW w:w="15876" w:type="dxa"/>
            <w:gridSpan w:val="2"/>
            <w:tcBorders>
              <w:left w:val="nil"/>
              <w:right w:val="nil"/>
            </w:tcBorders>
            <w:vAlign w:val="center"/>
          </w:tcPr>
          <w:p w:rsidR="009A18B7" w:rsidRDefault="009A18B7" w:rsidP="007A217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Publicita projektu </w:t>
            </w:r>
            <w:r w:rsidRPr="009A18B7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(108)</w:t>
            </w:r>
          </w:p>
          <w:p w:rsidR="009A18B7" w:rsidRDefault="009A18B7" w:rsidP="00E90C95">
            <w:pPr>
              <w:rPr>
                <w:rFonts w:ascii="Roboto" w:hAnsi="Roboto"/>
                <w:sz w:val="14"/>
                <w:szCs w:val="14"/>
              </w:rPr>
            </w:pPr>
          </w:p>
          <w:p w:rsidR="009A18B7" w:rsidRPr="00062415" w:rsidRDefault="009A18B7" w:rsidP="00E90C95">
            <w:pPr>
              <w:rPr>
                <w:rFonts w:ascii="Roboto" w:hAnsi="Roboto"/>
                <w:sz w:val="14"/>
                <w:szCs w:val="14"/>
              </w:rPr>
            </w:pPr>
            <w:r w:rsidRPr="009A18B7">
              <w:rPr>
                <w:rFonts w:ascii="Roboto" w:hAnsi="Roboto"/>
                <w:sz w:val="14"/>
                <w:szCs w:val="14"/>
              </w:rPr>
              <w:t>MAS uvádza sa stručný popis činností vykonaných v monitorovanom období na zabezpečenie publicity projektu</w:t>
            </w:r>
            <w:r>
              <w:rPr>
                <w:rFonts w:ascii="Roboto" w:hAnsi="Roboto"/>
                <w:sz w:val="14"/>
                <w:szCs w:val="14"/>
              </w:rPr>
              <w:t xml:space="preserve">, napr. vyvesenie informačného plagátu na viditeľné miesto, </w:t>
            </w:r>
            <w:r w:rsidRPr="009A18B7">
              <w:rPr>
                <w:rFonts w:ascii="Roboto" w:hAnsi="Roboto"/>
                <w:sz w:val="14"/>
                <w:szCs w:val="14"/>
              </w:rPr>
              <w:t>uverejnenie článku v printových alebo elektronických médiách, organizácia konferencie o zrealizovaných projektoch, uverejnenie popisu projektu s fotodokumentáciou na webovom sídle MAS.</w:t>
            </w:r>
          </w:p>
        </w:tc>
      </w:tr>
    </w:tbl>
    <w:p w:rsidR="0089696D" w:rsidRDefault="0089696D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AA7E69" w:rsidRDefault="00AA7E69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89696D" w:rsidRDefault="0089696D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12. Kontaktné údaje</w:t>
      </w:r>
    </w:p>
    <w:tbl>
      <w:tblPr>
        <w:tblStyle w:val="Mriekatabuky"/>
        <w:tblW w:w="1598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56"/>
        <w:gridCol w:w="6647"/>
        <w:gridCol w:w="2373"/>
        <w:gridCol w:w="3007"/>
      </w:tblGrid>
      <w:tr w:rsidR="00D42E23" w:rsidRPr="00A635B2" w:rsidTr="002355CC">
        <w:trPr>
          <w:trHeight w:val="392"/>
          <w:jc w:val="center"/>
        </w:trPr>
        <w:tc>
          <w:tcPr>
            <w:tcW w:w="3956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:rsidR="00D42E23" w:rsidRPr="00A635B2" w:rsidRDefault="00D42E23" w:rsidP="00E90C9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6647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:rsidR="00D42E23" w:rsidRPr="00A635B2" w:rsidRDefault="00D42E23" w:rsidP="00E90C95">
            <w:pPr>
              <w:rPr>
                <w:rFonts w:ascii="Roboto" w:hAnsi="Roboto"/>
                <w:b/>
                <w:sz w:val="14"/>
                <w:szCs w:val="14"/>
              </w:rPr>
            </w:pPr>
            <w:r w:rsidRPr="00D42E23">
              <w:rPr>
                <w:rFonts w:ascii="Roboto" w:hAnsi="Roboto"/>
                <w:sz w:val="14"/>
                <w:szCs w:val="14"/>
              </w:rPr>
              <w:t>(109)</w:t>
            </w:r>
            <w:r w:rsidR="009416BB">
              <w:t xml:space="preserve"> 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373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:rsidR="00D42E23" w:rsidRPr="00A635B2" w:rsidRDefault="00D42E23" w:rsidP="00E90C9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():</w:t>
            </w:r>
          </w:p>
        </w:tc>
        <w:tc>
          <w:tcPr>
            <w:tcW w:w="3007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:rsidR="00D42E23" w:rsidRPr="00D42E23" w:rsidRDefault="00D42E23" w:rsidP="00E90C95">
            <w:pPr>
              <w:rPr>
                <w:rFonts w:ascii="Roboto" w:hAnsi="Roboto"/>
                <w:sz w:val="14"/>
                <w:szCs w:val="14"/>
              </w:rPr>
            </w:pPr>
            <w:r w:rsidRPr="00D42E23">
              <w:rPr>
                <w:rFonts w:ascii="Roboto" w:hAnsi="Roboto"/>
                <w:sz w:val="14"/>
                <w:szCs w:val="14"/>
              </w:rPr>
              <w:t>(110)</w:t>
            </w:r>
            <w:r w:rsidR="009416BB">
              <w:t xml:space="preserve"> 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D42E23" w:rsidRPr="00A635B2" w:rsidTr="002355CC">
        <w:trPr>
          <w:trHeight w:val="392"/>
          <w:jc w:val="center"/>
        </w:trPr>
        <w:tc>
          <w:tcPr>
            <w:tcW w:w="3956" w:type="dxa"/>
            <w:tcBorders>
              <w:left w:val="nil"/>
              <w:right w:val="nil"/>
            </w:tcBorders>
            <w:vAlign w:val="center"/>
          </w:tcPr>
          <w:p w:rsidR="00D42E23" w:rsidRPr="00D42E23" w:rsidRDefault="00D42E23" w:rsidP="00E90C95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D42E23">
              <w:rPr>
                <w:rFonts w:ascii="Roboto" w:hAnsi="Roboto"/>
                <w:b/>
                <w:sz w:val="14"/>
                <w:szCs w:val="14"/>
              </w:rPr>
              <w:t>Meno a priezvisko</w:t>
            </w:r>
          </w:p>
        </w:tc>
        <w:tc>
          <w:tcPr>
            <w:tcW w:w="6647" w:type="dxa"/>
            <w:tcBorders>
              <w:left w:val="nil"/>
              <w:right w:val="nil"/>
            </w:tcBorders>
            <w:vAlign w:val="center"/>
          </w:tcPr>
          <w:p w:rsidR="00D42E23" w:rsidRPr="002355CC" w:rsidRDefault="00D42E23" w:rsidP="00E90C95">
            <w:pPr>
              <w:rPr>
                <w:rFonts w:ascii="Roboto" w:hAnsi="Roboto"/>
                <w:b/>
                <w:sz w:val="14"/>
                <w:szCs w:val="14"/>
              </w:rPr>
            </w:pPr>
            <w:r w:rsidRPr="002355CC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2373" w:type="dxa"/>
            <w:tcBorders>
              <w:left w:val="nil"/>
              <w:right w:val="nil"/>
            </w:tcBorders>
            <w:vAlign w:val="center"/>
          </w:tcPr>
          <w:p w:rsidR="00D42E23" w:rsidRPr="00A635B2" w:rsidRDefault="00D42E23" w:rsidP="00E90C9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E-mail</w:t>
            </w:r>
          </w:p>
        </w:tc>
        <w:tc>
          <w:tcPr>
            <w:tcW w:w="3007" w:type="dxa"/>
            <w:tcBorders>
              <w:left w:val="nil"/>
              <w:right w:val="nil"/>
            </w:tcBorders>
            <w:vAlign w:val="center"/>
          </w:tcPr>
          <w:p w:rsidR="00D42E23" w:rsidRPr="00D42E23" w:rsidRDefault="00D42E23" w:rsidP="00E90C95">
            <w:pPr>
              <w:rPr>
                <w:rFonts w:ascii="Roboto" w:hAnsi="Roboto"/>
                <w:b/>
                <w:sz w:val="14"/>
                <w:szCs w:val="14"/>
              </w:rPr>
            </w:pPr>
            <w:r w:rsidRPr="00D42E23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2355CC" w:rsidRPr="00A635B2" w:rsidTr="00E90C95">
        <w:trPr>
          <w:trHeight w:val="392"/>
          <w:jc w:val="center"/>
        </w:trPr>
        <w:tc>
          <w:tcPr>
            <w:tcW w:w="3956" w:type="dxa"/>
            <w:tcBorders>
              <w:left w:val="nil"/>
              <w:right w:val="nil"/>
            </w:tcBorders>
            <w:vAlign w:val="center"/>
          </w:tcPr>
          <w:p w:rsidR="002355CC" w:rsidRPr="00062415" w:rsidRDefault="002355CC" w:rsidP="00E90C95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(111)</w:t>
            </w:r>
            <w:r w:rsidR="009416BB">
              <w:t xml:space="preserve"> 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6647" w:type="dxa"/>
            <w:tcBorders>
              <w:left w:val="nil"/>
              <w:right w:val="nil"/>
            </w:tcBorders>
            <w:vAlign w:val="center"/>
          </w:tcPr>
          <w:p w:rsidR="002355CC" w:rsidRPr="002355CC" w:rsidRDefault="002355CC" w:rsidP="00E90C95">
            <w:pPr>
              <w:rPr>
                <w:rFonts w:ascii="Roboto" w:hAnsi="Roboto"/>
                <w:sz w:val="14"/>
                <w:szCs w:val="14"/>
                <w:highlight w:val="yellow"/>
              </w:rPr>
            </w:pPr>
            <w:r>
              <w:rPr>
                <w:rFonts w:ascii="Roboto" w:hAnsi="Roboto"/>
                <w:sz w:val="14"/>
                <w:szCs w:val="14"/>
              </w:rPr>
              <w:t>(112)</w:t>
            </w:r>
            <w:r w:rsidR="009416BB">
              <w:t xml:space="preserve"> 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373" w:type="dxa"/>
            <w:tcBorders>
              <w:left w:val="nil"/>
              <w:right w:val="nil"/>
            </w:tcBorders>
            <w:vAlign w:val="center"/>
          </w:tcPr>
          <w:p w:rsidR="002355CC" w:rsidRDefault="002355CC" w:rsidP="00E90C95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(113)</w:t>
            </w:r>
            <w:r w:rsidR="009416BB">
              <w:t xml:space="preserve"> 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3007" w:type="dxa"/>
            <w:tcBorders>
              <w:left w:val="nil"/>
              <w:right w:val="nil"/>
            </w:tcBorders>
            <w:vAlign w:val="center"/>
          </w:tcPr>
          <w:p w:rsidR="002355CC" w:rsidRPr="002355CC" w:rsidRDefault="002355CC" w:rsidP="00E90C95">
            <w:pPr>
              <w:rPr>
                <w:rFonts w:ascii="Roboto" w:hAnsi="Roboto"/>
                <w:sz w:val="14"/>
                <w:szCs w:val="14"/>
              </w:rPr>
            </w:pPr>
            <w:r w:rsidRPr="002355CC">
              <w:rPr>
                <w:rFonts w:ascii="Roboto" w:hAnsi="Roboto"/>
                <w:sz w:val="14"/>
                <w:szCs w:val="14"/>
              </w:rPr>
              <w:t>(114)</w:t>
            </w:r>
            <w:r w:rsidR="009416BB">
              <w:t xml:space="preserve"> 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:rsidR="00AA7E69" w:rsidRDefault="00AA7E69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89696D" w:rsidRDefault="0089696D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13. Poznámky</w:t>
      </w:r>
    </w:p>
    <w:tbl>
      <w:tblPr>
        <w:tblStyle w:val="Mriekatabuky"/>
        <w:tblW w:w="16155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155"/>
      </w:tblGrid>
      <w:tr w:rsidR="007A217C" w:rsidRPr="00062415" w:rsidTr="007A217C">
        <w:trPr>
          <w:trHeight w:val="700"/>
          <w:jc w:val="center"/>
        </w:trPr>
        <w:tc>
          <w:tcPr>
            <w:tcW w:w="16155" w:type="dxa"/>
            <w:tcBorders>
              <w:left w:val="nil"/>
              <w:right w:val="nil"/>
            </w:tcBorders>
            <w:vAlign w:val="center"/>
          </w:tcPr>
          <w:p w:rsidR="009416BB" w:rsidRPr="009416BB" w:rsidRDefault="007A217C" w:rsidP="009416B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2355CC">
              <w:rPr>
                <w:rFonts w:ascii="Roboto" w:hAnsi="Roboto"/>
                <w:sz w:val="14"/>
                <w:szCs w:val="14"/>
              </w:rPr>
              <w:t>(115)</w:t>
            </w:r>
            <w:r w:rsidR="009416BB">
              <w:t xml:space="preserve"> 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>MAS vypĺňa v</w:t>
            </w:r>
            <w:r w:rsidR="009416BB">
              <w:rPr>
                <w:rFonts w:ascii="Roboto" w:hAnsi="Roboto"/>
                <w:sz w:val="14"/>
                <w:szCs w:val="14"/>
              </w:rPr>
              <w:t> poznámke informácie o stave realizácie a udržateľnosti projektu, ktoré sú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 xml:space="preserve"> prierezového charakteru </w:t>
            </w:r>
            <w:r w:rsidR="009416BB">
              <w:rPr>
                <w:rFonts w:ascii="Roboto" w:hAnsi="Roboto"/>
                <w:sz w:val="14"/>
                <w:szCs w:val="14"/>
              </w:rPr>
              <w:t xml:space="preserve">(napr. 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>vo vzťahu k viacerým aktivitám, príp. sa týkajú iných oblastí projektu ako je realizácia aktivít</w:t>
            </w:r>
            <w:r w:rsidR="009416BB">
              <w:rPr>
                <w:rFonts w:ascii="Roboto" w:hAnsi="Roboto"/>
                <w:sz w:val="14"/>
                <w:szCs w:val="14"/>
              </w:rPr>
              <w:t>)</w:t>
            </w:r>
            <w:r w:rsidR="009416BB" w:rsidRPr="009416BB">
              <w:rPr>
                <w:rFonts w:ascii="Roboto" w:hAnsi="Roboto"/>
                <w:sz w:val="14"/>
                <w:szCs w:val="14"/>
              </w:rPr>
              <w:t>.</w:t>
            </w:r>
          </w:p>
          <w:p w:rsidR="007A217C" w:rsidRPr="002355CC" w:rsidRDefault="009416BB" w:rsidP="009416B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416BB">
              <w:rPr>
                <w:rFonts w:ascii="Roboto" w:hAnsi="Roboto"/>
                <w:sz w:val="14"/>
                <w:szCs w:val="14"/>
              </w:rPr>
              <w:t>V prípade financovania implementácie stratégie uvádza MAS komplexné informácie o stave realizácie stratégie CLLD, jej hodnotení a pod.</w:t>
            </w:r>
          </w:p>
        </w:tc>
      </w:tr>
    </w:tbl>
    <w:p w:rsidR="00AA7E69" w:rsidRDefault="00AA7E69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89696D" w:rsidRDefault="0089696D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14. Zoznam príloh k monitorovacej správe</w:t>
      </w:r>
    </w:p>
    <w:tbl>
      <w:tblPr>
        <w:tblStyle w:val="Mriekatabuky"/>
        <w:tblW w:w="16099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93"/>
        <w:gridCol w:w="14806"/>
      </w:tblGrid>
      <w:tr w:rsidR="002355CC" w:rsidRPr="00062415" w:rsidTr="002355CC">
        <w:trPr>
          <w:trHeight w:val="384"/>
          <w:jc w:val="center"/>
        </w:trPr>
        <w:tc>
          <w:tcPr>
            <w:tcW w:w="16099" w:type="dxa"/>
            <w:gridSpan w:val="2"/>
            <w:tcBorders>
              <w:left w:val="nil"/>
              <w:right w:val="nil"/>
            </w:tcBorders>
            <w:vAlign w:val="center"/>
          </w:tcPr>
          <w:p w:rsidR="002355CC" w:rsidRPr="00062415" w:rsidRDefault="002355CC" w:rsidP="00E90C95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2355CC" w:rsidRPr="00062415" w:rsidTr="002355CC">
        <w:trPr>
          <w:trHeight w:val="384"/>
          <w:jc w:val="center"/>
        </w:trPr>
        <w:tc>
          <w:tcPr>
            <w:tcW w:w="1293" w:type="dxa"/>
            <w:tcBorders>
              <w:left w:val="nil"/>
              <w:right w:val="nil"/>
            </w:tcBorders>
            <w:vAlign w:val="center"/>
          </w:tcPr>
          <w:p w:rsidR="002355CC" w:rsidRPr="007A217C" w:rsidRDefault="002355CC" w:rsidP="00E90C95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Poradové číslo</w:t>
            </w:r>
          </w:p>
        </w:tc>
        <w:tc>
          <w:tcPr>
            <w:tcW w:w="14805" w:type="dxa"/>
            <w:tcBorders>
              <w:left w:val="nil"/>
              <w:right w:val="nil"/>
            </w:tcBorders>
            <w:vAlign w:val="center"/>
          </w:tcPr>
          <w:p w:rsidR="002355CC" w:rsidRPr="002355CC" w:rsidRDefault="002355CC" w:rsidP="00E90C95">
            <w:pPr>
              <w:rPr>
                <w:rFonts w:ascii="Roboto" w:hAnsi="Roboto"/>
                <w:b/>
                <w:sz w:val="14"/>
                <w:szCs w:val="14"/>
              </w:rPr>
            </w:pPr>
            <w:r w:rsidRPr="002355CC">
              <w:rPr>
                <w:rFonts w:ascii="Roboto" w:hAnsi="Roboto"/>
                <w:b/>
                <w:sz w:val="14"/>
                <w:szCs w:val="14"/>
              </w:rPr>
              <w:t>Názov prílohy</w:t>
            </w:r>
          </w:p>
        </w:tc>
      </w:tr>
      <w:tr w:rsidR="002355CC" w:rsidRPr="00062415" w:rsidTr="002355CC">
        <w:trPr>
          <w:trHeight w:val="384"/>
          <w:jc w:val="center"/>
        </w:trPr>
        <w:tc>
          <w:tcPr>
            <w:tcW w:w="1293" w:type="dxa"/>
            <w:tcBorders>
              <w:left w:val="nil"/>
              <w:right w:val="nil"/>
            </w:tcBorders>
            <w:vAlign w:val="center"/>
          </w:tcPr>
          <w:p w:rsidR="002355CC" w:rsidRDefault="002355CC" w:rsidP="00E90C95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805" w:type="dxa"/>
            <w:tcBorders>
              <w:left w:val="nil"/>
              <w:right w:val="nil"/>
            </w:tcBorders>
            <w:vAlign w:val="center"/>
          </w:tcPr>
          <w:p w:rsidR="002355CC" w:rsidRPr="002355CC" w:rsidRDefault="002355CC" w:rsidP="00E90C95">
            <w:pPr>
              <w:rPr>
                <w:rFonts w:ascii="Roboto" w:hAnsi="Roboto"/>
                <w:sz w:val="14"/>
                <w:szCs w:val="14"/>
              </w:rPr>
            </w:pPr>
            <w:r w:rsidRPr="002355CC">
              <w:rPr>
                <w:rFonts w:ascii="Roboto" w:hAnsi="Roboto"/>
                <w:sz w:val="14"/>
                <w:szCs w:val="14"/>
              </w:rPr>
              <w:t>(116)</w:t>
            </w:r>
            <w:r w:rsidR="009416BB">
              <w:rPr>
                <w:rFonts w:ascii="Roboto" w:hAnsi="Roboto"/>
                <w:sz w:val="14"/>
                <w:szCs w:val="14"/>
              </w:rPr>
              <w:t xml:space="preserve"> MAS predkladá prílohy podľa požiadaviek RO pre IROP (viď prílohu 502 príručky pre prijímateľa).</w:t>
            </w:r>
          </w:p>
        </w:tc>
      </w:tr>
    </w:tbl>
    <w:p w:rsidR="00AA7E69" w:rsidRDefault="00AA7E69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p w:rsidR="0089696D" w:rsidRDefault="0089696D" w:rsidP="00A477F7">
      <w:pPr>
        <w:ind w:left="-1059"/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  <w: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  <w:t>15. Čestné vyhlásenie</w:t>
      </w:r>
    </w:p>
    <w:p w:rsidR="002355CC" w:rsidRPr="002355CC" w:rsidRDefault="002355CC" w:rsidP="002355CC">
      <w:pPr>
        <w:spacing w:after="0" w:line="240" w:lineRule="auto"/>
        <w:ind w:left="-284"/>
        <w:rPr>
          <w:rFonts w:ascii="Roboto" w:hAnsi="Roboto"/>
          <w:sz w:val="20"/>
          <w:szCs w:val="14"/>
        </w:rPr>
      </w:pPr>
      <w:r w:rsidRPr="002355CC">
        <w:rPr>
          <w:rFonts w:ascii="Roboto" w:hAnsi="Roboto"/>
          <w:sz w:val="20"/>
          <w:szCs w:val="14"/>
        </w:rPr>
        <w:t>Ja, dolu podpísaný prijímateľ (štatutárny orgán prijímateľa alebo splnomocnený zástupca) čestne vyhlasujem, že:</w:t>
      </w:r>
    </w:p>
    <w:p w:rsidR="002355CC" w:rsidRPr="002355CC" w:rsidRDefault="002355CC" w:rsidP="002355CC">
      <w:pPr>
        <w:pStyle w:val="Odsekzoznamu"/>
        <w:numPr>
          <w:ilvl w:val="0"/>
          <w:numId w:val="2"/>
        </w:numPr>
        <w:spacing w:after="0" w:line="240" w:lineRule="auto"/>
        <w:rPr>
          <w:rFonts w:ascii="Roboto" w:hAnsi="Roboto"/>
          <w:sz w:val="20"/>
          <w:szCs w:val="14"/>
        </w:rPr>
      </w:pPr>
      <w:r w:rsidRPr="002355CC">
        <w:rPr>
          <w:rFonts w:ascii="Roboto" w:hAnsi="Roboto"/>
          <w:sz w:val="20"/>
          <w:szCs w:val="14"/>
        </w:rPr>
        <w:t xml:space="preserve">všetky mnou uvedené informácie v predloženej monitorovacej správe projektu, vrátane príloh, sú úplné a pravdivé, </w:t>
      </w:r>
    </w:p>
    <w:p w:rsidR="002355CC" w:rsidRPr="002355CC" w:rsidRDefault="002355CC" w:rsidP="002355CC">
      <w:pPr>
        <w:pStyle w:val="Odsekzoznamu"/>
        <w:numPr>
          <w:ilvl w:val="0"/>
          <w:numId w:val="2"/>
        </w:numPr>
        <w:spacing w:after="0" w:line="240" w:lineRule="auto"/>
        <w:rPr>
          <w:rFonts w:ascii="Roboto" w:hAnsi="Roboto"/>
          <w:sz w:val="20"/>
          <w:szCs w:val="14"/>
        </w:rPr>
      </w:pPr>
      <w:r w:rsidRPr="002355CC">
        <w:rPr>
          <w:rFonts w:ascii="Roboto" w:hAnsi="Roboto"/>
          <w:sz w:val="20"/>
          <w:szCs w:val="14"/>
        </w:rPr>
        <w:t>projekt je implementovaný v súlade so schválenou žiadosťou o nenávratný finančný príspevok a v súlade s uzavretou zmluvou o poskytnutí nenávratného finančného príspevku.</w:t>
      </w:r>
    </w:p>
    <w:p w:rsidR="002355CC" w:rsidRPr="002355CC" w:rsidRDefault="002355CC" w:rsidP="002355CC">
      <w:pPr>
        <w:spacing w:after="0" w:line="240" w:lineRule="auto"/>
        <w:ind w:left="-284"/>
        <w:rPr>
          <w:rFonts w:ascii="Roboto" w:hAnsi="Roboto"/>
          <w:sz w:val="20"/>
          <w:szCs w:val="14"/>
        </w:rPr>
      </w:pPr>
    </w:p>
    <w:p w:rsidR="002355CC" w:rsidRPr="002355CC" w:rsidRDefault="002355CC" w:rsidP="002355CC">
      <w:pPr>
        <w:spacing w:after="0" w:line="240" w:lineRule="auto"/>
        <w:ind w:left="-284"/>
        <w:rPr>
          <w:rFonts w:ascii="Roboto" w:hAnsi="Roboto"/>
          <w:sz w:val="20"/>
          <w:szCs w:val="14"/>
        </w:rPr>
      </w:pPr>
      <w:r w:rsidRPr="002355CC">
        <w:rPr>
          <w:rFonts w:ascii="Roboto" w:hAnsi="Roboto"/>
          <w:sz w:val="20"/>
          <w:szCs w:val="14"/>
        </w:rPr>
        <w:lastRenderedPageBreak/>
        <w:t>Som si vedomý/á dôsledkov, ktoré môžu vyplynúť z uvedenia nepravdivých alebo neúplných údajov. Zaväzujem sa bezodkladne písomne informovať o všetkých zmenách, ktoré sa týkajú uvedených údajov a skutočností.</w:t>
      </w:r>
    </w:p>
    <w:p w:rsidR="002355CC" w:rsidRDefault="002355CC" w:rsidP="002355CC">
      <w:pPr>
        <w:ind w:left="-284"/>
        <w:rPr>
          <w:rFonts w:ascii="Roboto" w:hAnsi="Roboto"/>
          <w:sz w:val="20"/>
          <w:szCs w:val="14"/>
        </w:rPr>
      </w:pPr>
    </w:p>
    <w:p w:rsidR="002355CC" w:rsidRPr="002355CC" w:rsidRDefault="002355CC" w:rsidP="002355CC">
      <w:pPr>
        <w:spacing w:after="0" w:line="240" w:lineRule="auto"/>
        <w:ind w:left="-284"/>
        <w:rPr>
          <w:rFonts w:ascii="Roboto" w:hAnsi="Roboto"/>
          <w:sz w:val="20"/>
          <w:szCs w:val="14"/>
        </w:rPr>
      </w:pPr>
      <w:r w:rsidRPr="002355CC">
        <w:rPr>
          <w:rFonts w:ascii="Roboto" w:hAnsi="Roboto"/>
          <w:sz w:val="20"/>
          <w:szCs w:val="14"/>
        </w:rPr>
        <w:t>(117)</w:t>
      </w:r>
      <w:r w:rsidR="00AA7E69">
        <w:rPr>
          <w:rFonts w:ascii="Roboto" w:hAnsi="Roboto"/>
          <w:sz w:val="20"/>
          <w:szCs w:val="14"/>
        </w:rPr>
        <w:t xml:space="preserve"> Text je preddefinovaný v ITMS2014+</w:t>
      </w:r>
    </w:p>
    <w:p w:rsidR="002355CC" w:rsidRPr="00AA7E69" w:rsidRDefault="002355CC" w:rsidP="00A477F7">
      <w:pPr>
        <w:ind w:left="-1059"/>
        <w:rPr>
          <w:rFonts w:ascii="Roboto" w:eastAsia="Times New Roman" w:hAnsi="Roboto" w:cs="Roboto"/>
          <w:b/>
          <w:bCs/>
          <w:color w:val="0064A3"/>
          <w:sz w:val="8"/>
          <w:szCs w:val="42"/>
          <w:lang w:eastAsia="sk-SK"/>
        </w:rPr>
      </w:pPr>
    </w:p>
    <w:tbl>
      <w:tblPr>
        <w:tblStyle w:val="Mriekatabuky"/>
        <w:tblW w:w="1572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58"/>
        <w:gridCol w:w="2297"/>
        <w:gridCol w:w="5477"/>
        <w:gridCol w:w="1765"/>
        <w:gridCol w:w="2826"/>
      </w:tblGrid>
      <w:tr w:rsidR="002355CC" w:rsidRPr="00062415" w:rsidTr="00DC487A">
        <w:trPr>
          <w:trHeight w:val="396"/>
          <w:jc w:val="center"/>
        </w:trPr>
        <w:tc>
          <w:tcPr>
            <w:tcW w:w="3358" w:type="dxa"/>
            <w:tcBorders>
              <w:left w:val="nil"/>
              <w:right w:val="nil"/>
            </w:tcBorders>
            <w:vAlign w:val="center"/>
          </w:tcPr>
          <w:p w:rsidR="002355CC" w:rsidRPr="00062415" w:rsidRDefault="002355CC" w:rsidP="002355CC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Miesto podpisu</w:t>
            </w:r>
          </w:p>
        </w:tc>
        <w:tc>
          <w:tcPr>
            <w:tcW w:w="2297" w:type="dxa"/>
            <w:tcBorders>
              <w:left w:val="nil"/>
              <w:right w:val="nil"/>
            </w:tcBorders>
            <w:vAlign w:val="center"/>
          </w:tcPr>
          <w:p w:rsidR="002355CC" w:rsidRPr="002355CC" w:rsidRDefault="002355CC" w:rsidP="002355CC">
            <w:pPr>
              <w:rPr>
                <w:rFonts w:ascii="Roboto" w:hAnsi="Roboto"/>
                <w:b/>
                <w:sz w:val="14"/>
                <w:szCs w:val="14"/>
              </w:rPr>
            </w:pPr>
            <w:r w:rsidRPr="002355CC"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5477" w:type="dxa"/>
            <w:tcBorders>
              <w:left w:val="nil"/>
              <w:right w:val="nil"/>
            </w:tcBorders>
            <w:vAlign w:val="center"/>
          </w:tcPr>
          <w:p w:rsidR="002355CC" w:rsidRPr="00062415" w:rsidRDefault="002355CC" w:rsidP="002355CC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Titul, meno a priezvisko štatutárneho orgánu prijímateľa / splnomocneného zástupcu</w:t>
            </w:r>
          </w:p>
        </w:tc>
        <w:tc>
          <w:tcPr>
            <w:tcW w:w="1765" w:type="dxa"/>
            <w:tcBorders>
              <w:left w:val="nil"/>
              <w:right w:val="nil"/>
            </w:tcBorders>
            <w:vAlign w:val="center"/>
          </w:tcPr>
          <w:p w:rsidR="002355CC" w:rsidRPr="002355CC" w:rsidRDefault="002355CC" w:rsidP="002355CC">
            <w:pPr>
              <w:rPr>
                <w:rFonts w:ascii="Roboto" w:hAnsi="Roboto"/>
                <w:b/>
                <w:sz w:val="14"/>
                <w:szCs w:val="14"/>
              </w:rPr>
            </w:pPr>
            <w:r w:rsidRPr="002355CC"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2826" w:type="dxa"/>
            <w:tcBorders>
              <w:left w:val="nil"/>
              <w:right w:val="nil"/>
            </w:tcBorders>
            <w:vAlign w:val="center"/>
          </w:tcPr>
          <w:p w:rsidR="002355CC" w:rsidRPr="002355CC" w:rsidRDefault="002355CC" w:rsidP="002355CC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 štatutárneho orgánu</w:t>
            </w:r>
          </w:p>
        </w:tc>
      </w:tr>
      <w:tr w:rsidR="002355CC" w:rsidRPr="00062415" w:rsidTr="00DC487A">
        <w:trPr>
          <w:trHeight w:val="396"/>
          <w:jc w:val="center"/>
        </w:trPr>
        <w:tc>
          <w:tcPr>
            <w:tcW w:w="3358" w:type="dxa"/>
            <w:tcBorders>
              <w:left w:val="nil"/>
              <w:right w:val="nil"/>
            </w:tcBorders>
            <w:vAlign w:val="center"/>
          </w:tcPr>
          <w:p w:rsidR="002355CC" w:rsidRPr="00AA7E69" w:rsidRDefault="002355CC" w:rsidP="002355CC">
            <w:pPr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AA7E69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(118</w:t>
            </w:r>
            <w:r w:rsidR="00AA7E69" w:rsidRPr="00AA7E69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)</w:t>
            </w:r>
            <w:r w:rsidR="00AA7E69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MAS uvedie miesto podpisu</w:t>
            </w:r>
          </w:p>
        </w:tc>
        <w:tc>
          <w:tcPr>
            <w:tcW w:w="2297" w:type="dxa"/>
            <w:tcBorders>
              <w:left w:val="nil"/>
              <w:right w:val="nil"/>
            </w:tcBorders>
            <w:vAlign w:val="center"/>
          </w:tcPr>
          <w:p w:rsidR="002355CC" w:rsidRPr="00062415" w:rsidRDefault="002355CC" w:rsidP="002355CC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119)</w:t>
            </w:r>
            <w:r w:rsidR="00AA7E69">
              <w:rPr>
                <w:rFonts w:ascii="Roboto" w:hAnsi="Roboto"/>
                <w:sz w:val="14"/>
                <w:szCs w:val="14"/>
              </w:rPr>
              <w:t xml:space="preserve"> MAS uvedie dátum podpisu</w:t>
            </w:r>
          </w:p>
        </w:tc>
        <w:tc>
          <w:tcPr>
            <w:tcW w:w="5477" w:type="dxa"/>
            <w:tcBorders>
              <w:left w:val="nil"/>
              <w:right w:val="nil"/>
            </w:tcBorders>
            <w:vAlign w:val="center"/>
          </w:tcPr>
          <w:p w:rsidR="002355CC" w:rsidRDefault="002355CC" w:rsidP="002355CC">
            <w:pP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(120)</w:t>
            </w:r>
            <w:r w:rsidR="00AA7E69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="00AA7E69" w:rsidRPr="00AA7E69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>MAS vyberá z číselníka osôb</w:t>
            </w:r>
            <w:r w:rsidR="00AA7E69">
              <w:rPr>
                <w:rFonts w:ascii="Roboto" w:hAnsi="Roboto" w:cs="Roboto"/>
                <w:bCs/>
                <w:color w:val="000000"/>
                <w:sz w:val="14"/>
                <w:szCs w:val="14"/>
              </w:rPr>
              <w:t xml:space="preserve"> priradených projektu ako štatutárny zástupca</w:t>
            </w:r>
          </w:p>
        </w:tc>
        <w:tc>
          <w:tcPr>
            <w:tcW w:w="1765" w:type="dxa"/>
            <w:tcBorders>
              <w:left w:val="nil"/>
              <w:right w:val="nil"/>
            </w:tcBorders>
            <w:vAlign w:val="center"/>
          </w:tcPr>
          <w:p w:rsidR="002355CC" w:rsidRPr="00062415" w:rsidRDefault="002355CC" w:rsidP="002355CC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121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AA7E69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  <w:tc>
          <w:tcPr>
            <w:tcW w:w="2826" w:type="dxa"/>
            <w:tcBorders>
              <w:left w:val="nil"/>
              <w:right w:val="nil"/>
            </w:tcBorders>
            <w:vAlign w:val="center"/>
          </w:tcPr>
          <w:p w:rsidR="002355CC" w:rsidRPr="00062415" w:rsidRDefault="002355CC" w:rsidP="002355CC">
            <w:pPr>
              <w:rPr>
                <w:rFonts w:ascii="Roboto" w:hAnsi="Roboto"/>
                <w:sz w:val="14"/>
                <w:szCs w:val="14"/>
              </w:rPr>
            </w:pPr>
            <w:r w:rsidRPr="00062415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122</w:t>
            </w:r>
            <w:r w:rsidRPr="00062415">
              <w:rPr>
                <w:rFonts w:ascii="Roboto" w:hAnsi="Roboto"/>
                <w:sz w:val="14"/>
                <w:szCs w:val="14"/>
              </w:rPr>
              <w:t>)</w:t>
            </w:r>
            <w:r w:rsidR="00AA7E69">
              <w:rPr>
                <w:rFonts w:ascii="Roboto" w:hAnsi="Roboto"/>
                <w:sz w:val="14"/>
                <w:szCs w:val="14"/>
              </w:rPr>
              <w:t xml:space="preserve"> Vlastnoručný podpis, prípadne aj pečiatku, ak má MAS povinnosť jej používania.</w:t>
            </w:r>
          </w:p>
        </w:tc>
      </w:tr>
    </w:tbl>
    <w:p w:rsidR="002355CC" w:rsidRPr="00A477F7" w:rsidRDefault="002355CC" w:rsidP="00AA7E69">
      <w:pPr>
        <w:rPr>
          <w:rFonts w:ascii="Roboto" w:eastAsia="Times New Roman" w:hAnsi="Roboto" w:cs="Roboto"/>
          <w:b/>
          <w:bCs/>
          <w:color w:val="0064A3"/>
          <w:sz w:val="42"/>
          <w:szCs w:val="42"/>
          <w:lang w:eastAsia="sk-SK"/>
        </w:rPr>
      </w:pPr>
    </w:p>
    <w:sectPr w:rsidR="002355CC" w:rsidRPr="00A477F7" w:rsidSect="002355CC">
      <w:headerReference w:type="first" r:id="rId7"/>
      <w:footerReference w:type="first" r:id="rId8"/>
      <w:pgSz w:w="16838" w:h="11906" w:orient="landscape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61A" w:rsidRDefault="0074561A" w:rsidP="00062415">
      <w:pPr>
        <w:spacing w:after="0" w:line="240" w:lineRule="auto"/>
      </w:pPr>
      <w:r>
        <w:separator/>
      </w:r>
    </w:p>
  </w:endnote>
  <w:endnote w:type="continuationSeparator" w:id="0">
    <w:p w:rsidR="0074561A" w:rsidRDefault="0074561A" w:rsidP="0006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9546733"/>
      <w:docPartObj>
        <w:docPartGallery w:val="Page Numbers (Bottom of Page)"/>
        <w:docPartUnique/>
      </w:docPartObj>
    </w:sdtPr>
    <w:sdtEndPr/>
    <w:sdtContent>
      <w:p w:rsidR="00E90C95" w:rsidRDefault="00E90C9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EC7">
          <w:rPr>
            <w:noProof/>
          </w:rPr>
          <w:t>1</w:t>
        </w:r>
        <w:r>
          <w:fldChar w:fldCharType="end"/>
        </w:r>
      </w:p>
    </w:sdtContent>
  </w:sdt>
  <w:p w:rsidR="00E90C95" w:rsidRDefault="00E90C9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61A" w:rsidRDefault="0074561A" w:rsidP="00062415">
      <w:pPr>
        <w:spacing w:after="0" w:line="240" w:lineRule="auto"/>
      </w:pPr>
      <w:r>
        <w:separator/>
      </w:r>
    </w:p>
  </w:footnote>
  <w:footnote w:type="continuationSeparator" w:id="0">
    <w:p w:rsidR="0074561A" w:rsidRDefault="0074561A" w:rsidP="0006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C95" w:rsidRDefault="00E90C95" w:rsidP="00A477F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0288" behindDoc="0" locked="0" layoutInCell="0" allowOverlap="1" wp14:anchorId="09EC7A94" wp14:editId="502744C6">
          <wp:simplePos x="0" y="0"/>
          <wp:positionH relativeFrom="page">
            <wp:posOffset>7700645</wp:posOffset>
          </wp:positionH>
          <wp:positionV relativeFrom="page">
            <wp:posOffset>606425</wp:posOffset>
          </wp:positionV>
          <wp:extent cx="1422400" cy="254000"/>
          <wp:effectExtent l="0" t="0" r="6350" b="0"/>
          <wp:wrapThrough wrapText="bothSides">
            <wp:wrapPolygon edited="0">
              <wp:start x="0" y="0"/>
              <wp:lineTo x="0" y="19440"/>
              <wp:lineTo x="21407" y="19440"/>
              <wp:lineTo x="21407" y="0"/>
              <wp:lineTo x="0" y="0"/>
            </wp:wrapPolygon>
          </wp:wrapThrough>
          <wp:docPr id="1442" name="Obrázok 144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0" locked="0" layoutInCell="0" allowOverlap="1" wp14:anchorId="0D865350" wp14:editId="7536E420">
          <wp:simplePos x="0" y="0"/>
          <wp:positionH relativeFrom="page">
            <wp:posOffset>9376410</wp:posOffset>
          </wp:positionH>
          <wp:positionV relativeFrom="page">
            <wp:posOffset>606425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1443" name="Obrázok 144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55DA8514" wp14:editId="3B302802">
          <wp:simplePos x="0" y="0"/>
          <wp:positionH relativeFrom="page">
            <wp:posOffset>899795</wp:posOffset>
          </wp:positionH>
          <wp:positionV relativeFrom="page">
            <wp:posOffset>606425</wp:posOffset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1444" name="Obrázok 144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0C95" w:rsidRDefault="00E90C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3424E"/>
    <w:multiLevelType w:val="hybridMultilevel"/>
    <w:tmpl w:val="C708FB64"/>
    <w:lvl w:ilvl="0" w:tplc="A582141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10BE0F09"/>
    <w:multiLevelType w:val="hybridMultilevel"/>
    <w:tmpl w:val="F286BE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E324A"/>
    <w:multiLevelType w:val="hybridMultilevel"/>
    <w:tmpl w:val="345AE338"/>
    <w:lvl w:ilvl="0" w:tplc="0EBCC1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81B8A"/>
    <w:multiLevelType w:val="hybridMultilevel"/>
    <w:tmpl w:val="907A1FA0"/>
    <w:lvl w:ilvl="0" w:tplc="6B228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309C5"/>
    <w:multiLevelType w:val="hybridMultilevel"/>
    <w:tmpl w:val="8870CCF2"/>
    <w:lvl w:ilvl="0" w:tplc="5150DBDE">
      <w:numFmt w:val="bullet"/>
      <w:lvlText w:val="-"/>
      <w:lvlJc w:val="left"/>
      <w:pPr>
        <w:ind w:left="76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69594884"/>
    <w:multiLevelType w:val="hybridMultilevel"/>
    <w:tmpl w:val="C7C43694"/>
    <w:lvl w:ilvl="0" w:tplc="451828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8F4849"/>
    <w:multiLevelType w:val="hybridMultilevel"/>
    <w:tmpl w:val="BF68842A"/>
    <w:lvl w:ilvl="0" w:tplc="A5821412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72C66B55"/>
    <w:multiLevelType w:val="hybridMultilevel"/>
    <w:tmpl w:val="4CB8B5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61AB7"/>
    <w:multiLevelType w:val="hybridMultilevel"/>
    <w:tmpl w:val="A9F6F0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55C65"/>
    <w:multiLevelType w:val="hybridMultilevel"/>
    <w:tmpl w:val="17022DA6"/>
    <w:lvl w:ilvl="0" w:tplc="717AB960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415"/>
    <w:rsid w:val="00005F0D"/>
    <w:rsid w:val="00034D47"/>
    <w:rsid w:val="00062415"/>
    <w:rsid w:val="00084D3C"/>
    <w:rsid w:val="00196A1C"/>
    <w:rsid w:val="001C6124"/>
    <w:rsid w:val="002355CC"/>
    <w:rsid w:val="002423AE"/>
    <w:rsid w:val="002A2D06"/>
    <w:rsid w:val="002C4445"/>
    <w:rsid w:val="004A1369"/>
    <w:rsid w:val="004C089C"/>
    <w:rsid w:val="006A4EEC"/>
    <w:rsid w:val="006F0111"/>
    <w:rsid w:val="00741B9B"/>
    <w:rsid w:val="0074561A"/>
    <w:rsid w:val="007A217C"/>
    <w:rsid w:val="0089696D"/>
    <w:rsid w:val="00916512"/>
    <w:rsid w:val="009416BB"/>
    <w:rsid w:val="00962F98"/>
    <w:rsid w:val="009A18B7"/>
    <w:rsid w:val="009B7E6D"/>
    <w:rsid w:val="00A051E4"/>
    <w:rsid w:val="00A477F7"/>
    <w:rsid w:val="00A635B2"/>
    <w:rsid w:val="00A84DF9"/>
    <w:rsid w:val="00AA7E69"/>
    <w:rsid w:val="00B0628B"/>
    <w:rsid w:val="00B90C22"/>
    <w:rsid w:val="00BD3C61"/>
    <w:rsid w:val="00C323FA"/>
    <w:rsid w:val="00C71EC7"/>
    <w:rsid w:val="00C80427"/>
    <w:rsid w:val="00CC53B2"/>
    <w:rsid w:val="00D42E23"/>
    <w:rsid w:val="00D7713C"/>
    <w:rsid w:val="00D93830"/>
    <w:rsid w:val="00D94AB1"/>
    <w:rsid w:val="00DC2E9A"/>
    <w:rsid w:val="00DC487A"/>
    <w:rsid w:val="00E21574"/>
    <w:rsid w:val="00E90C95"/>
    <w:rsid w:val="00EF07EF"/>
    <w:rsid w:val="00F4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EB97168-D534-48A6-B070-E29E3E06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6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62415"/>
  </w:style>
  <w:style w:type="paragraph" w:styleId="Pta">
    <w:name w:val="footer"/>
    <w:basedOn w:val="Normlny"/>
    <w:link w:val="PtaChar"/>
    <w:uiPriority w:val="99"/>
    <w:unhideWhenUsed/>
    <w:rsid w:val="0006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62415"/>
  </w:style>
  <w:style w:type="table" w:styleId="Mriekatabuky">
    <w:name w:val="Table Grid"/>
    <w:basedOn w:val="Normlnatabuka"/>
    <w:uiPriority w:val="39"/>
    <w:rsid w:val="00062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477F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C08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089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089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08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089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C0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C089C"/>
    <w:rPr>
      <w:rFonts w:ascii="Segoe UI" w:hAnsi="Segoe UI" w:cs="Segoe UI"/>
      <w:sz w:val="18"/>
      <w:szCs w:val="1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1C6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rsid w:val="001C612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C612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2635</Words>
  <Characters>15024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FM</cp:lastModifiedBy>
  <cp:revision>3</cp:revision>
  <dcterms:created xsi:type="dcterms:W3CDTF">2019-10-25T08:27:00Z</dcterms:created>
  <dcterms:modified xsi:type="dcterms:W3CDTF">2019-10-25T08:33:00Z</dcterms:modified>
</cp:coreProperties>
</file>