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E9B61" w14:textId="77777777" w:rsidR="00DC77D8" w:rsidRPr="00FF1849" w:rsidRDefault="00DC77D8" w:rsidP="00EC6911">
      <w:pPr>
        <w:pStyle w:val="Nadpis2"/>
        <w:numPr>
          <w:ilvl w:val="0"/>
          <w:numId w:val="0"/>
        </w:numPr>
        <w:rPr>
          <w:lang w:val="sk-SK"/>
        </w:rPr>
      </w:pPr>
    </w:p>
    <w:p w14:paraId="6FDB809F" w14:textId="77777777" w:rsidR="00DC77D8" w:rsidRPr="00FF1849" w:rsidRDefault="00DC77D8" w:rsidP="00DF632F">
      <w:pPr>
        <w:spacing w:after="0" w:line="240" w:lineRule="auto"/>
        <w:jc w:val="center"/>
        <w:rPr>
          <w:rFonts w:ascii="Calibri" w:hAnsi="Calibri" w:cs="Arial"/>
          <w:b/>
          <w:color w:val="1F497D"/>
          <w:sz w:val="36"/>
          <w:szCs w:val="36"/>
          <w:lang w:val="sk-SK"/>
        </w:rPr>
      </w:pPr>
    </w:p>
    <w:p w14:paraId="52E2504B" w14:textId="77777777" w:rsidR="00DC77D8" w:rsidRPr="00FF1849" w:rsidRDefault="00DC77D8" w:rsidP="00DF632F">
      <w:pPr>
        <w:spacing w:after="0" w:line="240" w:lineRule="auto"/>
        <w:jc w:val="center"/>
        <w:rPr>
          <w:rFonts w:ascii="Calibri" w:hAnsi="Calibri" w:cs="Arial"/>
          <w:b/>
          <w:color w:val="1F497D"/>
          <w:sz w:val="36"/>
          <w:szCs w:val="36"/>
          <w:lang w:val="sk-SK"/>
        </w:rPr>
      </w:pPr>
    </w:p>
    <w:p w14:paraId="4F2F22E3" w14:textId="77777777" w:rsidR="00DC77D8" w:rsidRPr="00FF1849" w:rsidRDefault="00DC77D8" w:rsidP="00DF632F">
      <w:pPr>
        <w:spacing w:after="0" w:line="240" w:lineRule="auto"/>
        <w:jc w:val="center"/>
        <w:rPr>
          <w:rFonts w:ascii="Calibri" w:hAnsi="Calibri" w:cs="Arial"/>
          <w:b/>
          <w:color w:val="1F497D"/>
          <w:sz w:val="36"/>
          <w:szCs w:val="36"/>
          <w:lang w:val="sk-SK"/>
        </w:rPr>
      </w:pPr>
    </w:p>
    <w:p w14:paraId="5E5A4FE8" w14:textId="77777777" w:rsidR="00DC77D8" w:rsidRPr="00FF1849" w:rsidRDefault="00DC77D8" w:rsidP="00DF632F">
      <w:pPr>
        <w:spacing w:after="0" w:line="240" w:lineRule="auto"/>
        <w:jc w:val="center"/>
        <w:rPr>
          <w:rFonts w:ascii="Calibri" w:hAnsi="Calibri" w:cs="Arial"/>
          <w:b/>
          <w:color w:val="1F497D"/>
          <w:sz w:val="36"/>
          <w:szCs w:val="36"/>
          <w:lang w:val="sk-SK"/>
        </w:rPr>
      </w:pPr>
    </w:p>
    <w:p w14:paraId="49B85145" w14:textId="77777777" w:rsidR="00D342C6" w:rsidRPr="00FF1849" w:rsidRDefault="00D342C6" w:rsidP="00DF632F">
      <w:pPr>
        <w:spacing w:after="0" w:line="240" w:lineRule="auto"/>
        <w:jc w:val="center"/>
        <w:rPr>
          <w:rFonts w:ascii="Calibri" w:hAnsi="Calibri" w:cs="Arial"/>
          <w:b/>
          <w:color w:val="1F497D"/>
          <w:sz w:val="36"/>
          <w:szCs w:val="36"/>
          <w:lang w:val="sk-SK"/>
        </w:rPr>
      </w:pPr>
    </w:p>
    <w:p w14:paraId="3F12A3AD" w14:textId="77777777" w:rsidR="00D342C6" w:rsidRPr="00FF1849" w:rsidRDefault="00D342C6" w:rsidP="00DF632F">
      <w:pPr>
        <w:spacing w:after="0" w:line="240" w:lineRule="auto"/>
        <w:jc w:val="center"/>
        <w:rPr>
          <w:rFonts w:ascii="Calibri" w:hAnsi="Calibri" w:cs="Arial"/>
          <w:b/>
          <w:color w:val="1F497D"/>
          <w:sz w:val="36"/>
          <w:szCs w:val="36"/>
          <w:lang w:val="sk-SK"/>
        </w:rPr>
      </w:pPr>
    </w:p>
    <w:p w14:paraId="491DF4FF" w14:textId="77777777" w:rsidR="00DC77D8" w:rsidRPr="00FF1849" w:rsidRDefault="00DC77D8" w:rsidP="00DF632F">
      <w:pPr>
        <w:spacing w:after="0" w:line="240" w:lineRule="auto"/>
        <w:jc w:val="center"/>
        <w:rPr>
          <w:rFonts w:ascii="Calibri" w:hAnsi="Calibri" w:cs="Arial"/>
          <w:b/>
          <w:color w:val="1F497D"/>
          <w:sz w:val="36"/>
          <w:szCs w:val="36"/>
          <w:lang w:val="sk-SK"/>
        </w:rPr>
      </w:pPr>
      <w:r w:rsidRPr="00FF1849">
        <w:rPr>
          <w:rFonts w:ascii="Calibri" w:hAnsi="Calibri" w:cs="Arial"/>
          <w:b/>
          <w:color w:val="1F497D"/>
          <w:sz w:val="36"/>
          <w:szCs w:val="36"/>
          <w:lang w:val="sk-SK"/>
        </w:rPr>
        <w:t>Integrovaný regionálny operačný program</w:t>
      </w:r>
    </w:p>
    <w:p w14:paraId="1D4CA99D" w14:textId="77777777" w:rsidR="00DC77D8" w:rsidRPr="00FF1849" w:rsidRDefault="00DC77D8" w:rsidP="00DF632F">
      <w:pPr>
        <w:spacing w:after="0" w:line="240" w:lineRule="auto"/>
        <w:jc w:val="center"/>
        <w:rPr>
          <w:rFonts w:ascii="Calibri" w:hAnsi="Calibri" w:cs="Arial"/>
          <w:b/>
          <w:color w:val="1F497D"/>
          <w:sz w:val="36"/>
          <w:szCs w:val="36"/>
          <w:lang w:val="sk-SK"/>
        </w:rPr>
      </w:pPr>
      <w:r w:rsidRPr="00FF1849">
        <w:rPr>
          <w:rFonts w:ascii="Calibri" w:hAnsi="Calibri" w:cs="Arial"/>
          <w:b/>
          <w:color w:val="1F497D"/>
          <w:sz w:val="36"/>
          <w:szCs w:val="36"/>
          <w:lang w:val="sk-SK"/>
        </w:rPr>
        <w:t>2014 – 2020</w:t>
      </w:r>
    </w:p>
    <w:p w14:paraId="2113B0BF" w14:textId="77777777" w:rsidR="00DC77D8" w:rsidRPr="00FF1849" w:rsidRDefault="00DC77D8" w:rsidP="00DF632F">
      <w:pPr>
        <w:spacing w:after="0" w:line="240" w:lineRule="auto"/>
        <w:jc w:val="center"/>
        <w:rPr>
          <w:rFonts w:ascii="Calibri" w:hAnsi="Calibri" w:cs="Arial"/>
          <w:b/>
          <w:color w:val="1F497D"/>
          <w:sz w:val="36"/>
          <w:szCs w:val="36"/>
          <w:lang w:val="sk-SK"/>
        </w:rPr>
      </w:pPr>
    </w:p>
    <w:p w14:paraId="0B705885" w14:textId="77777777" w:rsidR="00D342C6" w:rsidRPr="00FF1849" w:rsidRDefault="00D342C6" w:rsidP="00DF632F">
      <w:pPr>
        <w:spacing w:after="0" w:line="240" w:lineRule="auto"/>
        <w:jc w:val="center"/>
        <w:rPr>
          <w:rFonts w:ascii="Calibri" w:hAnsi="Calibri" w:cs="Arial"/>
          <w:b/>
          <w:color w:val="1F497D"/>
          <w:sz w:val="36"/>
          <w:szCs w:val="36"/>
          <w:lang w:val="sk-SK"/>
        </w:rPr>
      </w:pPr>
    </w:p>
    <w:p w14:paraId="7000A494" w14:textId="77777777" w:rsidR="00DC77D8" w:rsidRPr="00FF1849" w:rsidRDefault="00DC77D8" w:rsidP="00DF632F">
      <w:pPr>
        <w:spacing w:after="0" w:line="240" w:lineRule="auto"/>
        <w:jc w:val="center"/>
        <w:rPr>
          <w:rFonts w:ascii="Calibri" w:hAnsi="Calibri" w:cs="Arial"/>
          <w:b/>
          <w:color w:val="1F497D"/>
          <w:sz w:val="36"/>
          <w:szCs w:val="36"/>
          <w:lang w:val="sk-SK"/>
        </w:rPr>
      </w:pPr>
      <w:r w:rsidRPr="00FF1849">
        <w:rPr>
          <w:rFonts w:ascii="Calibri" w:hAnsi="Calibri" w:cs="Arial"/>
          <w:b/>
          <w:color w:val="1F497D"/>
          <w:sz w:val="36"/>
          <w:szCs w:val="36"/>
          <w:lang w:val="sk-SK"/>
        </w:rPr>
        <w:t>Prioritná os 5 Miestny rozvoj vedený komunitou</w:t>
      </w:r>
    </w:p>
    <w:p w14:paraId="63B6BFCB" w14:textId="77777777" w:rsidR="00D342C6" w:rsidRPr="00FF1849" w:rsidRDefault="00D342C6" w:rsidP="00DF632F">
      <w:pPr>
        <w:spacing w:after="0" w:line="240" w:lineRule="auto"/>
        <w:jc w:val="center"/>
        <w:rPr>
          <w:rFonts w:ascii="Calibri" w:hAnsi="Calibri" w:cs="Arial"/>
          <w:b/>
          <w:color w:val="1F497D"/>
          <w:sz w:val="36"/>
          <w:szCs w:val="36"/>
          <w:lang w:val="sk-SK"/>
        </w:rPr>
      </w:pPr>
    </w:p>
    <w:p w14:paraId="74E8BCAA" w14:textId="77777777" w:rsidR="00DC77D8" w:rsidRPr="00FF1849" w:rsidRDefault="00DC77D8" w:rsidP="00DF632F">
      <w:pPr>
        <w:spacing w:after="0" w:line="240" w:lineRule="auto"/>
        <w:jc w:val="center"/>
        <w:rPr>
          <w:rFonts w:ascii="Calibri" w:hAnsi="Calibri" w:cs="Arial"/>
          <w:b/>
          <w:color w:val="1F497D"/>
          <w:sz w:val="36"/>
          <w:szCs w:val="36"/>
          <w:lang w:val="sk-SK"/>
        </w:rPr>
      </w:pPr>
      <w:r w:rsidRPr="00FF1849">
        <w:rPr>
          <w:rFonts w:ascii="Calibri" w:hAnsi="Calibri" w:cs="Arial"/>
          <w:b/>
          <w:color w:val="1F497D"/>
          <w:sz w:val="36"/>
          <w:szCs w:val="36"/>
          <w:lang w:val="sk-SK"/>
        </w:rPr>
        <w:t>Príručka pre prijímateľa</w:t>
      </w:r>
    </w:p>
    <w:p w14:paraId="1F9AB182" w14:textId="77777777" w:rsidR="00414175" w:rsidRPr="00FF1849" w:rsidRDefault="00DC77D8" w:rsidP="00DF632F">
      <w:pPr>
        <w:spacing w:after="0" w:line="240" w:lineRule="auto"/>
        <w:jc w:val="center"/>
        <w:rPr>
          <w:rFonts w:ascii="Calibri" w:hAnsi="Calibri" w:cs="Arial"/>
          <w:b/>
          <w:color w:val="1F497D"/>
          <w:sz w:val="36"/>
          <w:szCs w:val="36"/>
          <w:lang w:val="sk-SK"/>
        </w:rPr>
      </w:pPr>
      <w:r w:rsidRPr="00FF1849">
        <w:rPr>
          <w:rFonts w:ascii="Calibri" w:hAnsi="Calibri" w:cs="Arial"/>
          <w:b/>
          <w:color w:val="1F497D"/>
          <w:sz w:val="36"/>
          <w:szCs w:val="36"/>
          <w:lang w:val="sk-SK"/>
        </w:rPr>
        <w:t>Miestnu akčnú skupinu</w:t>
      </w:r>
    </w:p>
    <w:p w14:paraId="0C988380" w14:textId="77777777" w:rsidR="00D342C6" w:rsidRPr="00FF1849" w:rsidRDefault="00D342C6" w:rsidP="00DF632F">
      <w:pPr>
        <w:spacing w:after="0" w:line="240" w:lineRule="auto"/>
        <w:rPr>
          <w:rFonts w:ascii="Calibri" w:hAnsi="Calibri" w:cs="Arial"/>
          <w:color w:val="000000" w:themeColor="text1"/>
          <w:lang w:val="sk-SK"/>
        </w:rPr>
      </w:pPr>
    </w:p>
    <w:p w14:paraId="51F96C9D" w14:textId="77777777" w:rsidR="00D342C6" w:rsidRPr="00FF1849" w:rsidRDefault="00D342C6" w:rsidP="00DF632F">
      <w:pPr>
        <w:spacing w:after="0" w:line="240" w:lineRule="auto"/>
        <w:rPr>
          <w:rFonts w:ascii="Calibri" w:hAnsi="Calibri" w:cs="Arial"/>
          <w:color w:val="000000" w:themeColor="text1"/>
          <w:lang w:val="sk-SK"/>
        </w:rPr>
      </w:pPr>
    </w:p>
    <w:p w14:paraId="68C895D4" w14:textId="77777777" w:rsidR="00D342C6" w:rsidRPr="00FF1849" w:rsidRDefault="00D342C6" w:rsidP="00DF632F">
      <w:pPr>
        <w:spacing w:after="0" w:line="240" w:lineRule="auto"/>
        <w:rPr>
          <w:rFonts w:ascii="Calibri" w:hAnsi="Calibri" w:cs="Arial"/>
          <w:color w:val="000000" w:themeColor="text1"/>
          <w:lang w:val="sk-SK"/>
        </w:rPr>
      </w:pPr>
      <w:bookmarkStart w:id="0" w:name="_GoBack"/>
      <w:bookmarkEnd w:id="0"/>
    </w:p>
    <w:p w14:paraId="7228DB33" w14:textId="77777777" w:rsidR="00D342C6" w:rsidRPr="00FF1849" w:rsidRDefault="00D342C6" w:rsidP="00DF632F">
      <w:pPr>
        <w:spacing w:after="0" w:line="240" w:lineRule="auto"/>
        <w:rPr>
          <w:rFonts w:ascii="Calibri" w:hAnsi="Calibri" w:cs="Arial"/>
          <w:color w:val="000000" w:themeColor="text1"/>
          <w:lang w:val="sk-SK"/>
        </w:rPr>
      </w:pPr>
    </w:p>
    <w:p w14:paraId="246E3707" w14:textId="77777777" w:rsidR="00D342C6" w:rsidRPr="00FF1849" w:rsidRDefault="00D342C6" w:rsidP="00DF632F">
      <w:pPr>
        <w:spacing w:after="0" w:line="240" w:lineRule="auto"/>
        <w:rPr>
          <w:rFonts w:ascii="Calibri" w:hAnsi="Calibri" w:cs="Arial"/>
          <w:color w:val="000000" w:themeColor="text1"/>
          <w:lang w:val="sk-SK"/>
        </w:rPr>
      </w:pPr>
    </w:p>
    <w:p w14:paraId="3341D8FE" w14:textId="77777777" w:rsidR="00D342C6" w:rsidRPr="00FF1849" w:rsidRDefault="00D342C6" w:rsidP="00DF632F">
      <w:pPr>
        <w:spacing w:after="0" w:line="240" w:lineRule="auto"/>
        <w:rPr>
          <w:rFonts w:ascii="Calibri" w:hAnsi="Calibri" w:cs="Arial"/>
          <w:color w:val="000000" w:themeColor="text1"/>
          <w:lang w:val="sk-SK"/>
        </w:rPr>
      </w:pPr>
    </w:p>
    <w:p w14:paraId="002E4CC3" w14:textId="77777777" w:rsidR="00D342C6" w:rsidRPr="00FF1849" w:rsidRDefault="00D342C6" w:rsidP="00DF632F">
      <w:pPr>
        <w:spacing w:after="0" w:line="240" w:lineRule="auto"/>
        <w:rPr>
          <w:rFonts w:ascii="Calibri" w:hAnsi="Calibri" w:cs="Arial"/>
          <w:color w:val="000000" w:themeColor="text1"/>
          <w:lang w:val="sk-SK"/>
        </w:rPr>
      </w:pPr>
    </w:p>
    <w:p w14:paraId="0B438912" w14:textId="77777777" w:rsidR="00D342C6" w:rsidRPr="00FF1849" w:rsidRDefault="00D342C6" w:rsidP="00DF632F">
      <w:pPr>
        <w:spacing w:after="0" w:line="240" w:lineRule="auto"/>
        <w:rPr>
          <w:rFonts w:ascii="Calibri" w:hAnsi="Calibri" w:cs="Arial"/>
          <w:color w:val="000000" w:themeColor="text1"/>
          <w:lang w:val="sk-SK"/>
        </w:rPr>
      </w:pPr>
    </w:p>
    <w:p w14:paraId="38EE1BCE" w14:textId="0ABD3039" w:rsidR="00DC77D8" w:rsidRPr="007E0F4A" w:rsidRDefault="00DC77D8" w:rsidP="00DF632F">
      <w:pPr>
        <w:spacing w:after="0" w:line="240" w:lineRule="auto"/>
        <w:rPr>
          <w:rFonts w:ascii="Calibri" w:hAnsi="Calibri" w:cs="Arial"/>
          <w:color w:val="000000" w:themeColor="text1"/>
          <w:sz w:val="22"/>
          <w:lang w:val="sk-SK"/>
        </w:rPr>
      </w:pPr>
      <w:r w:rsidRPr="007E0F4A">
        <w:rPr>
          <w:rFonts w:ascii="Calibri" w:hAnsi="Calibri" w:cs="Arial"/>
          <w:color w:val="000000" w:themeColor="text1"/>
          <w:sz w:val="22"/>
          <w:lang w:val="sk-SK"/>
        </w:rPr>
        <w:t>Verzia:</w:t>
      </w:r>
      <w:r w:rsidRPr="007E0F4A">
        <w:rPr>
          <w:rFonts w:ascii="Calibri" w:hAnsi="Calibri" w:cs="Arial"/>
          <w:color w:val="000000" w:themeColor="text1"/>
          <w:sz w:val="22"/>
          <w:lang w:val="sk-SK"/>
        </w:rPr>
        <w:tab/>
      </w:r>
      <w:r w:rsidRPr="007E0F4A">
        <w:rPr>
          <w:rFonts w:ascii="Calibri" w:hAnsi="Calibri" w:cs="Arial"/>
          <w:color w:val="000000" w:themeColor="text1"/>
          <w:sz w:val="22"/>
          <w:lang w:val="sk-SK"/>
        </w:rPr>
        <w:tab/>
        <w:t>1.</w:t>
      </w:r>
      <w:r w:rsidR="005131AC">
        <w:rPr>
          <w:rFonts w:ascii="Calibri" w:hAnsi="Calibri" w:cs="Arial"/>
          <w:color w:val="000000" w:themeColor="text1"/>
          <w:sz w:val="22"/>
          <w:lang w:val="sk-SK"/>
        </w:rPr>
        <w:t>3</w:t>
      </w:r>
    </w:p>
    <w:p w14:paraId="21AD92C2" w14:textId="77777777" w:rsidR="00DC77D8" w:rsidRPr="007E0F4A" w:rsidRDefault="00DC77D8" w:rsidP="00DF632F">
      <w:pPr>
        <w:spacing w:after="0" w:line="240" w:lineRule="auto"/>
        <w:rPr>
          <w:rFonts w:ascii="Calibri" w:hAnsi="Calibri" w:cs="Arial"/>
          <w:color w:val="000000" w:themeColor="text1"/>
          <w:sz w:val="22"/>
          <w:lang w:val="sk-SK"/>
        </w:rPr>
      </w:pPr>
    </w:p>
    <w:p w14:paraId="1AE3DA5F" w14:textId="1705FDB4" w:rsidR="00DC77D8" w:rsidRPr="007E0F4A" w:rsidRDefault="00DC77D8" w:rsidP="00DF632F">
      <w:pPr>
        <w:spacing w:after="0" w:line="240" w:lineRule="auto"/>
        <w:rPr>
          <w:rFonts w:ascii="Calibri" w:hAnsi="Calibri" w:cs="Arial"/>
          <w:color w:val="000000" w:themeColor="text1"/>
          <w:sz w:val="22"/>
          <w:lang w:val="sk-SK"/>
        </w:rPr>
      </w:pPr>
      <w:r w:rsidRPr="007E0F4A">
        <w:rPr>
          <w:rFonts w:ascii="Calibri" w:hAnsi="Calibri" w:cs="Arial"/>
          <w:color w:val="000000" w:themeColor="text1"/>
          <w:sz w:val="22"/>
          <w:lang w:val="sk-SK"/>
        </w:rPr>
        <w:t>Platnosť:</w:t>
      </w:r>
      <w:r w:rsidRPr="007E0F4A">
        <w:rPr>
          <w:rFonts w:ascii="Calibri" w:hAnsi="Calibri" w:cs="Arial"/>
          <w:color w:val="000000" w:themeColor="text1"/>
          <w:sz w:val="22"/>
          <w:lang w:val="sk-SK"/>
        </w:rPr>
        <w:tab/>
      </w:r>
      <w:r w:rsidR="005131AC">
        <w:rPr>
          <w:rFonts w:ascii="Calibri" w:hAnsi="Calibri" w:cs="Arial"/>
          <w:color w:val="000000" w:themeColor="text1"/>
          <w:sz w:val="22"/>
          <w:lang w:val="sk-SK"/>
        </w:rPr>
        <w:t>25</w:t>
      </w:r>
      <w:r w:rsidR="007E0F4A" w:rsidRPr="00A25A65">
        <w:rPr>
          <w:rFonts w:ascii="Calibri" w:hAnsi="Calibri" w:cs="Arial"/>
          <w:color w:val="000000" w:themeColor="text1"/>
          <w:sz w:val="22"/>
          <w:lang w:val="sk-SK"/>
        </w:rPr>
        <w:t>.10</w:t>
      </w:r>
      <w:r w:rsidRPr="007E0F4A">
        <w:rPr>
          <w:rFonts w:ascii="Calibri" w:hAnsi="Calibri" w:cs="Arial"/>
          <w:color w:val="000000" w:themeColor="text1"/>
          <w:sz w:val="22"/>
          <w:lang w:val="sk-SK"/>
        </w:rPr>
        <w:t>.</w:t>
      </w:r>
      <w:r w:rsidR="00D1195E" w:rsidRPr="007E0F4A">
        <w:rPr>
          <w:rFonts w:ascii="Calibri" w:hAnsi="Calibri" w:cs="Arial"/>
          <w:color w:val="000000" w:themeColor="text1"/>
          <w:sz w:val="22"/>
          <w:lang w:val="sk-SK"/>
        </w:rPr>
        <w:t>201</w:t>
      </w:r>
      <w:r w:rsidR="005131AC">
        <w:rPr>
          <w:rFonts w:ascii="Calibri" w:hAnsi="Calibri" w:cs="Arial"/>
          <w:color w:val="000000" w:themeColor="text1"/>
          <w:sz w:val="22"/>
          <w:lang w:val="sk-SK"/>
        </w:rPr>
        <w:t>9</w:t>
      </w:r>
    </w:p>
    <w:p w14:paraId="323D2356" w14:textId="5BE29830" w:rsidR="00DC77D8" w:rsidRPr="007E0F4A" w:rsidRDefault="00DC77D8" w:rsidP="00DF632F">
      <w:pPr>
        <w:spacing w:after="0" w:line="240" w:lineRule="auto"/>
        <w:rPr>
          <w:rFonts w:ascii="Calibri" w:hAnsi="Calibri" w:cs="Arial"/>
          <w:color w:val="000000" w:themeColor="text1"/>
          <w:sz w:val="22"/>
          <w:lang w:val="sk-SK"/>
        </w:rPr>
      </w:pPr>
      <w:r w:rsidRPr="007E0F4A">
        <w:rPr>
          <w:rFonts w:ascii="Calibri" w:hAnsi="Calibri" w:cs="Arial"/>
          <w:color w:val="000000" w:themeColor="text1"/>
          <w:sz w:val="22"/>
          <w:lang w:val="sk-SK"/>
        </w:rPr>
        <w:t>Účinnosť:</w:t>
      </w:r>
      <w:r w:rsidRPr="007E0F4A">
        <w:rPr>
          <w:rFonts w:ascii="Calibri" w:hAnsi="Calibri" w:cs="Arial"/>
          <w:color w:val="000000" w:themeColor="text1"/>
          <w:sz w:val="22"/>
          <w:lang w:val="sk-SK"/>
        </w:rPr>
        <w:tab/>
      </w:r>
      <w:r w:rsidR="005131AC">
        <w:rPr>
          <w:rFonts w:ascii="Calibri" w:hAnsi="Calibri" w:cs="Arial"/>
          <w:color w:val="000000" w:themeColor="text1"/>
          <w:sz w:val="22"/>
          <w:lang w:val="sk-SK"/>
        </w:rPr>
        <w:t>25</w:t>
      </w:r>
      <w:r w:rsidR="007E0F4A" w:rsidRPr="00A25A65">
        <w:rPr>
          <w:rFonts w:ascii="Calibri" w:hAnsi="Calibri" w:cs="Arial"/>
          <w:color w:val="000000" w:themeColor="text1"/>
          <w:sz w:val="22"/>
          <w:lang w:val="sk-SK"/>
        </w:rPr>
        <w:t>.10</w:t>
      </w:r>
      <w:r w:rsidR="003B3F2C" w:rsidRPr="007E0F4A">
        <w:rPr>
          <w:rFonts w:ascii="Calibri" w:hAnsi="Calibri" w:cs="Arial"/>
          <w:color w:val="000000" w:themeColor="text1"/>
          <w:sz w:val="22"/>
          <w:lang w:val="sk-SK"/>
        </w:rPr>
        <w:t>.</w:t>
      </w:r>
      <w:r w:rsidR="00D1195E" w:rsidRPr="007E0F4A">
        <w:rPr>
          <w:rFonts w:ascii="Calibri" w:hAnsi="Calibri" w:cs="Arial"/>
          <w:color w:val="000000" w:themeColor="text1"/>
          <w:sz w:val="22"/>
          <w:lang w:val="sk-SK"/>
        </w:rPr>
        <w:t>201</w:t>
      </w:r>
      <w:r w:rsidR="005131AC">
        <w:rPr>
          <w:rFonts w:ascii="Calibri" w:hAnsi="Calibri" w:cs="Arial"/>
          <w:color w:val="000000" w:themeColor="text1"/>
          <w:sz w:val="22"/>
          <w:lang w:val="sk-SK"/>
        </w:rPr>
        <w:t>9</w:t>
      </w:r>
    </w:p>
    <w:p w14:paraId="6E817640" w14:textId="77777777" w:rsidR="00DC77D8" w:rsidRPr="007E0F4A" w:rsidRDefault="00DC77D8" w:rsidP="00DF632F">
      <w:pPr>
        <w:spacing w:after="0" w:line="240" w:lineRule="auto"/>
        <w:rPr>
          <w:rFonts w:ascii="Calibri" w:hAnsi="Calibri" w:cs="Arial"/>
          <w:color w:val="000000" w:themeColor="text1"/>
          <w:sz w:val="22"/>
          <w:lang w:val="sk-SK"/>
        </w:rPr>
      </w:pPr>
    </w:p>
    <w:p w14:paraId="77A2778C" w14:textId="77777777" w:rsidR="00DC77D8" w:rsidRPr="0065294C" w:rsidRDefault="00DC77D8" w:rsidP="00DF632F">
      <w:pPr>
        <w:spacing w:after="0" w:line="240" w:lineRule="auto"/>
        <w:rPr>
          <w:rFonts w:ascii="Calibri" w:hAnsi="Calibri" w:cs="Arial"/>
          <w:color w:val="000000" w:themeColor="text1"/>
          <w:sz w:val="22"/>
          <w:lang w:val="sk-SK"/>
        </w:rPr>
      </w:pPr>
      <w:r w:rsidRPr="007E0F4A">
        <w:rPr>
          <w:rFonts w:ascii="Calibri" w:hAnsi="Calibri" w:cs="Arial"/>
          <w:color w:val="000000" w:themeColor="text1"/>
          <w:sz w:val="22"/>
          <w:lang w:val="sk-SK"/>
        </w:rPr>
        <w:t>Prechodné ustanovenia: neaplikujú sa</w:t>
      </w:r>
    </w:p>
    <w:p w14:paraId="2ED13145" w14:textId="77777777" w:rsidR="00E044E8" w:rsidRPr="0065294C" w:rsidRDefault="00E044E8" w:rsidP="00DF632F">
      <w:pPr>
        <w:spacing w:after="0" w:line="240" w:lineRule="auto"/>
        <w:rPr>
          <w:rFonts w:ascii="Calibri" w:hAnsi="Calibri"/>
          <w:sz w:val="24"/>
          <w:szCs w:val="22"/>
          <w:lang w:val="sk-SK"/>
        </w:rPr>
      </w:pPr>
    </w:p>
    <w:p w14:paraId="2A5BDDD6" w14:textId="77777777" w:rsidR="00710611" w:rsidRPr="0065294C" w:rsidRDefault="00710611" w:rsidP="00DF632F">
      <w:pPr>
        <w:spacing w:after="0" w:line="240" w:lineRule="auto"/>
        <w:rPr>
          <w:rFonts w:ascii="Calibri" w:hAnsi="Calibri"/>
          <w:sz w:val="24"/>
          <w:szCs w:val="22"/>
          <w:lang w:val="sk-SK"/>
        </w:rPr>
      </w:pPr>
    </w:p>
    <w:p w14:paraId="215A364F" w14:textId="77777777" w:rsidR="00D342C6" w:rsidRPr="0065294C" w:rsidRDefault="00D342C6" w:rsidP="00DF632F">
      <w:pPr>
        <w:spacing w:after="0" w:line="240" w:lineRule="auto"/>
        <w:rPr>
          <w:rFonts w:ascii="Calibri" w:hAnsi="Calibri" w:cs="Arial"/>
          <w:color w:val="000000" w:themeColor="text1"/>
          <w:sz w:val="22"/>
          <w:lang w:val="sk-SK"/>
        </w:rPr>
      </w:pPr>
      <w:r w:rsidRPr="0065294C">
        <w:rPr>
          <w:rFonts w:ascii="Calibri" w:hAnsi="Calibri" w:cs="Arial"/>
          <w:color w:val="000000" w:themeColor="text1"/>
          <w:sz w:val="22"/>
          <w:lang w:val="sk-SK"/>
        </w:rPr>
        <w:t>Schválil:</w:t>
      </w:r>
    </w:p>
    <w:p w14:paraId="1CE226D4" w14:textId="77777777" w:rsidR="00D342C6" w:rsidRPr="0065294C" w:rsidRDefault="00D342C6" w:rsidP="00DF632F">
      <w:pPr>
        <w:spacing w:after="0" w:line="240" w:lineRule="auto"/>
        <w:ind w:left="4956" w:firstLine="708"/>
        <w:rPr>
          <w:rFonts w:ascii="Calibri" w:eastAsia="Calibri" w:hAnsi="Calibri" w:cs="Arial"/>
          <w:sz w:val="22"/>
          <w:szCs w:val="20"/>
          <w:lang w:val="sk-SK"/>
        </w:rPr>
      </w:pPr>
      <w:r w:rsidRPr="0065294C">
        <w:rPr>
          <w:rFonts w:ascii="Calibri" w:eastAsia="Calibri" w:hAnsi="Calibri" w:cs="Arial"/>
          <w:sz w:val="22"/>
          <w:szCs w:val="20"/>
          <w:lang w:val="sk-SK"/>
        </w:rPr>
        <w:t>.........................................</w:t>
      </w:r>
    </w:p>
    <w:p w14:paraId="2AF85A59" w14:textId="36AC43AF" w:rsidR="00D342C6" w:rsidRPr="0065294C" w:rsidRDefault="005131AC" w:rsidP="00DF632F">
      <w:pPr>
        <w:spacing w:after="0" w:line="240" w:lineRule="auto"/>
        <w:ind w:left="4248"/>
        <w:jc w:val="center"/>
        <w:rPr>
          <w:rFonts w:ascii="Calibri" w:hAnsi="Calibri" w:cs="Arial"/>
          <w:sz w:val="22"/>
          <w:szCs w:val="20"/>
          <w:lang w:val="sk-SK"/>
        </w:rPr>
      </w:pPr>
      <w:r>
        <w:rPr>
          <w:rFonts w:ascii="Calibri" w:hAnsi="Calibri" w:cs="Arial"/>
          <w:sz w:val="22"/>
          <w:szCs w:val="20"/>
          <w:lang w:val="sk-SK"/>
        </w:rPr>
        <w:t>Emil Pícha</w:t>
      </w:r>
    </w:p>
    <w:p w14:paraId="14AEDF2D" w14:textId="77777777" w:rsidR="00D342C6" w:rsidRPr="0065294C" w:rsidRDefault="00D342C6" w:rsidP="00DF632F">
      <w:pPr>
        <w:spacing w:after="0" w:line="240" w:lineRule="auto"/>
        <w:ind w:left="3540" w:firstLine="708"/>
        <w:jc w:val="center"/>
        <w:rPr>
          <w:rFonts w:ascii="Calibri" w:hAnsi="Calibri" w:cs="Arial"/>
          <w:sz w:val="22"/>
          <w:szCs w:val="20"/>
          <w:lang w:val="sk-SK"/>
        </w:rPr>
      </w:pPr>
      <w:r w:rsidRPr="0065294C">
        <w:rPr>
          <w:rFonts w:ascii="Calibri" w:hAnsi="Calibri" w:cs="Arial"/>
          <w:sz w:val="22"/>
          <w:szCs w:val="20"/>
          <w:lang w:val="sk-SK"/>
        </w:rPr>
        <w:t xml:space="preserve">generálny riaditeľ </w:t>
      </w:r>
    </w:p>
    <w:p w14:paraId="13B488D5" w14:textId="77777777" w:rsidR="00AC00B2" w:rsidRPr="0065294C" w:rsidRDefault="00D342C6" w:rsidP="00DF632F">
      <w:pPr>
        <w:spacing w:after="0" w:line="240" w:lineRule="auto"/>
        <w:ind w:left="3540" w:firstLine="708"/>
        <w:jc w:val="center"/>
        <w:rPr>
          <w:rFonts w:ascii="Calibri" w:hAnsi="Calibri"/>
          <w:sz w:val="22"/>
          <w:lang w:val="sk-SK"/>
        </w:rPr>
      </w:pPr>
      <w:r w:rsidRPr="0065294C">
        <w:rPr>
          <w:rFonts w:ascii="Calibri" w:hAnsi="Calibri" w:cs="Arial"/>
          <w:sz w:val="22"/>
          <w:szCs w:val="20"/>
          <w:lang w:val="sk-SK"/>
        </w:rPr>
        <w:t>sekcie programov regionálneho rozvoja</w:t>
      </w:r>
    </w:p>
    <w:p w14:paraId="0FF211CC" w14:textId="77777777" w:rsidR="00AC00B2" w:rsidRPr="00FF1849" w:rsidRDefault="00AC00B2" w:rsidP="00DF632F">
      <w:pPr>
        <w:spacing w:after="0" w:line="240" w:lineRule="auto"/>
        <w:jc w:val="right"/>
        <w:rPr>
          <w:rFonts w:ascii="Calibri" w:hAnsi="Calibri"/>
          <w:lang w:val="sk-SK"/>
        </w:rPr>
      </w:pPr>
    </w:p>
    <w:p w14:paraId="54A17E59" w14:textId="77777777" w:rsidR="00AC00B2" w:rsidRPr="00FF1849" w:rsidRDefault="00AC00B2" w:rsidP="00DF632F">
      <w:pPr>
        <w:spacing w:after="0" w:line="240" w:lineRule="auto"/>
        <w:rPr>
          <w:rFonts w:ascii="Calibri" w:hAnsi="Calibri"/>
          <w:lang w:val="sk-SK"/>
        </w:rPr>
      </w:pPr>
    </w:p>
    <w:p w14:paraId="527901DC" w14:textId="77777777" w:rsidR="00D342C6" w:rsidRPr="00FF1849" w:rsidRDefault="00D342C6" w:rsidP="00DF632F">
      <w:pPr>
        <w:spacing w:after="0" w:line="240" w:lineRule="auto"/>
        <w:rPr>
          <w:rFonts w:ascii="Calibri" w:hAnsi="Calibri"/>
          <w:lang w:val="sk-SK"/>
        </w:rPr>
        <w:sectPr w:rsidR="00D342C6" w:rsidRPr="00FF1849" w:rsidSect="000E7660">
          <w:headerReference w:type="default" r:id="rId11"/>
          <w:footerReference w:type="default" r:id="rId12"/>
          <w:headerReference w:type="first" r:id="rId13"/>
          <w:footerReference w:type="first" r:id="rId14"/>
          <w:pgSz w:w="11906" w:h="16838" w:code="9"/>
          <w:pgMar w:top="1418" w:right="1418" w:bottom="1418" w:left="1418" w:header="709" w:footer="709" w:gutter="0"/>
          <w:paperSrc w:first="9262" w:other="9262"/>
          <w:cols w:space="708"/>
          <w:titlePg/>
          <w:docGrid w:linePitch="360"/>
        </w:sectPr>
      </w:pPr>
    </w:p>
    <w:p w14:paraId="0749337C" w14:textId="77777777" w:rsidR="00AC00B2" w:rsidRPr="00FF1849" w:rsidRDefault="00AC00B2" w:rsidP="00DF632F">
      <w:pPr>
        <w:pStyle w:val="Nadpis1"/>
        <w:spacing w:before="0" w:after="0"/>
        <w:jc w:val="left"/>
        <w:rPr>
          <w:rFonts w:ascii="Calibri" w:hAnsi="Calibri"/>
          <w:b/>
          <w:sz w:val="32"/>
          <w:lang w:val="sk-SK"/>
        </w:rPr>
      </w:pPr>
      <w:bookmarkStart w:id="1" w:name="_Toc504896549"/>
      <w:bookmarkStart w:id="2" w:name="_Toc508721429"/>
      <w:bookmarkStart w:id="3" w:name="_Toc421281414"/>
      <w:bookmarkStart w:id="4" w:name="_Toc421281560"/>
      <w:bookmarkStart w:id="5" w:name="_Toc425869986"/>
      <w:bookmarkStart w:id="6" w:name="_Toc484175070"/>
      <w:r w:rsidRPr="00FF1849">
        <w:rPr>
          <w:rFonts w:ascii="Calibri" w:hAnsi="Calibri"/>
          <w:b/>
          <w:sz w:val="32"/>
          <w:lang w:val="sk-SK"/>
        </w:rPr>
        <w:lastRenderedPageBreak/>
        <w:t>Obsah</w:t>
      </w:r>
      <w:bookmarkEnd w:id="1"/>
      <w:bookmarkEnd w:id="2"/>
    </w:p>
    <w:p w14:paraId="1E48D85E" w14:textId="77777777" w:rsidR="00AC00B2" w:rsidRPr="00FF1849" w:rsidRDefault="00AC00B2" w:rsidP="00DF632F">
      <w:pPr>
        <w:spacing w:after="0" w:line="240" w:lineRule="auto"/>
        <w:rPr>
          <w:rFonts w:ascii="Calibri" w:hAnsi="Calibri"/>
          <w:b/>
          <w:sz w:val="20"/>
          <w:lang w:val="sk-SK"/>
        </w:rPr>
      </w:pPr>
    </w:p>
    <w:sdt>
      <w:sdtPr>
        <w:rPr>
          <w:rFonts w:ascii="Calibri" w:eastAsiaTheme="minorEastAsia" w:hAnsi="Calibri" w:cs="Calibri"/>
          <w:color w:val="auto"/>
          <w:sz w:val="22"/>
          <w:szCs w:val="22"/>
          <w:lang w:val="sk-SK"/>
        </w:rPr>
        <w:id w:val="1066374093"/>
        <w:docPartObj>
          <w:docPartGallery w:val="Table of Contents"/>
          <w:docPartUnique/>
        </w:docPartObj>
      </w:sdtPr>
      <w:sdtEndPr>
        <w:rPr>
          <w:b/>
          <w:bCs/>
          <w:lang w:val="en-US"/>
        </w:rPr>
      </w:sdtEndPr>
      <w:sdtContent>
        <w:p w14:paraId="468B774D" w14:textId="013153B7" w:rsidR="002E005E" w:rsidRPr="0032635E" w:rsidRDefault="002E005E" w:rsidP="00DF632F">
          <w:pPr>
            <w:pStyle w:val="Hlavikaobsahu"/>
            <w:spacing w:before="0" w:after="0"/>
            <w:rPr>
              <w:rFonts w:ascii="Calibri" w:hAnsi="Calibri" w:cs="Calibri"/>
              <w:color w:val="auto"/>
              <w:sz w:val="22"/>
              <w:szCs w:val="22"/>
            </w:rPr>
          </w:pPr>
          <w:r w:rsidRPr="0032635E">
            <w:rPr>
              <w:rFonts w:ascii="Calibri" w:hAnsi="Calibri" w:cs="Calibri"/>
              <w:color w:val="auto"/>
              <w:sz w:val="22"/>
              <w:szCs w:val="22"/>
              <w:lang w:val="sk-SK"/>
            </w:rPr>
            <w:t>Obsah</w:t>
          </w:r>
        </w:p>
        <w:p w14:paraId="71A4A61D" w14:textId="161ECE32" w:rsidR="005E0439" w:rsidRDefault="002E005E" w:rsidP="005E0439">
          <w:pPr>
            <w:pStyle w:val="Obsah1"/>
            <w:tabs>
              <w:tab w:val="left" w:pos="420"/>
              <w:tab w:val="right" w:leader="dot" w:pos="9060"/>
            </w:tabs>
            <w:spacing w:before="0"/>
            <w:rPr>
              <w:rFonts w:asciiTheme="minorHAnsi" w:hAnsiTheme="minorHAnsi" w:cstheme="minorBidi"/>
              <w:b w:val="0"/>
              <w:bCs w:val="0"/>
              <w:caps w:val="0"/>
              <w:noProof/>
              <w:sz w:val="22"/>
              <w:szCs w:val="22"/>
              <w:lang w:val="sk-SK" w:eastAsia="sk-SK"/>
            </w:rPr>
          </w:pPr>
          <w:r w:rsidRPr="0032635E">
            <w:rPr>
              <w:rFonts w:ascii="Calibri" w:hAnsi="Calibri" w:cs="Calibri"/>
              <w:b w:val="0"/>
              <w:bCs w:val="0"/>
              <w:caps w:val="0"/>
              <w:sz w:val="22"/>
              <w:szCs w:val="22"/>
            </w:rPr>
            <w:fldChar w:fldCharType="begin"/>
          </w:r>
          <w:r w:rsidRPr="0032635E">
            <w:rPr>
              <w:rFonts w:ascii="Calibri" w:hAnsi="Calibri" w:cs="Calibri"/>
              <w:b w:val="0"/>
              <w:bCs w:val="0"/>
              <w:caps w:val="0"/>
              <w:sz w:val="22"/>
              <w:szCs w:val="22"/>
            </w:rPr>
            <w:instrText xml:space="preserve"> TOC \o "1-1" \h \z \u \t "Nadpis 2;2;Nadpis 3;3" </w:instrText>
          </w:r>
          <w:r w:rsidRPr="0032635E">
            <w:rPr>
              <w:rFonts w:ascii="Calibri" w:hAnsi="Calibri" w:cs="Calibri"/>
              <w:b w:val="0"/>
              <w:bCs w:val="0"/>
              <w:caps w:val="0"/>
              <w:sz w:val="22"/>
              <w:szCs w:val="22"/>
            </w:rPr>
            <w:fldChar w:fldCharType="separate"/>
          </w:r>
          <w:hyperlink w:anchor="_Toc508721429" w:history="1">
            <w:r w:rsidR="005E0439" w:rsidRPr="00A825C2">
              <w:rPr>
                <w:rStyle w:val="Hypertextovprepojenie"/>
                <w:rFonts w:ascii="Calibri" w:hAnsi="Calibri"/>
                <w:noProof/>
                <w:lang w:val="sk-SK"/>
              </w:rPr>
              <w:t>1</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noProof/>
                <w:lang w:val="sk-SK"/>
              </w:rPr>
              <w:t>Obsah</w:t>
            </w:r>
            <w:r w:rsidR="005E0439">
              <w:rPr>
                <w:noProof/>
                <w:webHidden/>
              </w:rPr>
              <w:tab/>
            </w:r>
            <w:r w:rsidR="005E0439">
              <w:rPr>
                <w:noProof/>
                <w:webHidden/>
              </w:rPr>
              <w:fldChar w:fldCharType="begin"/>
            </w:r>
            <w:r w:rsidR="005E0439">
              <w:rPr>
                <w:noProof/>
                <w:webHidden/>
              </w:rPr>
              <w:instrText xml:space="preserve"> PAGEREF _Toc508721429 \h </w:instrText>
            </w:r>
            <w:r w:rsidR="005E0439">
              <w:rPr>
                <w:noProof/>
                <w:webHidden/>
              </w:rPr>
            </w:r>
            <w:r w:rsidR="005E0439">
              <w:rPr>
                <w:noProof/>
                <w:webHidden/>
              </w:rPr>
              <w:fldChar w:fldCharType="separate"/>
            </w:r>
            <w:r w:rsidR="00156342">
              <w:rPr>
                <w:noProof/>
                <w:webHidden/>
              </w:rPr>
              <w:t>2</w:t>
            </w:r>
            <w:r w:rsidR="005E0439">
              <w:rPr>
                <w:noProof/>
                <w:webHidden/>
              </w:rPr>
              <w:fldChar w:fldCharType="end"/>
            </w:r>
          </w:hyperlink>
        </w:p>
        <w:p w14:paraId="5485A3F7" w14:textId="19A225D5" w:rsidR="005E0439" w:rsidRDefault="00156342" w:rsidP="005E0439">
          <w:pPr>
            <w:pStyle w:val="Obsah1"/>
            <w:tabs>
              <w:tab w:val="left" w:pos="420"/>
              <w:tab w:val="right" w:leader="dot" w:pos="9060"/>
            </w:tabs>
            <w:spacing w:before="0"/>
            <w:rPr>
              <w:rFonts w:asciiTheme="minorHAnsi" w:hAnsiTheme="minorHAnsi" w:cstheme="minorBidi"/>
              <w:b w:val="0"/>
              <w:bCs w:val="0"/>
              <w:caps w:val="0"/>
              <w:noProof/>
              <w:sz w:val="22"/>
              <w:szCs w:val="22"/>
              <w:lang w:val="sk-SK" w:eastAsia="sk-SK"/>
            </w:rPr>
          </w:pPr>
          <w:hyperlink w:anchor="_Toc508721430" w:history="1">
            <w:r w:rsidR="005E0439" w:rsidRPr="00A825C2">
              <w:rPr>
                <w:rStyle w:val="Hypertextovprepojenie"/>
                <w:rFonts w:ascii="Calibri" w:hAnsi="Calibri"/>
                <w:noProof/>
                <w:lang w:val="sk-SK"/>
              </w:rPr>
              <w:t>3</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noProof/>
                <w:lang w:val="sk-SK"/>
              </w:rPr>
              <w:t>Zoznam použitých skratiek, vybraných pojmov  a legislatívny rámec</w:t>
            </w:r>
            <w:r w:rsidR="005E0439">
              <w:rPr>
                <w:noProof/>
                <w:webHidden/>
              </w:rPr>
              <w:tab/>
            </w:r>
            <w:r w:rsidR="005E0439">
              <w:rPr>
                <w:noProof/>
                <w:webHidden/>
              </w:rPr>
              <w:fldChar w:fldCharType="begin"/>
            </w:r>
            <w:r w:rsidR="005E0439">
              <w:rPr>
                <w:noProof/>
                <w:webHidden/>
              </w:rPr>
              <w:instrText xml:space="preserve"> PAGEREF _Toc508721430 \h </w:instrText>
            </w:r>
            <w:r w:rsidR="005E0439">
              <w:rPr>
                <w:noProof/>
                <w:webHidden/>
              </w:rPr>
            </w:r>
            <w:r w:rsidR="005E0439">
              <w:rPr>
                <w:noProof/>
                <w:webHidden/>
              </w:rPr>
              <w:fldChar w:fldCharType="separate"/>
            </w:r>
            <w:r>
              <w:rPr>
                <w:noProof/>
                <w:webHidden/>
              </w:rPr>
              <w:t>4</w:t>
            </w:r>
            <w:r w:rsidR="005E0439">
              <w:rPr>
                <w:noProof/>
                <w:webHidden/>
              </w:rPr>
              <w:fldChar w:fldCharType="end"/>
            </w:r>
          </w:hyperlink>
        </w:p>
        <w:p w14:paraId="25F01745" w14:textId="09D61D7A"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31" w:history="1">
            <w:r w:rsidR="005E0439" w:rsidRPr="00A825C2">
              <w:rPr>
                <w:rStyle w:val="Hypertextovprepojenie"/>
                <w:rFonts w:ascii="Calibri" w:hAnsi="Calibri"/>
                <w:noProof/>
                <w:lang w:val="sk-SK"/>
              </w:rPr>
              <w:t>3.1</w:t>
            </w:r>
            <w:r w:rsidR="005E0439">
              <w:rPr>
                <w:rFonts w:cstheme="minorBidi"/>
                <w:b w:val="0"/>
                <w:bCs w:val="0"/>
                <w:noProof/>
                <w:sz w:val="22"/>
                <w:szCs w:val="22"/>
                <w:lang w:val="sk-SK" w:eastAsia="sk-SK"/>
              </w:rPr>
              <w:tab/>
            </w:r>
            <w:r w:rsidR="005E0439" w:rsidRPr="00A825C2">
              <w:rPr>
                <w:rStyle w:val="Hypertextovprepojenie"/>
                <w:rFonts w:ascii="Calibri" w:hAnsi="Calibri"/>
                <w:noProof/>
                <w:lang w:val="sk-SK"/>
              </w:rPr>
              <w:t>Skratky</w:t>
            </w:r>
            <w:r w:rsidR="005E0439">
              <w:rPr>
                <w:noProof/>
                <w:webHidden/>
              </w:rPr>
              <w:tab/>
            </w:r>
            <w:r w:rsidR="005E0439">
              <w:rPr>
                <w:noProof/>
                <w:webHidden/>
              </w:rPr>
              <w:fldChar w:fldCharType="begin"/>
            </w:r>
            <w:r w:rsidR="005E0439">
              <w:rPr>
                <w:noProof/>
                <w:webHidden/>
              </w:rPr>
              <w:instrText xml:space="preserve"> PAGEREF _Toc508721431 \h </w:instrText>
            </w:r>
            <w:r w:rsidR="005E0439">
              <w:rPr>
                <w:noProof/>
                <w:webHidden/>
              </w:rPr>
            </w:r>
            <w:r w:rsidR="005E0439">
              <w:rPr>
                <w:noProof/>
                <w:webHidden/>
              </w:rPr>
              <w:fldChar w:fldCharType="separate"/>
            </w:r>
            <w:r>
              <w:rPr>
                <w:noProof/>
                <w:webHidden/>
              </w:rPr>
              <w:t>4</w:t>
            </w:r>
            <w:r w:rsidR="005E0439">
              <w:rPr>
                <w:noProof/>
                <w:webHidden/>
              </w:rPr>
              <w:fldChar w:fldCharType="end"/>
            </w:r>
          </w:hyperlink>
        </w:p>
        <w:p w14:paraId="06B9720F" w14:textId="7E3FD743"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32" w:history="1">
            <w:r w:rsidR="005E0439" w:rsidRPr="00A825C2">
              <w:rPr>
                <w:rStyle w:val="Hypertextovprepojenie"/>
                <w:rFonts w:ascii="Calibri" w:hAnsi="Calibri"/>
                <w:noProof/>
                <w:lang w:val="sk-SK"/>
              </w:rPr>
              <w:t>3.2</w:t>
            </w:r>
            <w:r w:rsidR="005E0439">
              <w:rPr>
                <w:rFonts w:cstheme="minorBidi"/>
                <w:b w:val="0"/>
                <w:bCs w:val="0"/>
                <w:noProof/>
                <w:sz w:val="22"/>
                <w:szCs w:val="22"/>
                <w:lang w:val="sk-SK" w:eastAsia="sk-SK"/>
              </w:rPr>
              <w:tab/>
            </w:r>
            <w:r w:rsidR="005E0439" w:rsidRPr="00A825C2">
              <w:rPr>
                <w:rStyle w:val="Hypertextovprepojenie"/>
                <w:rFonts w:ascii="Calibri" w:hAnsi="Calibri"/>
                <w:noProof/>
                <w:lang w:val="sk-SK"/>
              </w:rPr>
              <w:t>Definície vybraných základných pojmov</w:t>
            </w:r>
            <w:r w:rsidR="005E0439">
              <w:rPr>
                <w:noProof/>
                <w:webHidden/>
              </w:rPr>
              <w:tab/>
            </w:r>
            <w:r w:rsidR="005E0439">
              <w:rPr>
                <w:noProof/>
                <w:webHidden/>
              </w:rPr>
              <w:fldChar w:fldCharType="begin"/>
            </w:r>
            <w:r w:rsidR="005E0439">
              <w:rPr>
                <w:noProof/>
                <w:webHidden/>
              </w:rPr>
              <w:instrText xml:space="preserve"> PAGEREF _Toc508721432 \h </w:instrText>
            </w:r>
            <w:r w:rsidR="005E0439">
              <w:rPr>
                <w:noProof/>
                <w:webHidden/>
              </w:rPr>
            </w:r>
            <w:r w:rsidR="005E0439">
              <w:rPr>
                <w:noProof/>
                <w:webHidden/>
              </w:rPr>
              <w:fldChar w:fldCharType="separate"/>
            </w:r>
            <w:r>
              <w:rPr>
                <w:noProof/>
                <w:webHidden/>
              </w:rPr>
              <w:t>6</w:t>
            </w:r>
            <w:r w:rsidR="005E0439">
              <w:rPr>
                <w:noProof/>
                <w:webHidden/>
              </w:rPr>
              <w:fldChar w:fldCharType="end"/>
            </w:r>
          </w:hyperlink>
        </w:p>
        <w:p w14:paraId="13596193" w14:textId="06533437"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33" w:history="1">
            <w:r w:rsidR="005E0439" w:rsidRPr="00A825C2">
              <w:rPr>
                <w:rStyle w:val="Hypertextovprepojenie"/>
                <w:rFonts w:ascii="Calibri" w:hAnsi="Calibri"/>
                <w:noProof/>
                <w:lang w:val="sk-SK"/>
              </w:rPr>
              <w:t>3.3</w:t>
            </w:r>
            <w:r w:rsidR="005E0439">
              <w:rPr>
                <w:rFonts w:cstheme="minorBidi"/>
                <w:b w:val="0"/>
                <w:bCs w:val="0"/>
                <w:noProof/>
                <w:sz w:val="22"/>
                <w:szCs w:val="22"/>
                <w:lang w:val="sk-SK" w:eastAsia="sk-SK"/>
              </w:rPr>
              <w:tab/>
            </w:r>
            <w:r w:rsidR="005E0439" w:rsidRPr="00A825C2">
              <w:rPr>
                <w:rStyle w:val="Hypertextovprepojenie"/>
                <w:rFonts w:ascii="Calibri" w:hAnsi="Calibri"/>
                <w:noProof/>
                <w:lang w:val="sk-SK"/>
              </w:rPr>
              <w:t>Legislatívny rámec</w:t>
            </w:r>
            <w:r w:rsidR="005E0439">
              <w:rPr>
                <w:noProof/>
                <w:webHidden/>
              </w:rPr>
              <w:tab/>
            </w:r>
            <w:r w:rsidR="005E0439">
              <w:rPr>
                <w:noProof/>
                <w:webHidden/>
              </w:rPr>
              <w:fldChar w:fldCharType="begin"/>
            </w:r>
            <w:r w:rsidR="005E0439">
              <w:rPr>
                <w:noProof/>
                <w:webHidden/>
              </w:rPr>
              <w:instrText xml:space="preserve"> PAGEREF _Toc508721433 \h </w:instrText>
            </w:r>
            <w:r w:rsidR="005E0439">
              <w:rPr>
                <w:noProof/>
                <w:webHidden/>
              </w:rPr>
            </w:r>
            <w:r w:rsidR="005E0439">
              <w:rPr>
                <w:noProof/>
                <w:webHidden/>
              </w:rPr>
              <w:fldChar w:fldCharType="separate"/>
            </w:r>
            <w:r>
              <w:rPr>
                <w:noProof/>
                <w:webHidden/>
              </w:rPr>
              <w:t>15</w:t>
            </w:r>
            <w:r w:rsidR="005E0439">
              <w:rPr>
                <w:noProof/>
                <w:webHidden/>
              </w:rPr>
              <w:fldChar w:fldCharType="end"/>
            </w:r>
          </w:hyperlink>
        </w:p>
        <w:p w14:paraId="6700F9C0" w14:textId="3F90ABA8" w:rsidR="005E0439" w:rsidRDefault="00156342" w:rsidP="005E0439">
          <w:pPr>
            <w:pStyle w:val="Obsah1"/>
            <w:tabs>
              <w:tab w:val="left" w:pos="420"/>
              <w:tab w:val="right" w:leader="dot" w:pos="9060"/>
            </w:tabs>
            <w:spacing w:before="0"/>
            <w:rPr>
              <w:rFonts w:asciiTheme="minorHAnsi" w:hAnsiTheme="minorHAnsi" w:cstheme="minorBidi"/>
              <w:b w:val="0"/>
              <w:bCs w:val="0"/>
              <w:caps w:val="0"/>
              <w:noProof/>
              <w:sz w:val="22"/>
              <w:szCs w:val="22"/>
              <w:lang w:val="sk-SK" w:eastAsia="sk-SK"/>
            </w:rPr>
          </w:pPr>
          <w:hyperlink w:anchor="_Toc508721434" w:history="1">
            <w:r w:rsidR="005E0439" w:rsidRPr="00A825C2">
              <w:rPr>
                <w:rStyle w:val="Hypertextovprepojenie"/>
                <w:rFonts w:ascii="Calibri" w:hAnsi="Calibri" w:cs="Calibri"/>
                <w:noProof/>
                <w:lang w:val="sk-SK"/>
              </w:rPr>
              <w:t>4</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Úvod</w:t>
            </w:r>
            <w:r w:rsidR="005E0439">
              <w:rPr>
                <w:noProof/>
                <w:webHidden/>
              </w:rPr>
              <w:tab/>
            </w:r>
            <w:r w:rsidR="005E0439">
              <w:rPr>
                <w:noProof/>
                <w:webHidden/>
              </w:rPr>
              <w:fldChar w:fldCharType="begin"/>
            </w:r>
            <w:r w:rsidR="005E0439">
              <w:rPr>
                <w:noProof/>
                <w:webHidden/>
              </w:rPr>
              <w:instrText xml:space="preserve"> PAGEREF _Toc508721434 \h </w:instrText>
            </w:r>
            <w:r w:rsidR="005E0439">
              <w:rPr>
                <w:noProof/>
                <w:webHidden/>
              </w:rPr>
            </w:r>
            <w:r w:rsidR="005E0439">
              <w:rPr>
                <w:noProof/>
                <w:webHidden/>
              </w:rPr>
              <w:fldChar w:fldCharType="separate"/>
            </w:r>
            <w:r>
              <w:rPr>
                <w:noProof/>
                <w:webHidden/>
              </w:rPr>
              <w:t>18</w:t>
            </w:r>
            <w:r w:rsidR="005E0439">
              <w:rPr>
                <w:noProof/>
                <w:webHidden/>
              </w:rPr>
              <w:fldChar w:fldCharType="end"/>
            </w:r>
          </w:hyperlink>
        </w:p>
        <w:p w14:paraId="2B7A212E" w14:textId="69476737"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35" w:history="1">
            <w:r w:rsidR="005E0439" w:rsidRPr="00A825C2">
              <w:rPr>
                <w:rStyle w:val="Hypertextovprepojenie"/>
                <w:rFonts w:ascii="Calibri" w:hAnsi="Calibri" w:cs="Calibri"/>
                <w:noProof/>
                <w:lang w:val="sk-SK"/>
              </w:rPr>
              <w:t>4.1</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Cieľ príručky</w:t>
            </w:r>
            <w:r w:rsidR="005E0439">
              <w:rPr>
                <w:noProof/>
                <w:webHidden/>
              </w:rPr>
              <w:tab/>
            </w:r>
            <w:r w:rsidR="005E0439">
              <w:rPr>
                <w:noProof/>
                <w:webHidden/>
              </w:rPr>
              <w:fldChar w:fldCharType="begin"/>
            </w:r>
            <w:r w:rsidR="005E0439">
              <w:rPr>
                <w:noProof/>
                <w:webHidden/>
              </w:rPr>
              <w:instrText xml:space="preserve"> PAGEREF _Toc508721435 \h </w:instrText>
            </w:r>
            <w:r w:rsidR="005E0439">
              <w:rPr>
                <w:noProof/>
                <w:webHidden/>
              </w:rPr>
            </w:r>
            <w:r w:rsidR="005E0439">
              <w:rPr>
                <w:noProof/>
                <w:webHidden/>
              </w:rPr>
              <w:fldChar w:fldCharType="separate"/>
            </w:r>
            <w:r>
              <w:rPr>
                <w:noProof/>
                <w:webHidden/>
              </w:rPr>
              <w:t>18</w:t>
            </w:r>
            <w:r w:rsidR="005E0439">
              <w:rPr>
                <w:noProof/>
                <w:webHidden/>
              </w:rPr>
              <w:fldChar w:fldCharType="end"/>
            </w:r>
          </w:hyperlink>
        </w:p>
        <w:p w14:paraId="0757A0CE" w14:textId="4FE6DB18"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36" w:history="1">
            <w:r w:rsidR="005E0439" w:rsidRPr="00A825C2">
              <w:rPr>
                <w:rStyle w:val="Hypertextovprepojenie"/>
                <w:rFonts w:ascii="Calibri" w:hAnsi="Calibri" w:cs="Calibri"/>
                <w:noProof/>
                <w:lang w:val="sk-SK"/>
              </w:rPr>
              <w:t>4.2</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Platnosť a účinnosť príručky</w:t>
            </w:r>
            <w:r w:rsidR="005E0439">
              <w:rPr>
                <w:noProof/>
                <w:webHidden/>
              </w:rPr>
              <w:tab/>
            </w:r>
            <w:r w:rsidR="005E0439">
              <w:rPr>
                <w:noProof/>
                <w:webHidden/>
              </w:rPr>
              <w:fldChar w:fldCharType="begin"/>
            </w:r>
            <w:r w:rsidR="005E0439">
              <w:rPr>
                <w:noProof/>
                <w:webHidden/>
              </w:rPr>
              <w:instrText xml:space="preserve"> PAGEREF _Toc508721436 \h </w:instrText>
            </w:r>
            <w:r w:rsidR="005E0439">
              <w:rPr>
                <w:noProof/>
                <w:webHidden/>
              </w:rPr>
            </w:r>
            <w:r w:rsidR="005E0439">
              <w:rPr>
                <w:noProof/>
                <w:webHidden/>
              </w:rPr>
              <w:fldChar w:fldCharType="separate"/>
            </w:r>
            <w:r>
              <w:rPr>
                <w:noProof/>
                <w:webHidden/>
              </w:rPr>
              <w:t>18</w:t>
            </w:r>
            <w:r w:rsidR="005E0439">
              <w:rPr>
                <w:noProof/>
                <w:webHidden/>
              </w:rPr>
              <w:fldChar w:fldCharType="end"/>
            </w:r>
          </w:hyperlink>
        </w:p>
        <w:p w14:paraId="47C0B010" w14:textId="723D9984" w:rsidR="005E0439" w:rsidRDefault="00156342" w:rsidP="005E0439">
          <w:pPr>
            <w:pStyle w:val="Obsah1"/>
            <w:tabs>
              <w:tab w:val="left" w:pos="420"/>
              <w:tab w:val="right" w:leader="dot" w:pos="9060"/>
            </w:tabs>
            <w:spacing w:before="0"/>
            <w:rPr>
              <w:rFonts w:asciiTheme="minorHAnsi" w:hAnsiTheme="minorHAnsi" w:cstheme="minorBidi"/>
              <w:b w:val="0"/>
              <w:bCs w:val="0"/>
              <w:caps w:val="0"/>
              <w:noProof/>
              <w:sz w:val="22"/>
              <w:szCs w:val="22"/>
              <w:lang w:val="sk-SK" w:eastAsia="sk-SK"/>
            </w:rPr>
          </w:pPr>
          <w:hyperlink w:anchor="_Toc508721437" w:history="1">
            <w:r w:rsidR="005E0439" w:rsidRPr="00A825C2">
              <w:rPr>
                <w:rStyle w:val="Hypertextovprepojenie"/>
                <w:rFonts w:ascii="Calibri" w:hAnsi="Calibri"/>
                <w:noProof/>
                <w:lang w:val="sk-SK"/>
              </w:rPr>
              <w:t>5</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noProof/>
                <w:lang w:val="sk-SK"/>
              </w:rPr>
              <w:t>Realizácia projektu</w:t>
            </w:r>
            <w:r w:rsidR="005E0439">
              <w:rPr>
                <w:noProof/>
                <w:webHidden/>
              </w:rPr>
              <w:tab/>
            </w:r>
            <w:r w:rsidR="005E0439">
              <w:rPr>
                <w:noProof/>
                <w:webHidden/>
              </w:rPr>
              <w:fldChar w:fldCharType="begin"/>
            </w:r>
            <w:r w:rsidR="005E0439">
              <w:rPr>
                <w:noProof/>
                <w:webHidden/>
              </w:rPr>
              <w:instrText xml:space="preserve"> PAGEREF _Toc508721437 \h </w:instrText>
            </w:r>
            <w:r w:rsidR="005E0439">
              <w:rPr>
                <w:noProof/>
                <w:webHidden/>
              </w:rPr>
            </w:r>
            <w:r w:rsidR="005E0439">
              <w:rPr>
                <w:noProof/>
                <w:webHidden/>
              </w:rPr>
              <w:fldChar w:fldCharType="separate"/>
            </w:r>
            <w:r>
              <w:rPr>
                <w:noProof/>
                <w:webHidden/>
              </w:rPr>
              <w:t>20</w:t>
            </w:r>
            <w:r w:rsidR="005E0439">
              <w:rPr>
                <w:noProof/>
                <w:webHidden/>
              </w:rPr>
              <w:fldChar w:fldCharType="end"/>
            </w:r>
          </w:hyperlink>
        </w:p>
        <w:p w14:paraId="462F3C9D" w14:textId="23998056"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38" w:history="1">
            <w:r w:rsidR="005E0439" w:rsidRPr="00A825C2">
              <w:rPr>
                <w:rStyle w:val="Hypertextovprepojenie"/>
                <w:rFonts w:ascii="Calibri" w:hAnsi="Calibri" w:cs="Calibri"/>
                <w:noProof/>
                <w:lang w:val="sk-SK"/>
              </w:rPr>
              <w:t>5.1</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Zmluvné zabezpečenie realizácie projektu</w:t>
            </w:r>
            <w:r w:rsidR="005E0439">
              <w:rPr>
                <w:noProof/>
                <w:webHidden/>
              </w:rPr>
              <w:tab/>
            </w:r>
            <w:r w:rsidR="005E0439">
              <w:rPr>
                <w:noProof/>
                <w:webHidden/>
              </w:rPr>
              <w:fldChar w:fldCharType="begin"/>
            </w:r>
            <w:r w:rsidR="005E0439">
              <w:rPr>
                <w:noProof/>
                <w:webHidden/>
              </w:rPr>
              <w:instrText xml:space="preserve"> PAGEREF _Toc508721438 \h </w:instrText>
            </w:r>
            <w:r w:rsidR="005E0439">
              <w:rPr>
                <w:noProof/>
                <w:webHidden/>
              </w:rPr>
            </w:r>
            <w:r w:rsidR="005E0439">
              <w:rPr>
                <w:noProof/>
                <w:webHidden/>
              </w:rPr>
              <w:fldChar w:fldCharType="separate"/>
            </w:r>
            <w:r>
              <w:rPr>
                <w:noProof/>
                <w:webHidden/>
              </w:rPr>
              <w:t>20</w:t>
            </w:r>
            <w:r w:rsidR="005E0439">
              <w:rPr>
                <w:noProof/>
                <w:webHidden/>
              </w:rPr>
              <w:fldChar w:fldCharType="end"/>
            </w:r>
          </w:hyperlink>
        </w:p>
        <w:p w14:paraId="1D3534F8" w14:textId="0A411A0A"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39" w:history="1">
            <w:r w:rsidR="005E0439" w:rsidRPr="00A825C2">
              <w:rPr>
                <w:rStyle w:val="Hypertextovprepojenie"/>
                <w:rFonts w:ascii="Calibri" w:hAnsi="Calibri" w:cs="Calibri"/>
                <w:noProof/>
                <w:lang w:val="sk-SK"/>
              </w:rPr>
              <w:t>5.2</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Realizácia aktivít projektu</w:t>
            </w:r>
            <w:r w:rsidR="005E0439">
              <w:rPr>
                <w:noProof/>
                <w:webHidden/>
              </w:rPr>
              <w:tab/>
            </w:r>
            <w:r w:rsidR="005E0439">
              <w:rPr>
                <w:noProof/>
                <w:webHidden/>
              </w:rPr>
              <w:fldChar w:fldCharType="begin"/>
            </w:r>
            <w:r w:rsidR="005E0439">
              <w:rPr>
                <w:noProof/>
                <w:webHidden/>
              </w:rPr>
              <w:instrText xml:space="preserve"> PAGEREF _Toc508721439 \h </w:instrText>
            </w:r>
            <w:r w:rsidR="005E0439">
              <w:rPr>
                <w:noProof/>
                <w:webHidden/>
              </w:rPr>
            </w:r>
            <w:r w:rsidR="005E0439">
              <w:rPr>
                <w:noProof/>
                <w:webHidden/>
              </w:rPr>
              <w:fldChar w:fldCharType="separate"/>
            </w:r>
            <w:r>
              <w:rPr>
                <w:noProof/>
                <w:webHidden/>
              </w:rPr>
              <w:t>21</w:t>
            </w:r>
            <w:r w:rsidR="005E0439">
              <w:rPr>
                <w:noProof/>
                <w:webHidden/>
              </w:rPr>
              <w:fldChar w:fldCharType="end"/>
            </w:r>
          </w:hyperlink>
        </w:p>
        <w:p w14:paraId="1D3DD115" w14:textId="10347CAA" w:rsidR="005E0439" w:rsidRDefault="00156342" w:rsidP="005E0439">
          <w:pPr>
            <w:pStyle w:val="Obsah3"/>
            <w:tabs>
              <w:tab w:val="left" w:pos="1050"/>
              <w:tab w:val="right" w:leader="dot" w:pos="9060"/>
            </w:tabs>
            <w:rPr>
              <w:rFonts w:cstheme="minorBidi"/>
              <w:noProof/>
              <w:sz w:val="22"/>
              <w:szCs w:val="22"/>
              <w:lang w:val="sk-SK" w:eastAsia="sk-SK"/>
            </w:rPr>
          </w:pPr>
          <w:hyperlink w:anchor="_Toc508721440" w:history="1">
            <w:r w:rsidR="005E0439" w:rsidRPr="00A825C2">
              <w:rPr>
                <w:rStyle w:val="Hypertextovprepojenie"/>
                <w:rFonts w:ascii="Calibri" w:hAnsi="Calibri" w:cs="Calibri"/>
                <w:b/>
                <w:noProof/>
                <w:lang w:val="sk-SK"/>
              </w:rPr>
              <w:t>5.2.1</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Začiatok realizácie hlavných aktivít projektu</w:t>
            </w:r>
            <w:r w:rsidR="005E0439">
              <w:rPr>
                <w:noProof/>
                <w:webHidden/>
              </w:rPr>
              <w:tab/>
            </w:r>
            <w:r w:rsidR="005E0439">
              <w:rPr>
                <w:noProof/>
                <w:webHidden/>
              </w:rPr>
              <w:fldChar w:fldCharType="begin"/>
            </w:r>
            <w:r w:rsidR="005E0439">
              <w:rPr>
                <w:noProof/>
                <w:webHidden/>
              </w:rPr>
              <w:instrText xml:space="preserve"> PAGEREF _Toc508721440 \h </w:instrText>
            </w:r>
            <w:r w:rsidR="005E0439">
              <w:rPr>
                <w:noProof/>
                <w:webHidden/>
              </w:rPr>
            </w:r>
            <w:r w:rsidR="005E0439">
              <w:rPr>
                <w:noProof/>
                <w:webHidden/>
              </w:rPr>
              <w:fldChar w:fldCharType="separate"/>
            </w:r>
            <w:r>
              <w:rPr>
                <w:noProof/>
                <w:webHidden/>
              </w:rPr>
              <w:t>22</w:t>
            </w:r>
            <w:r w:rsidR="005E0439">
              <w:rPr>
                <w:noProof/>
                <w:webHidden/>
              </w:rPr>
              <w:fldChar w:fldCharType="end"/>
            </w:r>
          </w:hyperlink>
        </w:p>
        <w:p w14:paraId="678AD4F0" w14:textId="1ED3CAF0" w:rsidR="005E0439" w:rsidRDefault="00156342" w:rsidP="005E0439">
          <w:pPr>
            <w:pStyle w:val="Obsah3"/>
            <w:tabs>
              <w:tab w:val="left" w:pos="1050"/>
              <w:tab w:val="right" w:leader="dot" w:pos="9060"/>
            </w:tabs>
            <w:rPr>
              <w:rFonts w:cstheme="minorBidi"/>
              <w:noProof/>
              <w:sz w:val="22"/>
              <w:szCs w:val="22"/>
              <w:lang w:val="sk-SK" w:eastAsia="sk-SK"/>
            </w:rPr>
          </w:pPr>
          <w:hyperlink w:anchor="_Toc508721441" w:history="1">
            <w:r w:rsidR="005E0439" w:rsidRPr="00A825C2">
              <w:rPr>
                <w:rStyle w:val="Hypertextovprepojenie"/>
                <w:rFonts w:ascii="Calibri" w:hAnsi="Calibri" w:cs="Calibri"/>
                <w:b/>
                <w:noProof/>
                <w:lang w:val="sk-SK"/>
              </w:rPr>
              <w:t>5.2.2</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Pozastavenie realizácie hlavných aktivít projektu</w:t>
            </w:r>
            <w:r w:rsidR="005E0439">
              <w:rPr>
                <w:noProof/>
                <w:webHidden/>
              </w:rPr>
              <w:tab/>
            </w:r>
            <w:r w:rsidR="005E0439">
              <w:rPr>
                <w:noProof/>
                <w:webHidden/>
              </w:rPr>
              <w:fldChar w:fldCharType="begin"/>
            </w:r>
            <w:r w:rsidR="005E0439">
              <w:rPr>
                <w:noProof/>
                <w:webHidden/>
              </w:rPr>
              <w:instrText xml:space="preserve"> PAGEREF _Toc508721441 \h </w:instrText>
            </w:r>
            <w:r w:rsidR="005E0439">
              <w:rPr>
                <w:noProof/>
                <w:webHidden/>
              </w:rPr>
            </w:r>
            <w:r w:rsidR="005E0439">
              <w:rPr>
                <w:noProof/>
                <w:webHidden/>
              </w:rPr>
              <w:fldChar w:fldCharType="separate"/>
            </w:r>
            <w:r>
              <w:rPr>
                <w:noProof/>
                <w:webHidden/>
              </w:rPr>
              <w:t>22</w:t>
            </w:r>
            <w:r w:rsidR="005E0439">
              <w:rPr>
                <w:noProof/>
                <w:webHidden/>
              </w:rPr>
              <w:fldChar w:fldCharType="end"/>
            </w:r>
          </w:hyperlink>
        </w:p>
        <w:p w14:paraId="5417F1DF" w14:textId="7D8C8FA1" w:rsidR="005E0439" w:rsidRDefault="00156342" w:rsidP="005E0439">
          <w:pPr>
            <w:pStyle w:val="Obsah3"/>
            <w:tabs>
              <w:tab w:val="left" w:pos="1050"/>
              <w:tab w:val="right" w:leader="dot" w:pos="9060"/>
            </w:tabs>
            <w:rPr>
              <w:rFonts w:cstheme="minorBidi"/>
              <w:noProof/>
              <w:sz w:val="22"/>
              <w:szCs w:val="22"/>
              <w:lang w:val="sk-SK" w:eastAsia="sk-SK"/>
            </w:rPr>
          </w:pPr>
          <w:hyperlink w:anchor="_Toc508721442" w:history="1">
            <w:r w:rsidR="005E0439" w:rsidRPr="00A825C2">
              <w:rPr>
                <w:rStyle w:val="Hypertextovprepojenie"/>
                <w:rFonts w:ascii="Calibri" w:hAnsi="Calibri" w:cs="Calibri"/>
                <w:b/>
                <w:noProof/>
                <w:lang w:val="sk-SK"/>
              </w:rPr>
              <w:t>5.2.3</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Ukončenie projektu</w:t>
            </w:r>
            <w:r w:rsidR="005E0439">
              <w:rPr>
                <w:noProof/>
                <w:webHidden/>
              </w:rPr>
              <w:tab/>
            </w:r>
            <w:r w:rsidR="005E0439">
              <w:rPr>
                <w:noProof/>
                <w:webHidden/>
              </w:rPr>
              <w:fldChar w:fldCharType="begin"/>
            </w:r>
            <w:r w:rsidR="005E0439">
              <w:rPr>
                <w:noProof/>
                <w:webHidden/>
              </w:rPr>
              <w:instrText xml:space="preserve"> PAGEREF _Toc508721442 \h </w:instrText>
            </w:r>
            <w:r w:rsidR="005E0439">
              <w:rPr>
                <w:noProof/>
                <w:webHidden/>
              </w:rPr>
            </w:r>
            <w:r w:rsidR="005E0439">
              <w:rPr>
                <w:noProof/>
                <w:webHidden/>
              </w:rPr>
              <w:fldChar w:fldCharType="separate"/>
            </w:r>
            <w:r>
              <w:rPr>
                <w:noProof/>
                <w:webHidden/>
              </w:rPr>
              <w:t>23</w:t>
            </w:r>
            <w:r w:rsidR="005E0439">
              <w:rPr>
                <w:noProof/>
                <w:webHidden/>
              </w:rPr>
              <w:fldChar w:fldCharType="end"/>
            </w:r>
          </w:hyperlink>
        </w:p>
        <w:p w14:paraId="35A6ED6D" w14:textId="059AF04F"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43" w:history="1">
            <w:r w:rsidR="005E0439" w:rsidRPr="00A825C2">
              <w:rPr>
                <w:rStyle w:val="Hypertextovprepojenie"/>
                <w:rFonts w:ascii="Calibri" w:hAnsi="Calibri" w:cs="Calibri"/>
                <w:noProof/>
                <w:lang w:val="sk-SK"/>
              </w:rPr>
              <w:t>5.3</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Zmeny zmluvy o poskytnutí nenávratného finančného príspevku</w:t>
            </w:r>
            <w:r w:rsidR="005E0439">
              <w:rPr>
                <w:noProof/>
                <w:webHidden/>
              </w:rPr>
              <w:tab/>
            </w:r>
            <w:r w:rsidR="005E0439">
              <w:rPr>
                <w:noProof/>
                <w:webHidden/>
              </w:rPr>
              <w:fldChar w:fldCharType="begin"/>
            </w:r>
            <w:r w:rsidR="005E0439">
              <w:rPr>
                <w:noProof/>
                <w:webHidden/>
              </w:rPr>
              <w:instrText xml:space="preserve"> PAGEREF _Toc508721443 \h </w:instrText>
            </w:r>
            <w:r w:rsidR="005E0439">
              <w:rPr>
                <w:noProof/>
                <w:webHidden/>
              </w:rPr>
            </w:r>
            <w:r w:rsidR="005E0439">
              <w:rPr>
                <w:noProof/>
                <w:webHidden/>
              </w:rPr>
              <w:fldChar w:fldCharType="separate"/>
            </w:r>
            <w:r>
              <w:rPr>
                <w:noProof/>
                <w:webHidden/>
              </w:rPr>
              <w:t>24</w:t>
            </w:r>
            <w:r w:rsidR="005E0439">
              <w:rPr>
                <w:noProof/>
                <w:webHidden/>
              </w:rPr>
              <w:fldChar w:fldCharType="end"/>
            </w:r>
          </w:hyperlink>
        </w:p>
        <w:p w14:paraId="5FEF3A46" w14:textId="70E0070F" w:rsidR="005E0439" w:rsidRDefault="00156342" w:rsidP="005E0439">
          <w:pPr>
            <w:pStyle w:val="Obsah3"/>
            <w:tabs>
              <w:tab w:val="left" w:pos="1050"/>
              <w:tab w:val="right" w:leader="dot" w:pos="9060"/>
            </w:tabs>
            <w:rPr>
              <w:rFonts w:cstheme="minorBidi"/>
              <w:noProof/>
              <w:sz w:val="22"/>
              <w:szCs w:val="22"/>
              <w:lang w:val="sk-SK" w:eastAsia="sk-SK"/>
            </w:rPr>
          </w:pPr>
          <w:hyperlink w:anchor="_Toc508721444" w:history="1">
            <w:r w:rsidR="005E0439" w:rsidRPr="00A825C2">
              <w:rPr>
                <w:rStyle w:val="Hypertextovprepojenie"/>
                <w:rFonts w:ascii="Calibri" w:hAnsi="Calibri" w:cs="Calibri"/>
                <w:b/>
                <w:noProof/>
                <w:lang w:val="sk-SK"/>
              </w:rPr>
              <w:t>5.3.1</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Postup pri formálnych a menej významných zmenách</w:t>
            </w:r>
            <w:r w:rsidR="005E0439">
              <w:rPr>
                <w:noProof/>
                <w:webHidden/>
              </w:rPr>
              <w:tab/>
            </w:r>
            <w:r w:rsidR="005E0439">
              <w:rPr>
                <w:noProof/>
                <w:webHidden/>
              </w:rPr>
              <w:fldChar w:fldCharType="begin"/>
            </w:r>
            <w:r w:rsidR="005E0439">
              <w:rPr>
                <w:noProof/>
                <w:webHidden/>
              </w:rPr>
              <w:instrText xml:space="preserve"> PAGEREF _Toc508721444 \h </w:instrText>
            </w:r>
            <w:r w:rsidR="005E0439">
              <w:rPr>
                <w:noProof/>
                <w:webHidden/>
              </w:rPr>
            </w:r>
            <w:r w:rsidR="005E0439">
              <w:rPr>
                <w:noProof/>
                <w:webHidden/>
              </w:rPr>
              <w:fldChar w:fldCharType="separate"/>
            </w:r>
            <w:r>
              <w:rPr>
                <w:noProof/>
                <w:webHidden/>
              </w:rPr>
              <w:t>31</w:t>
            </w:r>
            <w:r w:rsidR="005E0439">
              <w:rPr>
                <w:noProof/>
                <w:webHidden/>
              </w:rPr>
              <w:fldChar w:fldCharType="end"/>
            </w:r>
          </w:hyperlink>
        </w:p>
        <w:p w14:paraId="779B7ACD" w14:textId="721FCEB8" w:rsidR="005E0439" w:rsidRDefault="00156342" w:rsidP="005E0439">
          <w:pPr>
            <w:pStyle w:val="Obsah3"/>
            <w:tabs>
              <w:tab w:val="left" w:pos="1050"/>
              <w:tab w:val="right" w:leader="dot" w:pos="9060"/>
            </w:tabs>
            <w:rPr>
              <w:rFonts w:cstheme="minorBidi"/>
              <w:noProof/>
              <w:sz w:val="22"/>
              <w:szCs w:val="22"/>
              <w:lang w:val="sk-SK" w:eastAsia="sk-SK"/>
            </w:rPr>
          </w:pPr>
          <w:hyperlink w:anchor="_Toc508721445" w:history="1">
            <w:r w:rsidR="005E0439" w:rsidRPr="00A825C2">
              <w:rPr>
                <w:rStyle w:val="Hypertextovprepojenie"/>
                <w:rFonts w:ascii="Calibri" w:hAnsi="Calibri" w:cs="Calibri"/>
                <w:b/>
                <w:noProof/>
                <w:lang w:val="sk-SK"/>
              </w:rPr>
              <w:t>5.3.2</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Žiadosť o zmenu zmluvy o NFP</w:t>
            </w:r>
            <w:r w:rsidR="005E0439">
              <w:rPr>
                <w:noProof/>
                <w:webHidden/>
              </w:rPr>
              <w:tab/>
            </w:r>
            <w:r w:rsidR="005E0439">
              <w:rPr>
                <w:noProof/>
                <w:webHidden/>
              </w:rPr>
              <w:fldChar w:fldCharType="begin"/>
            </w:r>
            <w:r w:rsidR="005E0439">
              <w:rPr>
                <w:noProof/>
                <w:webHidden/>
              </w:rPr>
              <w:instrText xml:space="preserve"> PAGEREF _Toc508721445 \h </w:instrText>
            </w:r>
            <w:r w:rsidR="005E0439">
              <w:rPr>
                <w:noProof/>
                <w:webHidden/>
              </w:rPr>
            </w:r>
            <w:r w:rsidR="005E0439">
              <w:rPr>
                <w:noProof/>
                <w:webHidden/>
              </w:rPr>
              <w:fldChar w:fldCharType="separate"/>
            </w:r>
            <w:r>
              <w:rPr>
                <w:noProof/>
                <w:webHidden/>
              </w:rPr>
              <w:t>32</w:t>
            </w:r>
            <w:r w:rsidR="005E0439">
              <w:rPr>
                <w:noProof/>
                <w:webHidden/>
              </w:rPr>
              <w:fldChar w:fldCharType="end"/>
            </w:r>
          </w:hyperlink>
        </w:p>
        <w:p w14:paraId="22C2EF7A" w14:textId="443CFF3F"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46" w:history="1">
            <w:r w:rsidR="005E0439" w:rsidRPr="00A825C2">
              <w:rPr>
                <w:rStyle w:val="Hypertextovprepojenie"/>
                <w:rFonts w:ascii="Calibri" w:hAnsi="Calibri" w:cs="Calibri"/>
                <w:noProof/>
                <w:lang w:val="sk-SK"/>
              </w:rPr>
              <w:t>5.4</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Uzatváranie dodatku k zmluve</w:t>
            </w:r>
            <w:r w:rsidR="005E0439">
              <w:rPr>
                <w:noProof/>
                <w:webHidden/>
              </w:rPr>
              <w:tab/>
            </w:r>
            <w:r w:rsidR="005E0439">
              <w:rPr>
                <w:noProof/>
                <w:webHidden/>
              </w:rPr>
              <w:fldChar w:fldCharType="begin"/>
            </w:r>
            <w:r w:rsidR="005E0439">
              <w:rPr>
                <w:noProof/>
                <w:webHidden/>
              </w:rPr>
              <w:instrText xml:space="preserve"> PAGEREF _Toc508721446 \h </w:instrText>
            </w:r>
            <w:r w:rsidR="005E0439">
              <w:rPr>
                <w:noProof/>
                <w:webHidden/>
              </w:rPr>
            </w:r>
            <w:r w:rsidR="005E0439">
              <w:rPr>
                <w:noProof/>
                <w:webHidden/>
              </w:rPr>
              <w:fldChar w:fldCharType="separate"/>
            </w:r>
            <w:r>
              <w:rPr>
                <w:noProof/>
                <w:webHidden/>
              </w:rPr>
              <w:t>35</w:t>
            </w:r>
            <w:r w:rsidR="005E0439">
              <w:rPr>
                <w:noProof/>
                <w:webHidden/>
              </w:rPr>
              <w:fldChar w:fldCharType="end"/>
            </w:r>
          </w:hyperlink>
        </w:p>
        <w:p w14:paraId="2B69EF77" w14:textId="1C73809E"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47" w:history="1">
            <w:r w:rsidR="005E0439" w:rsidRPr="00A825C2">
              <w:rPr>
                <w:rStyle w:val="Hypertextovprepojenie"/>
                <w:rFonts w:ascii="Calibri" w:hAnsi="Calibri" w:cs="Calibri"/>
                <w:noProof/>
                <w:lang w:val="sk-SK"/>
              </w:rPr>
              <w:t>5.5</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Ukončenie zmluvy</w:t>
            </w:r>
            <w:r w:rsidR="005E0439">
              <w:rPr>
                <w:noProof/>
                <w:webHidden/>
              </w:rPr>
              <w:tab/>
            </w:r>
            <w:r w:rsidR="005E0439">
              <w:rPr>
                <w:noProof/>
                <w:webHidden/>
              </w:rPr>
              <w:fldChar w:fldCharType="begin"/>
            </w:r>
            <w:r w:rsidR="005E0439">
              <w:rPr>
                <w:noProof/>
                <w:webHidden/>
              </w:rPr>
              <w:instrText xml:space="preserve"> PAGEREF _Toc508721447 \h </w:instrText>
            </w:r>
            <w:r w:rsidR="005E0439">
              <w:rPr>
                <w:noProof/>
                <w:webHidden/>
              </w:rPr>
            </w:r>
            <w:r w:rsidR="005E0439">
              <w:rPr>
                <w:noProof/>
                <w:webHidden/>
              </w:rPr>
              <w:fldChar w:fldCharType="separate"/>
            </w:r>
            <w:r>
              <w:rPr>
                <w:noProof/>
                <w:webHidden/>
              </w:rPr>
              <w:t>37</w:t>
            </w:r>
            <w:r w:rsidR="005E0439">
              <w:rPr>
                <w:noProof/>
                <w:webHidden/>
              </w:rPr>
              <w:fldChar w:fldCharType="end"/>
            </w:r>
          </w:hyperlink>
        </w:p>
        <w:p w14:paraId="1A148166" w14:textId="7D21DD06" w:rsidR="005E0439" w:rsidRDefault="00156342" w:rsidP="005E0439">
          <w:pPr>
            <w:pStyle w:val="Obsah1"/>
            <w:tabs>
              <w:tab w:val="left" w:pos="420"/>
              <w:tab w:val="right" w:leader="dot" w:pos="9060"/>
            </w:tabs>
            <w:spacing w:before="0"/>
            <w:rPr>
              <w:rFonts w:asciiTheme="minorHAnsi" w:hAnsiTheme="minorHAnsi" w:cstheme="minorBidi"/>
              <w:b w:val="0"/>
              <w:bCs w:val="0"/>
              <w:caps w:val="0"/>
              <w:noProof/>
              <w:sz w:val="22"/>
              <w:szCs w:val="22"/>
              <w:lang w:val="sk-SK" w:eastAsia="sk-SK"/>
            </w:rPr>
          </w:pPr>
          <w:hyperlink w:anchor="_Toc508721448" w:history="1">
            <w:r w:rsidR="005E0439" w:rsidRPr="00A825C2">
              <w:rPr>
                <w:rStyle w:val="Hypertextovprepojenie"/>
                <w:rFonts w:ascii="Calibri" w:hAnsi="Calibri" w:cs="Calibri"/>
                <w:noProof/>
                <w:lang w:val="sk-SK"/>
              </w:rPr>
              <w:t>6</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Verejné obstarávanie</w:t>
            </w:r>
            <w:r w:rsidR="005E0439">
              <w:rPr>
                <w:noProof/>
                <w:webHidden/>
              </w:rPr>
              <w:tab/>
            </w:r>
            <w:r w:rsidR="005E0439">
              <w:rPr>
                <w:noProof/>
                <w:webHidden/>
              </w:rPr>
              <w:fldChar w:fldCharType="begin"/>
            </w:r>
            <w:r w:rsidR="005E0439">
              <w:rPr>
                <w:noProof/>
                <w:webHidden/>
              </w:rPr>
              <w:instrText xml:space="preserve"> PAGEREF _Toc508721448 \h </w:instrText>
            </w:r>
            <w:r w:rsidR="005E0439">
              <w:rPr>
                <w:noProof/>
                <w:webHidden/>
              </w:rPr>
            </w:r>
            <w:r w:rsidR="005E0439">
              <w:rPr>
                <w:noProof/>
                <w:webHidden/>
              </w:rPr>
              <w:fldChar w:fldCharType="separate"/>
            </w:r>
            <w:r>
              <w:rPr>
                <w:noProof/>
                <w:webHidden/>
              </w:rPr>
              <w:t>39</w:t>
            </w:r>
            <w:r w:rsidR="005E0439">
              <w:rPr>
                <w:noProof/>
                <w:webHidden/>
              </w:rPr>
              <w:fldChar w:fldCharType="end"/>
            </w:r>
          </w:hyperlink>
        </w:p>
        <w:p w14:paraId="1FB4DF61" w14:textId="1EA1BBAA" w:rsidR="005E0439" w:rsidRDefault="00156342" w:rsidP="005E0439">
          <w:pPr>
            <w:pStyle w:val="Obsah1"/>
            <w:tabs>
              <w:tab w:val="left" w:pos="420"/>
              <w:tab w:val="right" w:leader="dot" w:pos="9060"/>
            </w:tabs>
            <w:spacing w:before="0"/>
            <w:rPr>
              <w:rFonts w:asciiTheme="minorHAnsi" w:hAnsiTheme="minorHAnsi" w:cstheme="minorBidi"/>
              <w:b w:val="0"/>
              <w:bCs w:val="0"/>
              <w:caps w:val="0"/>
              <w:noProof/>
              <w:sz w:val="22"/>
              <w:szCs w:val="22"/>
              <w:lang w:val="sk-SK" w:eastAsia="sk-SK"/>
            </w:rPr>
          </w:pPr>
          <w:hyperlink w:anchor="_Toc508721449" w:history="1">
            <w:r w:rsidR="005E0439" w:rsidRPr="00A825C2">
              <w:rPr>
                <w:rStyle w:val="Hypertextovprepojenie"/>
                <w:rFonts w:ascii="Calibri" w:hAnsi="Calibri" w:cs="Calibri"/>
                <w:noProof/>
                <w:lang w:val="sk-SK"/>
              </w:rPr>
              <w:t>7</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Finančné riadenie</w:t>
            </w:r>
            <w:r w:rsidR="005E0439">
              <w:rPr>
                <w:noProof/>
                <w:webHidden/>
              </w:rPr>
              <w:tab/>
            </w:r>
            <w:r w:rsidR="005E0439">
              <w:rPr>
                <w:noProof/>
                <w:webHidden/>
              </w:rPr>
              <w:fldChar w:fldCharType="begin"/>
            </w:r>
            <w:r w:rsidR="005E0439">
              <w:rPr>
                <w:noProof/>
                <w:webHidden/>
              </w:rPr>
              <w:instrText xml:space="preserve"> PAGEREF _Toc508721449 \h </w:instrText>
            </w:r>
            <w:r w:rsidR="005E0439">
              <w:rPr>
                <w:noProof/>
                <w:webHidden/>
              </w:rPr>
            </w:r>
            <w:r w:rsidR="005E0439">
              <w:rPr>
                <w:noProof/>
                <w:webHidden/>
              </w:rPr>
              <w:fldChar w:fldCharType="separate"/>
            </w:r>
            <w:r>
              <w:rPr>
                <w:noProof/>
                <w:webHidden/>
              </w:rPr>
              <w:t>40</w:t>
            </w:r>
            <w:r w:rsidR="005E0439">
              <w:rPr>
                <w:noProof/>
                <w:webHidden/>
              </w:rPr>
              <w:fldChar w:fldCharType="end"/>
            </w:r>
          </w:hyperlink>
        </w:p>
        <w:p w14:paraId="78EA3DFD" w14:textId="206CE4C4"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50" w:history="1">
            <w:r w:rsidR="005E0439" w:rsidRPr="00A825C2">
              <w:rPr>
                <w:rStyle w:val="Hypertextovprepojenie"/>
                <w:rFonts w:ascii="Calibri" w:hAnsi="Calibri" w:cs="Calibri"/>
                <w:noProof/>
                <w:lang w:val="sk-SK"/>
              </w:rPr>
              <w:t>7.1</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Vedenie účtovníctva</w:t>
            </w:r>
            <w:r w:rsidR="005E0439">
              <w:rPr>
                <w:noProof/>
                <w:webHidden/>
              </w:rPr>
              <w:tab/>
            </w:r>
            <w:r w:rsidR="005E0439">
              <w:rPr>
                <w:noProof/>
                <w:webHidden/>
              </w:rPr>
              <w:fldChar w:fldCharType="begin"/>
            </w:r>
            <w:r w:rsidR="005E0439">
              <w:rPr>
                <w:noProof/>
                <w:webHidden/>
              </w:rPr>
              <w:instrText xml:space="preserve"> PAGEREF _Toc508721450 \h </w:instrText>
            </w:r>
            <w:r w:rsidR="005E0439">
              <w:rPr>
                <w:noProof/>
                <w:webHidden/>
              </w:rPr>
            </w:r>
            <w:r w:rsidR="005E0439">
              <w:rPr>
                <w:noProof/>
                <w:webHidden/>
              </w:rPr>
              <w:fldChar w:fldCharType="separate"/>
            </w:r>
            <w:r>
              <w:rPr>
                <w:noProof/>
                <w:webHidden/>
              </w:rPr>
              <w:t>40</w:t>
            </w:r>
            <w:r w:rsidR="005E0439">
              <w:rPr>
                <w:noProof/>
                <w:webHidden/>
              </w:rPr>
              <w:fldChar w:fldCharType="end"/>
            </w:r>
          </w:hyperlink>
        </w:p>
        <w:p w14:paraId="4D590420" w14:textId="31162E8B"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51" w:history="1">
            <w:r w:rsidR="005E0439" w:rsidRPr="00A825C2">
              <w:rPr>
                <w:rStyle w:val="Hypertextovprepojenie"/>
                <w:rFonts w:ascii="Calibri" w:hAnsi="Calibri" w:cs="Calibri"/>
                <w:noProof/>
                <w:lang w:val="sk-SK"/>
              </w:rPr>
              <w:t>7.2</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Oprávnenosť výdavkov</w:t>
            </w:r>
            <w:r w:rsidR="005E0439">
              <w:rPr>
                <w:noProof/>
                <w:webHidden/>
              </w:rPr>
              <w:tab/>
            </w:r>
            <w:r w:rsidR="005E0439">
              <w:rPr>
                <w:noProof/>
                <w:webHidden/>
              </w:rPr>
              <w:fldChar w:fldCharType="begin"/>
            </w:r>
            <w:r w:rsidR="005E0439">
              <w:rPr>
                <w:noProof/>
                <w:webHidden/>
              </w:rPr>
              <w:instrText xml:space="preserve"> PAGEREF _Toc508721451 \h </w:instrText>
            </w:r>
            <w:r w:rsidR="005E0439">
              <w:rPr>
                <w:noProof/>
                <w:webHidden/>
              </w:rPr>
            </w:r>
            <w:r w:rsidR="005E0439">
              <w:rPr>
                <w:noProof/>
                <w:webHidden/>
              </w:rPr>
              <w:fldChar w:fldCharType="separate"/>
            </w:r>
            <w:r>
              <w:rPr>
                <w:noProof/>
                <w:webHidden/>
              </w:rPr>
              <w:t>40</w:t>
            </w:r>
            <w:r w:rsidR="005E0439">
              <w:rPr>
                <w:noProof/>
                <w:webHidden/>
              </w:rPr>
              <w:fldChar w:fldCharType="end"/>
            </w:r>
          </w:hyperlink>
        </w:p>
        <w:p w14:paraId="6B002B25" w14:textId="3167B5FA"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52" w:history="1">
            <w:r w:rsidR="005E0439" w:rsidRPr="00A825C2">
              <w:rPr>
                <w:rStyle w:val="Hypertextovprepojenie"/>
                <w:rFonts w:ascii="Calibri" w:hAnsi="Calibri" w:cs="Calibri"/>
                <w:noProof/>
                <w:lang w:val="sk-SK"/>
              </w:rPr>
              <w:t>7.3</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Účty MAS</w:t>
            </w:r>
            <w:r w:rsidR="005E0439">
              <w:rPr>
                <w:noProof/>
                <w:webHidden/>
              </w:rPr>
              <w:tab/>
            </w:r>
            <w:r w:rsidR="005E0439">
              <w:rPr>
                <w:noProof/>
                <w:webHidden/>
              </w:rPr>
              <w:fldChar w:fldCharType="begin"/>
            </w:r>
            <w:r w:rsidR="005E0439">
              <w:rPr>
                <w:noProof/>
                <w:webHidden/>
              </w:rPr>
              <w:instrText xml:space="preserve"> PAGEREF _Toc508721452 \h </w:instrText>
            </w:r>
            <w:r w:rsidR="005E0439">
              <w:rPr>
                <w:noProof/>
                <w:webHidden/>
              </w:rPr>
            </w:r>
            <w:r w:rsidR="005E0439">
              <w:rPr>
                <w:noProof/>
                <w:webHidden/>
              </w:rPr>
              <w:fldChar w:fldCharType="separate"/>
            </w:r>
            <w:r>
              <w:rPr>
                <w:noProof/>
                <w:webHidden/>
              </w:rPr>
              <w:t>41</w:t>
            </w:r>
            <w:r w:rsidR="005E0439">
              <w:rPr>
                <w:noProof/>
                <w:webHidden/>
              </w:rPr>
              <w:fldChar w:fldCharType="end"/>
            </w:r>
          </w:hyperlink>
        </w:p>
        <w:p w14:paraId="00841D63" w14:textId="72BD0B70"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r>
            <w:fldChar w:fldCharType="begin"/>
          </w:r>
          <w:r>
            <w:instrText xml:space="preserve"> HYPERLINK \l "_Toc508721453" </w:instrText>
          </w:r>
          <w:r>
            <w:fldChar w:fldCharType="separate"/>
          </w:r>
          <w:r w:rsidR="005E0439" w:rsidRPr="00A825C2">
            <w:rPr>
              <w:rStyle w:val="Hypertextovprepojenie"/>
              <w:rFonts w:ascii="Calibri" w:hAnsi="Calibri" w:cs="Calibri"/>
              <w:noProof/>
              <w:lang w:val="sk-SK"/>
            </w:rPr>
            <w:t>7.4</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Predkladanie žiadostí o platbu</w:t>
          </w:r>
          <w:r w:rsidR="005E0439">
            <w:rPr>
              <w:noProof/>
              <w:webHidden/>
            </w:rPr>
            <w:tab/>
          </w:r>
          <w:r w:rsidR="005E0439">
            <w:rPr>
              <w:noProof/>
              <w:webHidden/>
            </w:rPr>
            <w:fldChar w:fldCharType="begin"/>
          </w:r>
          <w:r w:rsidR="005E0439">
            <w:rPr>
              <w:noProof/>
              <w:webHidden/>
            </w:rPr>
            <w:instrText xml:space="preserve"> PAGEREF _Toc508721453 \h </w:instrText>
          </w:r>
          <w:r w:rsidR="005E0439">
            <w:rPr>
              <w:noProof/>
              <w:webHidden/>
            </w:rPr>
          </w:r>
          <w:r w:rsidR="005E0439">
            <w:rPr>
              <w:noProof/>
              <w:webHidden/>
            </w:rPr>
            <w:fldChar w:fldCharType="separate"/>
          </w:r>
          <w:ins w:id="7" w:author="FM" w:date="2019-10-25T10:34:00Z">
            <w:r>
              <w:rPr>
                <w:noProof/>
                <w:webHidden/>
              </w:rPr>
              <w:t>41</w:t>
            </w:r>
          </w:ins>
          <w:del w:id="8" w:author="FM" w:date="2019-10-25T10:34:00Z">
            <w:r w:rsidR="00A25A65" w:rsidDel="00156342">
              <w:rPr>
                <w:noProof/>
                <w:webHidden/>
              </w:rPr>
              <w:delText>42</w:delText>
            </w:r>
          </w:del>
          <w:r w:rsidR="005E0439">
            <w:rPr>
              <w:noProof/>
              <w:webHidden/>
            </w:rPr>
            <w:fldChar w:fldCharType="end"/>
          </w:r>
          <w:r>
            <w:rPr>
              <w:noProof/>
            </w:rPr>
            <w:fldChar w:fldCharType="end"/>
          </w:r>
        </w:p>
        <w:p w14:paraId="676804A7" w14:textId="596CBCCD" w:rsidR="005E0439" w:rsidRDefault="00156342" w:rsidP="005E0439">
          <w:pPr>
            <w:pStyle w:val="Obsah3"/>
            <w:tabs>
              <w:tab w:val="left" w:pos="1050"/>
              <w:tab w:val="right" w:leader="dot" w:pos="9060"/>
            </w:tabs>
            <w:rPr>
              <w:rFonts w:cstheme="minorBidi"/>
              <w:noProof/>
              <w:sz w:val="22"/>
              <w:szCs w:val="22"/>
              <w:lang w:val="sk-SK" w:eastAsia="sk-SK"/>
            </w:rPr>
          </w:pPr>
          <w:r>
            <w:fldChar w:fldCharType="begin"/>
          </w:r>
          <w:r>
            <w:instrText xml:space="preserve"> HYPERLINK \l "_Toc508721454" </w:instrText>
          </w:r>
          <w:r>
            <w:fldChar w:fldCharType="separate"/>
          </w:r>
          <w:r w:rsidR="005E0439" w:rsidRPr="00A825C2">
            <w:rPr>
              <w:rStyle w:val="Hypertextovprepojenie"/>
              <w:rFonts w:ascii="Calibri" w:hAnsi="Calibri" w:cs="Calibri"/>
              <w:b/>
              <w:noProof/>
              <w:lang w:val="sk-SK"/>
            </w:rPr>
            <w:t>7.4.1</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Základné ustanovenia</w:t>
          </w:r>
          <w:r w:rsidR="005E0439">
            <w:rPr>
              <w:noProof/>
              <w:webHidden/>
            </w:rPr>
            <w:tab/>
          </w:r>
          <w:r w:rsidR="005E0439">
            <w:rPr>
              <w:noProof/>
              <w:webHidden/>
            </w:rPr>
            <w:fldChar w:fldCharType="begin"/>
          </w:r>
          <w:r w:rsidR="005E0439">
            <w:rPr>
              <w:noProof/>
              <w:webHidden/>
            </w:rPr>
            <w:instrText xml:space="preserve"> PAGEREF _Toc508721454 \h </w:instrText>
          </w:r>
          <w:r w:rsidR="005E0439">
            <w:rPr>
              <w:noProof/>
              <w:webHidden/>
            </w:rPr>
          </w:r>
          <w:r w:rsidR="005E0439">
            <w:rPr>
              <w:noProof/>
              <w:webHidden/>
            </w:rPr>
            <w:fldChar w:fldCharType="separate"/>
          </w:r>
          <w:ins w:id="9" w:author="FM" w:date="2019-10-25T10:34:00Z">
            <w:r>
              <w:rPr>
                <w:noProof/>
                <w:webHidden/>
              </w:rPr>
              <w:t>41</w:t>
            </w:r>
          </w:ins>
          <w:del w:id="10" w:author="FM" w:date="2019-10-25T10:34:00Z">
            <w:r w:rsidR="00A25A65" w:rsidDel="00156342">
              <w:rPr>
                <w:noProof/>
                <w:webHidden/>
              </w:rPr>
              <w:delText>42</w:delText>
            </w:r>
          </w:del>
          <w:r w:rsidR="005E0439">
            <w:rPr>
              <w:noProof/>
              <w:webHidden/>
            </w:rPr>
            <w:fldChar w:fldCharType="end"/>
          </w:r>
          <w:r>
            <w:rPr>
              <w:noProof/>
            </w:rPr>
            <w:fldChar w:fldCharType="end"/>
          </w:r>
        </w:p>
        <w:p w14:paraId="1C876286" w14:textId="323A7AF1" w:rsidR="005E0439" w:rsidRDefault="00156342" w:rsidP="005E0439">
          <w:pPr>
            <w:pStyle w:val="Obsah3"/>
            <w:tabs>
              <w:tab w:val="left" w:pos="1050"/>
              <w:tab w:val="right" w:leader="dot" w:pos="9060"/>
            </w:tabs>
            <w:rPr>
              <w:rFonts w:cstheme="minorBidi"/>
              <w:noProof/>
              <w:sz w:val="22"/>
              <w:szCs w:val="22"/>
              <w:lang w:val="sk-SK" w:eastAsia="sk-SK"/>
            </w:rPr>
          </w:pPr>
          <w:hyperlink w:anchor="_Toc508721455" w:history="1">
            <w:r w:rsidR="005E0439" w:rsidRPr="00A825C2">
              <w:rPr>
                <w:rStyle w:val="Hypertextovprepojenie"/>
                <w:rFonts w:ascii="Calibri" w:hAnsi="Calibri" w:cs="Calibri"/>
                <w:b/>
                <w:noProof/>
                <w:lang w:val="sk-SK"/>
              </w:rPr>
              <w:t>7.4.2</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Realizácia platieb</w:t>
            </w:r>
            <w:r w:rsidR="005E0439">
              <w:rPr>
                <w:noProof/>
                <w:webHidden/>
              </w:rPr>
              <w:tab/>
            </w:r>
            <w:r w:rsidR="005E0439">
              <w:rPr>
                <w:noProof/>
                <w:webHidden/>
              </w:rPr>
              <w:fldChar w:fldCharType="begin"/>
            </w:r>
            <w:r w:rsidR="005E0439">
              <w:rPr>
                <w:noProof/>
                <w:webHidden/>
              </w:rPr>
              <w:instrText xml:space="preserve"> PAGEREF _Toc508721455 \h </w:instrText>
            </w:r>
            <w:r w:rsidR="005E0439">
              <w:rPr>
                <w:noProof/>
                <w:webHidden/>
              </w:rPr>
            </w:r>
            <w:r w:rsidR="005E0439">
              <w:rPr>
                <w:noProof/>
                <w:webHidden/>
              </w:rPr>
              <w:fldChar w:fldCharType="separate"/>
            </w:r>
            <w:r>
              <w:rPr>
                <w:noProof/>
                <w:webHidden/>
              </w:rPr>
              <w:t>43</w:t>
            </w:r>
            <w:r w:rsidR="005E0439">
              <w:rPr>
                <w:noProof/>
                <w:webHidden/>
              </w:rPr>
              <w:fldChar w:fldCharType="end"/>
            </w:r>
          </w:hyperlink>
        </w:p>
        <w:p w14:paraId="10DB642F" w14:textId="6360096E" w:rsidR="005E0439" w:rsidRDefault="00156342" w:rsidP="005E0439">
          <w:pPr>
            <w:pStyle w:val="Obsah3"/>
            <w:tabs>
              <w:tab w:val="left" w:pos="1050"/>
              <w:tab w:val="right" w:leader="dot" w:pos="9060"/>
            </w:tabs>
            <w:rPr>
              <w:rFonts w:cstheme="minorBidi"/>
              <w:noProof/>
              <w:sz w:val="22"/>
              <w:szCs w:val="22"/>
              <w:lang w:val="sk-SK" w:eastAsia="sk-SK"/>
            </w:rPr>
          </w:pPr>
          <w:hyperlink w:anchor="_Toc508721456" w:history="1">
            <w:r w:rsidR="005E0439" w:rsidRPr="00A825C2">
              <w:rPr>
                <w:rStyle w:val="Hypertextovprepojenie"/>
                <w:rFonts w:ascii="Calibri" w:hAnsi="Calibri" w:cs="Calibri"/>
                <w:b/>
                <w:noProof/>
                <w:lang w:val="sk-SK"/>
              </w:rPr>
              <w:t>7.4.3</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Žiadosť o platbu</w:t>
            </w:r>
            <w:r w:rsidR="005E0439">
              <w:rPr>
                <w:noProof/>
                <w:webHidden/>
              </w:rPr>
              <w:tab/>
            </w:r>
            <w:r w:rsidR="005E0439">
              <w:rPr>
                <w:noProof/>
                <w:webHidden/>
              </w:rPr>
              <w:fldChar w:fldCharType="begin"/>
            </w:r>
            <w:r w:rsidR="005E0439">
              <w:rPr>
                <w:noProof/>
                <w:webHidden/>
              </w:rPr>
              <w:instrText xml:space="preserve"> PAGEREF _Toc508721456 \h </w:instrText>
            </w:r>
            <w:r w:rsidR="005E0439">
              <w:rPr>
                <w:noProof/>
                <w:webHidden/>
              </w:rPr>
            </w:r>
            <w:r w:rsidR="005E0439">
              <w:rPr>
                <w:noProof/>
                <w:webHidden/>
              </w:rPr>
              <w:fldChar w:fldCharType="separate"/>
            </w:r>
            <w:r>
              <w:rPr>
                <w:noProof/>
                <w:webHidden/>
              </w:rPr>
              <w:t>43</w:t>
            </w:r>
            <w:r w:rsidR="005E0439">
              <w:rPr>
                <w:noProof/>
                <w:webHidden/>
              </w:rPr>
              <w:fldChar w:fldCharType="end"/>
            </w:r>
          </w:hyperlink>
        </w:p>
        <w:p w14:paraId="4B9F06B6" w14:textId="73B6F98E" w:rsidR="005E0439" w:rsidRDefault="00156342" w:rsidP="005E0439">
          <w:pPr>
            <w:pStyle w:val="Obsah3"/>
            <w:tabs>
              <w:tab w:val="left" w:pos="1050"/>
              <w:tab w:val="right" w:leader="dot" w:pos="9060"/>
            </w:tabs>
            <w:rPr>
              <w:rFonts w:cstheme="minorBidi"/>
              <w:noProof/>
              <w:sz w:val="22"/>
              <w:szCs w:val="22"/>
              <w:lang w:val="sk-SK" w:eastAsia="sk-SK"/>
            </w:rPr>
          </w:pPr>
          <w:hyperlink w:anchor="_Toc508721457" w:history="1">
            <w:r w:rsidR="005E0439" w:rsidRPr="00A825C2">
              <w:rPr>
                <w:rStyle w:val="Hypertextovprepojenie"/>
                <w:rFonts w:ascii="Calibri" w:hAnsi="Calibri" w:cs="Calibri"/>
                <w:b/>
                <w:noProof/>
                <w:lang w:val="sk-SK"/>
              </w:rPr>
              <w:t>7.4.4</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Kontrola a schválenie ŽoP</w:t>
            </w:r>
            <w:r w:rsidR="005E0439">
              <w:rPr>
                <w:noProof/>
                <w:webHidden/>
              </w:rPr>
              <w:tab/>
            </w:r>
            <w:r w:rsidR="005E0439">
              <w:rPr>
                <w:noProof/>
                <w:webHidden/>
              </w:rPr>
              <w:fldChar w:fldCharType="begin"/>
            </w:r>
            <w:r w:rsidR="005E0439">
              <w:rPr>
                <w:noProof/>
                <w:webHidden/>
              </w:rPr>
              <w:instrText xml:space="preserve"> PAGEREF _Toc508721457 \h </w:instrText>
            </w:r>
            <w:r w:rsidR="005E0439">
              <w:rPr>
                <w:noProof/>
                <w:webHidden/>
              </w:rPr>
            </w:r>
            <w:r w:rsidR="005E0439">
              <w:rPr>
                <w:noProof/>
                <w:webHidden/>
              </w:rPr>
              <w:fldChar w:fldCharType="separate"/>
            </w:r>
            <w:r>
              <w:rPr>
                <w:noProof/>
                <w:webHidden/>
              </w:rPr>
              <w:t>44</w:t>
            </w:r>
            <w:r w:rsidR="005E0439">
              <w:rPr>
                <w:noProof/>
                <w:webHidden/>
              </w:rPr>
              <w:fldChar w:fldCharType="end"/>
            </w:r>
          </w:hyperlink>
        </w:p>
        <w:p w14:paraId="2ED15154" w14:textId="43C16D7A" w:rsidR="005E0439" w:rsidRDefault="00156342" w:rsidP="005E0439">
          <w:pPr>
            <w:pStyle w:val="Obsah3"/>
            <w:tabs>
              <w:tab w:val="left" w:pos="1050"/>
              <w:tab w:val="right" w:leader="dot" w:pos="9060"/>
            </w:tabs>
            <w:rPr>
              <w:rFonts w:cstheme="minorBidi"/>
              <w:noProof/>
              <w:sz w:val="22"/>
              <w:szCs w:val="22"/>
              <w:lang w:val="sk-SK" w:eastAsia="sk-SK"/>
            </w:rPr>
          </w:pPr>
          <w:hyperlink w:anchor="_Toc508721458" w:history="1">
            <w:r w:rsidR="005E0439" w:rsidRPr="00A825C2">
              <w:rPr>
                <w:rStyle w:val="Hypertextovprepojenie"/>
                <w:rFonts w:ascii="Calibri" w:hAnsi="Calibri" w:cs="Calibri"/>
                <w:b/>
                <w:noProof/>
                <w:lang w:val="sk-SK"/>
              </w:rPr>
              <w:t>7.4.5</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Predfinancovanie</w:t>
            </w:r>
            <w:r w:rsidR="005E0439">
              <w:rPr>
                <w:noProof/>
                <w:webHidden/>
              </w:rPr>
              <w:tab/>
            </w:r>
            <w:r w:rsidR="005E0439">
              <w:rPr>
                <w:noProof/>
                <w:webHidden/>
              </w:rPr>
              <w:fldChar w:fldCharType="begin"/>
            </w:r>
            <w:r w:rsidR="005E0439">
              <w:rPr>
                <w:noProof/>
                <w:webHidden/>
              </w:rPr>
              <w:instrText xml:space="preserve"> PAGEREF _Toc508721458 \h </w:instrText>
            </w:r>
            <w:r w:rsidR="005E0439">
              <w:rPr>
                <w:noProof/>
                <w:webHidden/>
              </w:rPr>
            </w:r>
            <w:r w:rsidR="005E0439">
              <w:rPr>
                <w:noProof/>
                <w:webHidden/>
              </w:rPr>
              <w:fldChar w:fldCharType="separate"/>
            </w:r>
            <w:r>
              <w:rPr>
                <w:noProof/>
                <w:webHidden/>
              </w:rPr>
              <w:t>46</w:t>
            </w:r>
            <w:r w:rsidR="005E0439">
              <w:rPr>
                <w:noProof/>
                <w:webHidden/>
              </w:rPr>
              <w:fldChar w:fldCharType="end"/>
            </w:r>
          </w:hyperlink>
        </w:p>
        <w:p w14:paraId="2F29DBDC" w14:textId="6E91B217" w:rsidR="005E0439" w:rsidRDefault="00156342" w:rsidP="005E0439">
          <w:pPr>
            <w:pStyle w:val="Obsah3"/>
            <w:tabs>
              <w:tab w:val="left" w:pos="1050"/>
              <w:tab w:val="right" w:leader="dot" w:pos="9060"/>
            </w:tabs>
            <w:rPr>
              <w:rFonts w:cstheme="minorBidi"/>
              <w:noProof/>
              <w:sz w:val="22"/>
              <w:szCs w:val="22"/>
              <w:lang w:val="sk-SK" w:eastAsia="sk-SK"/>
            </w:rPr>
          </w:pPr>
          <w:r>
            <w:fldChar w:fldCharType="begin"/>
          </w:r>
          <w:r>
            <w:instrText xml:space="preserve"> HYPERLINK \l "_Toc508721459" </w:instrText>
          </w:r>
          <w:r>
            <w:fldChar w:fldCharType="separate"/>
          </w:r>
          <w:r w:rsidR="005E0439" w:rsidRPr="00A825C2">
            <w:rPr>
              <w:rStyle w:val="Hypertextovprepojenie"/>
              <w:rFonts w:ascii="Calibri" w:hAnsi="Calibri" w:cs="Calibri"/>
              <w:b/>
              <w:noProof/>
              <w:lang w:val="sk-SK"/>
            </w:rPr>
            <w:t>7.4.6</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Refundácia</w:t>
          </w:r>
          <w:r w:rsidR="005E0439">
            <w:rPr>
              <w:noProof/>
              <w:webHidden/>
            </w:rPr>
            <w:tab/>
          </w:r>
          <w:r w:rsidR="005E0439">
            <w:rPr>
              <w:noProof/>
              <w:webHidden/>
            </w:rPr>
            <w:fldChar w:fldCharType="begin"/>
          </w:r>
          <w:r w:rsidR="005E0439">
            <w:rPr>
              <w:noProof/>
              <w:webHidden/>
            </w:rPr>
            <w:instrText xml:space="preserve"> PAGEREF _Toc508721459 \h </w:instrText>
          </w:r>
          <w:r w:rsidR="005E0439">
            <w:rPr>
              <w:noProof/>
              <w:webHidden/>
            </w:rPr>
          </w:r>
          <w:r w:rsidR="005E0439">
            <w:rPr>
              <w:noProof/>
              <w:webHidden/>
            </w:rPr>
            <w:fldChar w:fldCharType="separate"/>
          </w:r>
          <w:ins w:id="11" w:author="FM" w:date="2019-10-25T10:34:00Z">
            <w:r>
              <w:rPr>
                <w:noProof/>
                <w:webHidden/>
              </w:rPr>
              <w:t>47</w:t>
            </w:r>
          </w:ins>
          <w:del w:id="12" w:author="FM" w:date="2019-10-25T10:34:00Z">
            <w:r w:rsidR="00A25A65" w:rsidDel="00156342">
              <w:rPr>
                <w:noProof/>
                <w:webHidden/>
              </w:rPr>
              <w:delText>48</w:delText>
            </w:r>
          </w:del>
          <w:r w:rsidR="005E0439">
            <w:rPr>
              <w:noProof/>
              <w:webHidden/>
            </w:rPr>
            <w:fldChar w:fldCharType="end"/>
          </w:r>
          <w:r>
            <w:rPr>
              <w:noProof/>
            </w:rPr>
            <w:fldChar w:fldCharType="end"/>
          </w:r>
        </w:p>
        <w:p w14:paraId="73E44050" w14:textId="0EBCB860"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60" w:history="1">
            <w:r w:rsidR="005E0439" w:rsidRPr="00A825C2">
              <w:rPr>
                <w:rStyle w:val="Hypertextovprepojenie"/>
                <w:rFonts w:ascii="Calibri" w:hAnsi="Calibri" w:cs="Calibri"/>
                <w:noProof/>
                <w:lang w:val="sk-SK"/>
              </w:rPr>
              <w:t>7.5</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Zabezpečovacie prostriedky voči MAS</w:t>
            </w:r>
            <w:r w:rsidR="005E0439">
              <w:rPr>
                <w:noProof/>
                <w:webHidden/>
              </w:rPr>
              <w:tab/>
            </w:r>
            <w:r w:rsidR="005E0439">
              <w:rPr>
                <w:noProof/>
                <w:webHidden/>
              </w:rPr>
              <w:fldChar w:fldCharType="begin"/>
            </w:r>
            <w:r w:rsidR="005E0439">
              <w:rPr>
                <w:noProof/>
                <w:webHidden/>
              </w:rPr>
              <w:instrText xml:space="preserve"> PAGEREF _Toc508721460 \h </w:instrText>
            </w:r>
            <w:r w:rsidR="005E0439">
              <w:rPr>
                <w:noProof/>
                <w:webHidden/>
              </w:rPr>
            </w:r>
            <w:r w:rsidR="005E0439">
              <w:rPr>
                <w:noProof/>
                <w:webHidden/>
              </w:rPr>
              <w:fldChar w:fldCharType="separate"/>
            </w:r>
            <w:r>
              <w:rPr>
                <w:noProof/>
                <w:webHidden/>
              </w:rPr>
              <w:t>48</w:t>
            </w:r>
            <w:r w:rsidR="005E0439">
              <w:rPr>
                <w:noProof/>
                <w:webHidden/>
              </w:rPr>
              <w:fldChar w:fldCharType="end"/>
            </w:r>
          </w:hyperlink>
        </w:p>
        <w:p w14:paraId="16844283" w14:textId="257C386A" w:rsidR="005E0439" w:rsidRDefault="00156342" w:rsidP="005E0439">
          <w:pPr>
            <w:pStyle w:val="Obsah1"/>
            <w:tabs>
              <w:tab w:val="left" w:pos="420"/>
              <w:tab w:val="right" w:leader="dot" w:pos="9060"/>
            </w:tabs>
            <w:spacing w:before="0"/>
            <w:rPr>
              <w:rFonts w:asciiTheme="minorHAnsi" w:hAnsiTheme="minorHAnsi" w:cstheme="minorBidi"/>
              <w:b w:val="0"/>
              <w:bCs w:val="0"/>
              <w:caps w:val="0"/>
              <w:noProof/>
              <w:sz w:val="22"/>
              <w:szCs w:val="22"/>
              <w:lang w:val="sk-SK" w:eastAsia="sk-SK"/>
            </w:rPr>
          </w:pPr>
          <w:hyperlink w:anchor="_Toc508721461" w:history="1">
            <w:r w:rsidR="005E0439" w:rsidRPr="00A825C2">
              <w:rPr>
                <w:rStyle w:val="Hypertextovprepojenie"/>
                <w:rFonts w:ascii="Calibri" w:hAnsi="Calibri" w:cs="Calibri"/>
                <w:noProof/>
                <w:lang w:val="sk-SK"/>
              </w:rPr>
              <w:t>8</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Monitorovacie správy</w:t>
            </w:r>
            <w:r w:rsidR="005E0439">
              <w:rPr>
                <w:noProof/>
                <w:webHidden/>
              </w:rPr>
              <w:tab/>
            </w:r>
            <w:r w:rsidR="005E0439">
              <w:rPr>
                <w:noProof/>
                <w:webHidden/>
              </w:rPr>
              <w:fldChar w:fldCharType="begin"/>
            </w:r>
            <w:r w:rsidR="005E0439">
              <w:rPr>
                <w:noProof/>
                <w:webHidden/>
              </w:rPr>
              <w:instrText xml:space="preserve"> PAGEREF _Toc508721461 \h </w:instrText>
            </w:r>
            <w:r w:rsidR="005E0439">
              <w:rPr>
                <w:noProof/>
                <w:webHidden/>
              </w:rPr>
            </w:r>
            <w:r w:rsidR="005E0439">
              <w:rPr>
                <w:noProof/>
                <w:webHidden/>
              </w:rPr>
              <w:fldChar w:fldCharType="separate"/>
            </w:r>
            <w:r>
              <w:rPr>
                <w:noProof/>
                <w:webHidden/>
              </w:rPr>
              <w:t>48</w:t>
            </w:r>
            <w:r w:rsidR="005E0439">
              <w:rPr>
                <w:noProof/>
                <w:webHidden/>
              </w:rPr>
              <w:fldChar w:fldCharType="end"/>
            </w:r>
          </w:hyperlink>
        </w:p>
        <w:p w14:paraId="6AF86265" w14:textId="224183CD"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62" w:history="1">
            <w:r w:rsidR="005E0439" w:rsidRPr="00A825C2">
              <w:rPr>
                <w:rStyle w:val="Hypertextovprepojenie"/>
                <w:rFonts w:ascii="Calibri" w:hAnsi="Calibri" w:cs="Calibri"/>
                <w:noProof/>
                <w:lang w:val="sk-SK"/>
              </w:rPr>
              <w:t>8.1</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Druhy monitorovacích správ a informácií</w:t>
            </w:r>
            <w:r w:rsidR="005E0439">
              <w:rPr>
                <w:noProof/>
                <w:webHidden/>
              </w:rPr>
              <w:tab/>
            </w:r>
            <w:r w:rsidR="005E0439">
              <w:rPr>
                <w:noProof/>
                <w:webHidden/>
              </w:rPr>
              <w:fldChar w:fldCharType="begin"/>
            </w:r>
            <w:r w:rsidR="005E0439">
              <w:rPr>
                <w:noProof/>
                <w:webHidden/>
              </w:rPr>
              <w:instrText xml:space="preserve"> PAGEREF _Toc508721462 \h </w:instrText>
            </w:r>
            <w:r w:rsidR="005E0439">
              <w:rPr>
                <w:noProof/>
                <w:webHidden/>
              </w:rPr>
            </w:r>
            <w:r w:rsidR="005E0439">
              <w:rPr>
                <w:noProof/>
                <w:webHidden/>
              </w:rPr>
              <w:fldChar w:fldCharType="separate"/>
            </w:r>
            <w:r>
              <w:rPr>
                <w:noProof/>
                <w:webHidden/>
              </w:rPr>
              <w:t>50</w:t>
            </w:r>
            <w:r w:rsidR="005E0439">
              <w:rPr>
                <w:noProof/>
                <w:webHidden/>
              </w:rPr>
              <w:fldChar w:fldCharType="end"/>
            </w:r>
          </w:hyperlink>
        </w:p>
        <w:p w14:paraId="55E3AF7B" w14:textId="70558407" w:rsidR="005E0439" w:rsidRDefault="00156342" w:rsidP="005E0439">
          <w:pPr>
            <w:pStyle w:val="Obsah3"/>
            <w:tabs>
              <w:tab w:val="left" w:pos="1050"/>
              <w:tab w:val="right" w:leader="dot" w:pos="9060"/>
            </w:tabs>
            <w:rPr>
              <w:rFonts w:cstheme="minorBidi"/>
              <w:noProof/>
              <w:sz w:val="22"/>
              <w:szCs w:val="22"/>
              <w:lang w:val="sk-SK" w:eastAsia="sk-SK"/>
            </w:rPr>
          </w:pPr>
          <w:hyperlink w:anchor="_Toc508721463" w:history="1">
            <w:r w:rsidR="005E0439" w:rsidRPr="00A825C2">
              <w:rPr>
                <w:rStyle w:val="Hypertextovprepojenie"/>
                <w:rFonts w:ascii="Calibri" w:hAnsi="Calibri" w:cs="Calibri"/>
                <w:b/>
                <w:noProof/>
                <w:lang w:val="sk-SK"/>
              </w:rPr>
              <w:t>8.1.1</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Doplňujúce monitorovacie údaje k projektu</w:t>
            </w:r>
            <w:r w:rsidR="005E0439">
              <w:rPr>
                <w:noProof/>
                <w:webHidden/>
              </w:rPr>
              <w:tab/>
            </w:r>
            <w:r w:rsidR="005E0439">
              <w:rPr>
                <w:noProof/>
                <w:webHidden/>
              </w:rPr>
              <w:fldChar w:fldCharType="begin"/>
            </w:r>
            <w:r w:rsidR="005E0439">
              <w:rPr>
                <w:noProof/>
                <w:webHidden/>
              </w:rPr>
              <w:instrText xml:space="preserve"> PAGEREF _Toc508721463 \h </w:instrText>
            </w:r>
            <w:r w:rsidR="005E0439">
              <w:rPr>
                <w:noProof/>
                <w:webHidden/>
              </w:rPr>
            </w:r>
            <w:r w:rsidR="005E0439">
              <w:rPr>
                <w:noProof/>
                <w:webHidden/>
              </w:rPr>
              <w:fldChar w:fldCharType="separate"/>
            </w:r>
            <w:r>
              <w:rPr>
                <w:noProof/>
                <w:webHidden/>
              </w:rPr>
              <w:t>50</w:t>
            </w:r>
            <w:r w:rsidR="005E0439">
              <w:rPr>
                <w:noProof/>
                <w:webHidden/>
              </w:rPr>
              <w:fldChar w:fldCharType="end"/>
            </w:r>
          </w:hyperlink>
        </w:p>
        <w:p w14:paraId="1ACFE604" w14:textId="53E710B0" w:rsidR="005E0439" w:rsidRDefault="00156342" w:rsidP="005E0439">
          <w:pPr>
            <w:pStyle w:val="Obsah3"/>
            <w:tabs>
              <w:tab w:val="left" w:pos="1050"/>
              <w:tab w:val="right" w:leader="dot" w:pos="9060"/>
            </w:tabs>
            <w:rPr>
              <w:rFonts w:cstheme="minorBidi"/>
              <w:noProof/>
              <w:sz w:val="22"/>
              <w:szCs w:val="22"/>
              <w:lang w:val="sk-SK" w:eastAsia="sk-SK"/>
            </w:rPr>
          </w:pPr>
          <w:hyperlink w:anchor="_Toc508721464" w:history="1">
            <w:r w:rsidR="005E0439" w:rsidRPr="00A825C2">
              <w:rPr>
                <w:rStyle w:val="Hypertextovprepojenie"/>
                <w:rFonts w:ascii="Calibri" w:hAnsi="Calibri" w:cs="Calibri"/>
                <w:b/>
                <w:noProof/>
                <w:lang w:val="sk-SK"/>
              </w:rPr>
              <w:t>8.1.2</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Výročná monitorovacia správa projektu</w:t>
            </w:r>
            <w:r w:rsidR="005E0439">
              <w:rPr>
                <w:noProof/>
                <w:webHidden/>
              </w:rPr>
              <w:tab/>
            </w:r>
            <w:r w:rsidR="005E0439">
              <w:rPr>
                <w:noProof/>
                <w:webHidden/>
              </w:rPr>
              <w:fldChar w:fldCharType="begin"/>
            </w:r>
            <w:r w:rsidR="005E0439">
              <w:rPr>
                <w:noProof/>
                <w:webHidden/>
              </w:rPr>
              <w:instrText xml:space="preserve"> PAGEREF _Toc508721464 \h </w:instrText>
            </w:r>
            <w:r w:rsidR="005E0439">
              <w:rPr>
                <w:noProof/>
                <w:webHidden/>
              </w:rPr>
            </w:r>
            <w:r w:rsidR="005E0439">
              <w:rPr>
                <w:noProof/>
                <w:webHidden/>
              </w:rPr>
              <w:fldChar w:fldCharType="separate"/>
            </w:r>
            <w:r>
              <w:rPr>
                <w:noProof/>
                <w:webHidden/>
              </w:rPr>
              <w:t>50</w:t>
            </w:r>
            <w:r w:rsidR="005E0439">
              <w:rPr>
                <w:noProof/>
                <w:webHidden/>
              </w:rPr>
              <w:fldChar w:fldCharType="end"/>
            </w:r>
          </w:hyperlink>
        </w:p>
        <w:p w14:paraId="34B7E33F" w14:textId="344C6FBF" w:rsidR="005E0439" w:rsidRDefault="00156342" w:rsidP="005E0439">
          <w:pPr>
            <w:pStyle w:val="Obsah3"/>
            <w:tabs>
              <w:tab w:val="left" w:pos="1050"/>
              <w:tab w:val="right" w:leader="dot" w:pos="9060"/>
            </w:tabs>
            <w:rPr>
              <w:rFonts w:cstheme="minorBidi"/>
              <w:noProof/>
              <w:sz w:val="22"/>
              <w:szCs w:val="22"/>
              <w:lang w:val="sk-SK" w:eastAsia="sk-SK"/>
            </w:rPr>
          </w:pPr>
          <w:hyperlink w:anchor="_Toc508721465" w:history="1">
            <w:r w:rsidR="005E0439" w:rsidRPr="00A825C2">
              <w:rPr>
                <w:rStyle w:val="Hypertextovprepojenie"/>
                <w:rFonts w:ascii="Calibri" w:hAnsi="Calibri" w:cs="Calibri"/>
                <w:b/>
                <w:noProof/>
                <w:lang w:val="sk-SK"/>
              </w:rPr>
              <w:t>8.1.3</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Záverečná monitorovacia správa projektu</w:t>
            </w:r>
            <w:r w:rsidR="005E0439">
              <w:rPr>
                <w:noProof/>
                <w:webHidden/>
              </w:rPr>
              <w:tab/>
            </w:r>
            <w:r w:rsidR="005E0439">
              <w:rPr>
                <w:noProof/>
                <w:webHidden/>
              </w:rPr>
              <w:fldChar w:fldCharType="begin"/>
            </w:r>
            <w:r w:rsidR="005E0439">
              <w:rPr>
                <w:noProof/>
                <w:webHidden/>
              </w:rPr>
              <w:instrText xml:space="preserve"> PAGEREF _Toc508721465 \h </w:instrText>
            </w:r>
            <w:r w:rsidR="005E0439">
              <w:rPr>
                <w:noProof/>
                <w:webHidden/>
              </w:rPr>
            </w:r>
            <w:r w:rsidR="005E0439">
              <w:rPr>
                <w:noProof/>
                <w:webHidden/>
              </w:rPr>
              <w:fldChar w:fldCharType="separate"/>
            </w:r>
            <w:r>
              <w:rPr>
                <w:noProof/>
                <w:webHidden/>
              </w:rPr>
              <w:t>51</w:t>
            </w:r>
            <w:r w:rsidR="005E0439">
              <w:rPr>
                <w:noProof/>
                <w:webHidden/>
              </w:rPr>
              <w:fldChar w:fldCharType="end"/>
            </w:r>
          </w:hyperlink>
        </w:p>
        <w:p w14:paraId="0D95BFC8" w14:textId="704EFC06" w:rsidR="005E0439" w:rsidRDefault="00156342" w:rsidP="005E0439">
          <w:pPr>
            <w:pStyle w:val="Obsah3"/>
            <w:tabs>
              <w:tab w:val="left" w:pos="1050"/>
              <w:tab w:val="right" w:leader="dot" w:pos="9060"/>
            </w:tabs>
            <w:rPr>
              <w:rFonts w:cstheme="minorBidi"/>
              <w:noProof/>
              <w:sz w:val="22"/>
              <w:szCs w:val="22"/>
              <w:lang w:val="sk-SK" w:eastAsia="sk-SK"/>
            </w:rPr>
          </w:pPr>
          <w:hyperlink w:anchor="_Toc508721466" w:history="1">
            <w:r w:rsidR="005E0439" w:rsidRPr="00A825C2">
              <w:rPr>
                <w:rStyle w:val="Hypertextovprepojenie"/>
                <w:rFonts w:ascii="Calibri" w:hAnsi="Calibri" w:cs="Calibri"/>
                <w:b/>
                <w:noProof/>
                <w:lang w:val="sk-SK"/>
              </w:rPr>
              <w:t>8.1.4</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Následná monitorovacia správa projektu</w:t>
            </w:r>
            <w:r w:rsidR="005E0439">
              <w:rPr>
                <w:noProof/>
                <w:webHidden/>
              </w:rPr>
              <w:tab/>
            </w:r>
            <w:r w:rsidR="005E0439">
              <w:rPr>
                <w:noProof/>
                <w:webHidden/>
              </w:rPr>
              <w:fldChar w:fldCharType="begin"/>
            </w:r>
            <w:r w:rsidR="005E0439">
              <w:rPr>
                <w:noProof/>
                <w:webHidden/>
              </w:rPr>
              <w:instrText xml:space="preserve"> PAGEREF _Toc508721466 \h </w:instrText>
            </w:r>
            <w:r w:rsidR="005E0439">
              <w:rPr>
                <w:noProof/>
                <w:webHidden/>
              </w:rPr>
            </w:r>
            <w:r w:rsidR="005E0439">
              <w:rPr>
                <w:noProof/>
                <w:webHidden/>
              </w:rPr>
              <w:fldChar w:fldCharType="separate"/>
            </w:r>
            <w:r>
              <w:rPr>
                <w:noProof/>
                <w:webHidden/>
              </w:rPr>
              <w:t>51</w:t>
            </w:r>
            <w:r w:rsidR="005E0439">
              <w:rPr>
                <w:noProof/>
                <w:webHidden/>
              </w:rPr>
              <w:fldChar w:fldCharType="end"/>
            </w:r>
          </w:hyperlink>
        </w:p>
        <w:p w14:paraId="44EB119B" w14:textId="7FD4FCEF" w:rsidR="005E0439" w:rsidRDefault="00156342" w:rsidP="005E0439">
          <w:pPr>
            <w:pStyle w:val="Obsah3"/>
            <w:tabs>
              <w:tab w:val="left" w:pos="1050"/>
              <w:tab w:val="right" w:leader="dot" w:pos="9060"/>
            </w:tabs>
            <w:rPr>
              <w:rFonts w:cstheme="minorBidi"/>
              <w:noProof/>
              <w:sz w:val="22"/>
              <w:szCs w:val="22"/>
              <w:lang w:val="sk-SK" w:eastAsia="sk-SK"/>
            </w:rPr>
          </w:pPr>
          <w:hyperlink w:anchor="_Toc508721467" w:history="1">
            <w:r w:rsidR="005E0439" w:rsidRPr="00A825C2">
              <w:rPr>
                <w:rStyle w:val="Hypertextovprepojenie"/>
                <w:rFonts w:ascii="Calibri" w:hAnsi="Calibri" w:cs="Calibri"/>
                <w:b/>
                <w:noProof/>
                <w:lang w:val="sk-SK"/>
              </w:rPr>
              <w:t>8.1.5</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Postup pri predkladaní a schvaľovaní monitorovacích správ</w:t>
            </w:r>
            <w:r w:rsidR="005E0439">
              <w:rPr>
                <w:noProof/>
                <w:webHidden/>
              </w:rPr>
              <w:tab/>
            </w:r>
            <w:r w:rsidR="005E0439">
              <w:rPr>
                <w:noProof/>
                <w:webHidden/>
              </w:rPr>
              <w:fldChar w:fldCharType="begin"/>
            </w:r>
            <w:r w:rsidR="005E0439">
              <w:rPr>
                <w:noProof/>
                <w:webHidden/>
              </w:rPr>
              <w:instrText xml:space="preserve"> PAGEREF _Toc508721467 \h </w:instrText>
            </w:r>
            <w:r w:rsidR="005E0439">
              <w:rPr>
                <w:noProof/>
                <w:webHidden/>
              </w:rPr>
            </w:r>
            <w:r w:rsidR="005E0439">
              <w:rPr>
                <w:noProof/>
                <w:webHidden/>
              </w:rPr>
              <w:fldChar w:fldCharType="separate"/>
            </w:r>
            <w:r>
              <w:rPr>
                <w:noProof/>
                <w:webHidden/>
              </w:rPr>
              <w:t>52</w:t>
            </w:r>
            <w:r w:rsidR="005E0439">
              <w:rPr>
                <w:noProof/>
                <w:webHidden/>
              </w:rPr>
              <w:fldChar w:fldCharType="end"/>
            </w:r>
          </w:hyperlink>
        </w:p>
        <w:p w14:paraId="090F38C2" w14:textId="59D0D5FA" w:rsidR="005E0439" w:rsidRDefault="00156342" w:rsidP="005E0439">
          <w:pPr>
            <w:pStyle w:val="Obsah3"/>
            <w:tabs>
              <w:tab w:val="left" w:pos="1050"/>
              <w:tab w:val="right" w:leader="dot" w:pos="9060"/>
            </w:tabs>
            <w:rPr>
              <w:rFonts w:cstheme="minorBidi"/>
              <w:noProof/>
              <w:sz w:val="22"/>
              <w:szCs w:val="22"/>
              <w:lang w:val="sk-SK" w:eastAsia="sk-SK"/>
            </w:rPr>
          </w:pPr>
          <w:hyperlink w:anchor="_Toc508721468" w:history="1">
            <w:r w:rsidR="005E0439" w:rsidRPr="00A825C2">
              <w:rPr>
                <w:rStyle w:val="Hypertextovprepojenie"/>
                <w:rFonts w:ascii="Calibri" w:hAnsi="Calibri" w:cs="Calibri"/>
                <w:b/>
                <w:noProof/>
                <w:lang w:val="sk-SK"/>
              </w:rPr>
              <w:t>8.1.6</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Identifikácia pochybení a posúdenie výsledkov monitorovacích správ</w:t>
            </w:r>
            <w:r w:rsidR="005E0439">
              <w:rPr>
                <w:noProof/>
                <w:webHidden/>
              </w:rPr>
              <w:tab/>
            </w:r>
            <w:r w:rsidR="005E0439">
              <w:rPr>
                <w:noProof/>
                <w:webHidden/>
              </w:rPr>
              <w:fldChar w:fldCharType="begin"/>
            </w:r>
            <w:r w:rsidR="005E0439">
              <w:rPr>
                <w:noProof/>
                <w:webHidden/>
              </w:rPr>
              <w:instrText xml:space="preserve"> PAGEREF _Toc508721468 \h </w:instrText>
            </w:r>
            <w:r w:rsidR="005E0439">
              <w:rPr>
                <w:noProof/>
                <w:webHidden/>
              </w:rPr>
            </w:r>
            <w:r w:rsidR="005E0439">
              <w:rPr>
                <w:noProof/>
                <w:webHidden/>
              </w:rPr>
              <w:fldChar w:fldCharType="separate"/>
            </w:r>
            <w:r>
              <w:rPr>
                <w:noProof/>
                <w:webHidden/>
              </w:rPr>
              <w:t>53</w:t>
            </w:r>
            <w:r w:rsidR="005E0439">
              <w:rPr>
                <w:noProof/>
                <w:webHidden/>
              </w:rPr>
              <w:fldChar w:fldCharType="end"/>
            </w:r>
          </w:hyperlink>
        </w:p>
        <w:p w14:paraId="28012EF6" w14:textId="1456F19C" w:rsidR="005E0439" w:rsidRDefault="00156342" w:rsidP="005E0439">
          <w:pPr>
            <w:pStyle w:val="Obsah3"/>
            <w:tabs>
              <w:tab w:val="left" w:pos="1050"/>
              <w:tab w:val="right" w:leader="dot" w:pos="9060"/>
            </w:tabs>
            <w:rPr>
              <w:rFonts w:cstheme="minorBidi"/>
              <w:noProof/>
              <w:sz w:val="22"/>
              <w:szCs w:val="22"/>
              <w:lang w:val="sk-SK" w:eastAsia="sk-SK"/>
            </w:rPr>
          </w:pPr>
          <w:hyperlink w:anchor="_Toc508721469" w:history="1">
            <w:r w:rsidR="005E0439" w:rsidRPr="00A825C2">
              <w:rPr>
                <w:rStyle w:val="Hypertextovprepojenie"/>
                <w:rFonts w:ascii="Calibri" w:hAnsi="Calibri" w:cs="Calibri"/>
                <w:b/>
                <w:noProof/>
                <w:lang w:val="sk-SK"/>
              </w:rPr>
              <w:t>8.1.7</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Merateľné ukazovatele na úrovni projektu</w:t>
            </w:r>
            <w:r w:rsidR="005E0439">
              <w:rPr>
                <w:noProof/>
                <w:webHidden/>
              </w:rPr>
              <w:tab/>
            </w:r>
            <w:r w:rsidR="005E0439">
              <w:rPr>
                <w:noProof/>
                <w:webHidden/>
              </w:rPr>
              <w:fldChar w:fldCharType="begin"/>
            </w:r>
            <w:r w:rsidR="005E0439">
              <w:rPr>
                <w:noProof/>
                <w:webHidden/>
              </w:rPr>
              <w:instrText xml:space="preserve"> PAGEREF _Toc508721469 \h </w:instrText>
            </w:r>
            <w:r w:rsidR="005E0439">
              <w:rPr>
                <w:noProof/>
                <w:webHidden/>
              </w:rPr>
            </w:r>
            <w:r w:rsidR="005E0439">
              <w:rPr>
                <w:noProof/>
                <w:webHidden/>
              </w:rPr>
              <w:fldChar w:fldCharType="separate"/>
            </w:r>
            <w:r>
              <w:rPr>
                <w:noProof/>
                <w:webHidden/>
              </w:rPr>
              <w:t>53</w:t>
            </w:r>
            <w:r w:rsidR="005E0439">
              <w:rPr>
                <w:noProof/>
                <w:webHidden/>
              </w:rPr>
              <w:fldChar w:fldCharType="end"/>
            </w:r>
          </w:hyperlink>
        </w:p>
        <w:p w14:paraId="50736DF4" w14:textId="497B5ECC" w:rsidR="005E0439" w:rsidRDefault="00156342" w:rsidP="005E0439">
          <w:pPr>
            <w:pStyle w:val="Obsah1"/>
            <w:tabs>
              <w:tab w:val="left" w:pos="420"/>
              <w:tab w:val="right" w:leader="dot" w:pos="9060"/>
            </w:tabs>
            <w:spacing w:before="0"/>
            <w:rPr>
              <w:rFonts w:asciiTheme="minorHAnsi" w:hAnsiTheme="minorHAnsi" w:cstheme="minorBidi"/>
              <w:b w:val="0"/>
              <w:bCs w:val="0"/>
              <w:caps w:val="0"/>
              <w:noProof/>
              <w:sz w:val="22"/>
              <w:szCs w:val="22"/>
              <w:lang w:val="sk-SK" w:eastAsia="sk-SK"/>
            </w:rPr>
          </w:pPr>
          <w:hyperlink w:anchor="_Toc508721470" w:history="1">
            <w:r w:rsidR="005E0439" w:rsidRPr="00A825C2">
              <w:rPr>
                <w:rStyle w:val="Hypertextovprepojenie"/>
                <w:rFonts w:ascii="Calibri" w:hAnsi="Calibri" w:cs="Calibri"/>
                <w:noProof/>
                <w:lang w:val="sk-SK"/>
              </w:rPr>
              <w:t>9</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Sankčný mechanizmus na úrovni MAS</w:t>
            </w:r>
            <w:r w:rsidR="005E0439">
              <w:rPr>
                <w:noProof/>
                <w:webHidden/>
              </w:rPr>
              <w:tab/>
            </w:r>
            <w:r w:rsidR="005E0439">
              <w:rPr>
                <w:noProof/>
                <w:webHidden/>
              </w:rPr>
              <w:fldChar w:fldCharType="begin"/>
            </w:r>
            <w:r w:rsidR="005E0439">
              <w:rPr>
                <w:noProof/>
                <w:webHidden/>
              </w:rPr>
              <w:instrText xml:space="preserve"> PAGEREF _Toc508721470 \h </w:instrText>
            </w:r>
            <w:r w:rsidR="005E0439">
              <w:rPr>
                <w:noProof/>
                <w:webHidden/>
              </w:rPr>
            </w:r>
            <w:r w:rsidR="005E0439">
              <w:rPr>
                <w:noProof/>
                <w:webHidden/>
              </w:rPr>
              <w:fldChar w:fldCharType="separate"/>
            </w:r>
            <w:r>
              <w:rPr>
                <w:noProof/>
                <w:webHidden/>
              </w:rPr>
              <w:t>54</w:t>
            </w:r>
            <w:r w:rsidR="005E0439">
              <w:rPr>
                <w:noProof/>
                <w:webHidden/>
              </w:rPr>
              <w:fldChar w:fldCharType="end"/>
            </w:r>
          </w:hyperlink>
        </w:p>
        <w:p w14:paraId="0A608F66" w14:textId="51C323FA" w:rsidR="005E0439" w:rsidRDefault="00156342" w:rsidP="005E0439">
          <w:pPr>
            <w:pStyle w:val="Obsah1"/>
            <w:tabs>
              <w:tab w:val="left" w:pos="630"/>
              <w:tab w:val="right" w:leader="dot" w:pos="9060"/>
            </w:tabs>
            <w:spacing w:before="0"/>
            <w:rPr>
              <w:rFonts w:asciiTheme="minorHAnsi" w:hAnsiTheme="minorHAnsi" w:cstheme="minorBidi"/>
              <w:b w:val="0"/>
              <w:bCs w:val="0"/>
              <w:caps w:val="0"/>
              <w:noProof/>
              <w:sz w:val="22"/>
              <w:szCs w:val="22"/>
              <w:lang w:val="sk-SK" w:eastAsia="sk-SK"/>
            </w:rPr>
          </w:pPr>
          <w:hyperlink w:anchor="_Toc508721472" w:history="1">
            <w:r w:rsidR="005E0439" w:rsidRPr="00A825C2">
              <w:rPr>
                <w:rStyle w:val="Hypertextovprepojenie"/>
                <w:rFonts w:ascii="Calibri" w:hAnsi="Calibri" w:cs="Calibri"/>
                <w:noProof/>
                <w:lang w:val="sk-SK"/>
              </w:rPr>
              <w:t>10</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Nezrovnalosti a finančné vyrovnanie na úrovni MAS</w:t>
            </w:r>
            <w:r w:rsidR="005E0439">
              <w:rPr>
                <w:noProof/>
                <w:webHidden/>
              </w:rPr>
              <w:tab/>
            </w:r>
            <w:r w:rsidR="005E0439">
              <w:rPr>
                <w:noProof/>
                <w:webHidden/>
              </w:rPr>
              <w:fldChar w:fldCharType="begin"/>
            </w:r>
            <w:r w:rsidR="005E0439">
              <w:rPr>
                <w:noProof/>
                <w:webHidden/>
              </w:rPr>
              <w:instrText xml:space="preserve"> PAGEREF _Toc508721472 \h </w:instrText>
            </w:r>
            <w:r w:rsidR="005E0439">
              <w:rPr>
                <w:noProof/>
                <w:webHidden/>
              </w:rPr>
            </w:r>
            <w:r w:rsidR="005E0439">
              <w:rPr>
                <w:noProof/>
                <w:webHidden/>
              </w:rPr>
              <w:fldChar w:fldCharType="separate"/>
            </w:r>
            <w:r>
              <w:rPr>
                <w:noProof/>
                <w:webHidden/>
              </w:rPr>
              <w:t>55</w:t>
            </w:r>
            <w:r w:rsidR="005E0439">
              <w:rPr>
                <w:noProof/>
                <w:webHidden/>
              </w:rPr>
              <w:fldChar w:fldCharType="end"/>
            </w:r>
          </w:hyperlink>
        </w:p>
        <w:p w14:paraId="3569E7BD" w14:textId="56E172F8"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73" w:history="1">
            <w:r w:rsidR="005E0439" w:rsidRPr="00A825C2">
              <w:rPr>
                <w:rStyle w:val="Hypertextovprepojenie"/>
                <w:rFonts w:ascii="Calibri" w:hAnsi="Calibri" w:cs="Calibri"/>
                <w:noProof/>
                <w:lang w:val="sk-SK"/>
              </w:rPr>
              <w:t>10.1</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Zistenie nezrovnalosti</w:t>
            </w:r>
            <w:r w:rsidR="005E0439">
              <w:rPr>
                <w:noProof/>
                <w:webHidden/>
              </w:rPr>
              <w:tab/>
            </w:r>
            <w:r w:rsidR="005E0439">
              <w:rPr>
                <w:noProof/>
                <w:webHidden/>
              </w:rPr>
              <w:fldChar w:fldCharType="begin"/>
            </w:r>
            <w:r w:rsidR="005E0439">
              <w:rPr>
                <w:noProof/>
                <w:webHidden/>
              </w:rPr>
              <w:instrText xml:space="preserve"> PAGEREF _Toc508721473 \h </w:instrText>
            </w:r>
            <w:r w:rsidR="005E0439">
              <w:rPr>
                <w:noProof/>
                <w:webHidden/>
              </w:rPr>
            </w:r>
            <w:r w:rsidR="005E0439">
              <w:rPr>
                <w:noProof/>
                <w:webHidden/>
              </w:rPr>
              <w:fldChar w:fldCharType="separate"/>
            </w:r>
            <w:r>
              <w:rPr>
                <w:noProof/>
                <w:webHidden/>
              </w:rPr>
              <w:t>55</w:t>
            </w:r>
            <w:r w:rsidR="005E0439">
              <w:rPr>
                <w:noProof/>
                <w:webHidden/>
              </w:rPr>
              <w:fldChar w:fldCharType="end"/>
            </w:r>
          </w:hyperlink>
        </w:p>
        <w:p w14:paraId="3AEC1387" w14:textId="1DEEE787"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74" w:history="1">
            <w:r w:rsidR="005E0439" w:rsidRPr="00A825C2">
              <w:rPr>
                <w:rStyle w:val="Hypertextovprepojenie"/>
                <w:rFonts w:ascii="Calibri" w:hAnsi="Calibri" w:cs="Calibri"/>
                <w:noProof/>
                <w:lang w:val="sk-SK"/>
              </w:rPr>
              <w:t>10.2</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Povinnosti MAS a RO pre IROP pri riešení nezrovnalostí</w:t>
            </w:r>
            <w:r w:rsidR="005E0439">
              <w:rPr>
                <w:noProof/>
                <w:webHidden/>
              </w:rPr>
              <w:tab/>
            </w:r>
            <w:r w:rsidR="005E0439">
              <w:rPr>
                <w:noProof/>
                <w:webHidden/>
              </w:rPr>
              <w:fldChar w:fldCharType="begin"/>
            </w:r>
            <w:r w:rsidR="005E0439">
              <w:rPr>
                <w:noProof/>
                <w:webHidden/>
              </w:rPr>
              <w:instrText xml:space="preserve"> PAGEREF _Toc508721474 \h </w:instrText>
            </w:r>
            <w:r w:rsidR="005E0439">
              <w:rPr>
                <w:noProof/>
                <w:webHidden/>
              </w:rPr>
            </w:r>
            <w:r w:rsidR="005E0439">
              <w:rPr>
                <w:noProof/>
                <w:webHidden/>
              </w:rPr>
              <w:fldChar w:fldCharType="separate"/>
            </w:r>
            <w:r>
              <w:rPr>
                <w:noProof/>
                <w:webHidden/>
              </w:rPr>
              <w:t>56</w:t>
            </w:r>
            <w:r w:rsidR="005E0439">
              <w:rPr>
                <w:noProof/>
                <w:webHidden/>
              </w:rPr>
              <w:fldChar w:fldCharType="end"/>
            </w:r>
          </w:hyperlink>
        </w:p>
        <w:p w14:paraId="0DB60208" w14:textId="1369F66A"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75" w:history="1">
            <w:r w:rsidR="005E0439" w:rsidRPr="00A825C2">
              <w:rPr>
                <w:rStyle w:val="Hypertextovprepojenie"/>
                <w:rFonts w:ascii="Calibri" w:hAnsi="Calibri" w:cs="Calibri"/>
                <w:noProof/>
                <w:lang w:val="sk-SK"/>
              </w:rPr>
              <w:t>10.3</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Príklady nezrovnalostí</w:t>
            </w:r>
            <w:r w:rsidR="005E0439">
              <w:rPr>
                <w:noProof/>
                <w:webHidden/>
              </w:rPr>
              <w:tab/>
            </w:r>
            <w:r w:rsidR="005E0439">
              <w:rPr>
                <w:noProof/>
                <w:webHidden/>
              </w:rPr>
              <w:fldChar w:fldCharType="begin"/>
            </w:r>
            <w:r w:rsidR="005E0439">
              <w:rPr>
                <w:noProof/>
                <w:webHidden/>
              </w:rPr>
              <w:instrText xml:space="preserve"> PAGEREF _Toc508721475 \h </w:instrText>
            </w:r>
            <w:r w:rsidR="005E0439">
              <w:rPr>
                <w:noProof/>
                <w:webHidden/>
              </w:rPr>
            </w:r>
            <w:r w:rsidR="005E0439">
              <w:rPr>
                <w:noProof/>
                <w:webHidden/>
              </w:rPr>
              <w:fldChar w:fldCharType="separate"/>
            </w:r>
            <w:r>
              <w:rPr>
                <w:noProof/>
                <w:webHidden/>
              </w:rPr>
              <w:t>56</w:t>
            </w:r>
            <w:r w:rsidR="005E0439">
              <w:rPr>
                <w:noProof/>
                <w:webHidden/>
              </w:rPr>
              <w:fldChar w:fldCharType="end"/>
            </w:r>
          </w:hyperlink>
        </w:p>
        <w:p w14:paraId="1A78942C" w14:textId="367FD0D7"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76" w:history="1">
            <w:r w:rsidR="005E0439" w:rsidRPr="00A825C2">
              <w:rPr>
                <w:rStyle w:val="Hypertextovprepojenie"/>
                <w:rFonts w:ascii="Calibri" w:hAnsi="Calibri" w:cs="Calibri"/>
                <w:noProof/>
                <w:lang w:val="sk-SK"/>
              </w:rPr>
              <w:t>10.4</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Vysporiadanie finančných vzťahov</w:t>
            </w:r>
            <w:r w:rsidR="005E0439">
              <w:rPr>
                <w:noProof/>
                <w:webHidden/>
              </w:rPr>
              <w:tab/>
            </w:r>
            <w:r w:rsidR="005E0439">
              <w:rPr>
                <w:noProof/>
                <w:webHidden/>
              </w:rPr>
              <w:fldChar w:fldCharType="begin"/>
            </w:r>
            <w:r w:rsidR="005E0439">
              <w:rPr>
                <w:noProof/>
                <w:webHidden/>
              </w:rPr>
              <w:instrText xml:space="preserve"> PAGEREF _Toc508721476 \h </w:instrText>
            </w:r>
            <w:r w:rsidR="005E0439">
              <w:rPr>
                <w:noProof/>
                <w:webHidden/>
              </w:rPr>
            </w:r>
            <w:r w:rsidR="005E0439">
              <w:rPr>
                <w:noProof/>
                <w:webHidden/>
              </w:rPr>
              <w:fldChar w:fldCharType="separate"/>
            </w:r>
            <w:r>
              <w:rPr>
                <w:noProof/>
                <w:webHidden/>
              </w:rPr>
              <w:t>57</w:t>
            </w:r>
            <w:r w:rsidR="005E0439">
              <w:rPr>
                <w:noProof/>
                <w:webHidden/>
              </w:rPr>
              <w:fldChar w:fldCharType="end"/>
            </w:r>
          </w:hyperlink>
        </w:p>
        <w:p w14:paraId="1ED9165B" w14:textId="7F54715D"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77" w:history="1">
            <w:r w:rsidR="005E0439" w:rsidRPr="00A825C2">
              <w:rPr>
                <w:rStyle w:val="Hypertextovprepojenie"/>
                <w:rFonts w:ascii="Calibri" w:hAnsi="Calibri" w:cs="Calibri"/>
                <w:noProof/>
                <w:lang w:val="sk-SK"/>
              </w:rPr>
              <w:t>10.5</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Proces vysporiadania finančných vzťahov</w:t>
            </w:r>
            <w:r w:rsidR="005E0439">
              <w:rPr>
                <w:noProof/>
                <w:webHidden/>
              </w:rPr>
              <w:tab/>
            </w:r>
            <w:r w:rsidR="005E0439">
              <w:rPr>
                <w:noProof/>
                <w:webHidden/>
              </w:rPr>
              <w:fldChar w:fldCharType="begin"/>
            </w:r>
            <w:r w:rsidR="005E0439">
              <w:rPr>
                <w:noProof/>
                <w:webHidden/>
              </w:rPr>
              <w:instrText xml:space="preserve"> PAGEREF _Toc508721477 \h </w:instrText>
            </w:r>
            <w:r w:rsidR="005E0439">
              <w:rPr>
                <w:noProof/>
                <w:webHidden/>
              </w:rPr>
            </w:r>
            <w:r w:rsidR="005E0439">
              <w:rPr>
                <w:noProof/>
                <w:webHidden/>
              </w:rPr>
              <w:fldChar w:fldCharType="separate"/>
            </w:r>
            <w:r>
              <w:rPr>
                <w:noProof/>
                <w:webHidden/>
              </w:rPr>
              <w:t>58</w:t>
            </w:r>
            <w:r w:rsidR="005E0439">
              <w:rPr>
                <w:noProof/>
                <w:webHidden/>
              </w:rPr>
              <w:fldChar w:fldCharType="end"/>
            </w:r>
          </w:hyperlink>
        </w:p>
        <w:p w14:paraId="093B67A5" w14:textId="109FE525" w:rsidR="005E0439" w:rsidRDefault="00156342" w:rsidP="005E0439">
          <w:pPr>
            <w:pStyle w:val="Obsah1"/>
            <w:tabs>
              <w:tab w:val="left" w:pos="630"/>
              <w:tab w:val="right" w:leader="dot" w:pos="9060"/>
            </w:tabs>
            <w:spacing w:before="0"/>
            <w:rPr>
              <w:rFonts w:asciiTheme="minorHAnsi" w:hAnsiTheme="minorHAnsi" w:cstheme="minorBidi"/>
              <w:b w:val="0"/>
              <w:bCs w:val="0"/>
              <w:caps w:val="0"/>
              <w:noProof/>
              <w:sz w:val="22"/>
              <w:szCs w:val="22"/>
              <w:lang w:val="sk-SK" w:eastAsia="sk-SK"/>
            </w:rPr>
          </w:pPr>
          <w:hyperlink w:anchor="_Toc508721478" w:history="1">
            <w:r w:rsidR="005E0439" w:rsidRPr="00A825C2">
              <w:rPr>
                <w:rStyle w:val="Hypertextovprepojenie"/>
                <w:rFonts w:ascii="Calibri" w:hAnsi="Calibri" w:cs="Calibri"/>
                <w:noProof/>
                <w:lang w:val="sk-SK"/>
              </w:rPr>
              <w:t>11</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Finančná kontrola (FK)</w:t>
            </w:r>
            <w:r w:rsidR="005E0439">
              <w:rPr>
                <w:noProof/>
                <w:webHidden/>
              </w:rPr>
              <w:tab/>
            </w:r>
            <w:r w:rsidR="005E0439">
              <w:rPr>
                <w:noProof/>
                <w:webHidden/>
              </w:rPr>
              <w:fldChar w:fldCharType="begin"/>
            </w:r>
            <w:r w:rsidR="005E0439">
              <w:rPr>
                <w:noProof/>
                <w:webHidden/>
              </w:rPr>
              <w:instrText xml:space="preserve"> PAGEREF _Toc508721478 \h </w:instrText>
            </w:r>
            <w:r w:rsidR="005E0439">
              <w:rPr>
                <w:noProof/>
                <w:webHidden/>
              </w:rPr>
            </w:r>
            <w:r w:rsidR="005E0439">
              <w:rPr>
                <w:noProof/>
                <w:webHidden/>
              </w:rPr>
              <w:fldChar w:fldCharType="separate"/>
            </w:r>
            <w:r>
              <w:rPr>
                <w:noProof/>
                <w:webHidden/>
              </w:rPr>
              <w:t>59</w:t>
            </w:r>
            <w:r w:rsidR="005E0439">
              <w:rPr>
                <w:noProof/>
                <w:webHidden/>
              </w:rPr>
              <w:fldChar w:fldCharType="end"/>
            </w:r>
          </w:hyperlink>
        </w:p>
        <w:p w14:paraId="4703DC77" w14:textId="1E6ED034"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79" w:history="1">
            <w:r w:rsidR="005E0439" w:rsidRPr="00A825C2">
              <w:rPr>
                <w:rStyle w:val="Hypertextovprepojenie"/>
                <w:rFonts w:ascii="Calibri" w:hAnsi="Calibri" w:cs="Calibri"/>
                <w:noProof/>
                <w:lang w:val="sk-SK"/>
              </w:rPr>
              <w:t>11.1</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Administratívna finančná kontrola kontrola (AFK)</w:t>
            </w:r>
            <w:r w:rsidR="005E0439">
              <w:rPr>
                <w:noProof/>
                <w:webHidden/>
              </w:rPr>
              <w:tab/>
            </w:r>
            <w:r w:rsidR="005E0439">
              <w:rPr>
                <w:noProof/>
                <w:webHidden/>
              </w:rPr>
              <w:fldChar w:fldCharType="begin"/>
            </w:r>
            <w:r w:rsidR="005E0439">
              <w:rPr>
                <w:noProof/>
                <w:webHidden/>
              </w:rPr>
              <w:instrText xml:space="preserve"> PAGEREF _Toc508721479 \h </w:instrText>
            </w:r>
            <w:r w:rsidR="005E0439">
              <w:rPr>
                <w:noProof/>
                <w:webHidden/>
              </w:rPr>
            </w:r>
            <w:r w:rsidR="005E0439">
              <w:rPr>
                <w:noProof/>
                <w:webHidden/>
              </w:rPr>
              <w:fldChar w:fldCharType="separate"/>
            </w:r>
            <w:r>
              <w:rPr>
                <w:noProof/>
                <w:webHidden/>
              </w:rPr>
              <w:t>60</w:t>
            </w:r>
            <w:r w:rsidR="005E0439">
              <w:rPr>
                <w:noProof/>
                <w:webHidden/>
              </w:rPr>
              <w:fldChar w:fldCharType="end"/>
            </w:r>
          </w:hyperlink>
        </w:p>
        <w:p w14:paraId="7A2D8B8E" w14:textId="641C37ED"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80" w:history="1">
            <w:r w:rsidR="005E0439" w:rsidRPr="00A825C2">
              <w:rPr>
                <w:rStyle w:val="Hypertextovprepojenie"/>
                <w:rFonts w:ascii="Calibri" w:hAnsi="Calibri"/>
                <w:noProof/>
                <w:lang w:val="sk-SK"/>
              </w:rPr>
              <w:t>11.2</w:t>
            </w:r>
            <w:r w:rsidR="005E0439">
              <w:rPr>
                <w:rFonts w:cstheme="minorBidi"/>
                <w:b w:val="0"/>
                <w:bCs w:val="0"/>
                <w:noProof/>
                <w:sz w:val="22"/>
                <w:szCs w:val="22"/>
                <w:lang w:val="sk-SK" w:eastAsia="sk-SK"/>
              </w:rPr>
              <w:tab/>
            </w:r>
            <w:r w:rsidR="005E0439" w:rsidRPr="00A825C2">
              <w:rPr>
                <w:rStyle w:val="Hypertextovprepojenie"/>
                <w:rFonts w:ascii="Calibri" w:hAnsi="Calibri"/>
                <w:noProof/>
                <w:lang w:val="sk-SK"/>
              </w:rPr>
              <w:t>Finančná kontrola na mieste (FKnM)</w:t>
            </w:r>
            <w:r w:rsidR="005E0439">
              <w:rPr>
                <w:noProof/>
                <w:webHidden/>
              </w:rPr>
              <w:tab/>
            </w:r>
            <w:r w:rsidR="005E0439">
              <w:rPr>
                <w:noProof/>
                <w:webHidden/>
              </w:rPr>
              <w:fldChar w:fldCharType="begin"/>
            </w:r>
            <w:r w:rsidR="005E0439">
              <w:rPr>
                <w:noProof/>
                <w:webHidden/>
              </w:rPr>
              <w:instrText xml:space="preserve"> PAGEREF _Toc508721480 \h </w:instrText>
            </w:r>
            <w:r w:rsidR="005E0439">
              <w:rPr>
                <w:noProof/>
                <w:webHidden/>
              </w:rPr>
            </w:r>
            <w:r w:rsidR="005E0439">
              <w:rPr>
                <w:noProof/>
                <w:webHidden/>
              </w:rPr>
              <w:fldChar w:fldCharType="separate"/>
            </w:r>
            <w:r>
              <w:rPr>
                <w:noProof/>
                <w:webHidden/>
              </w:rPr>
              <w:t>60</w:t>
            </w:r>
            <w:r w:rsidR="005E0439">
              <w:rPr>
                <w:noProof/>
                <w:webHidden/>
              </w:rPr>
              <w:fldChar w:fldCharType="end"/>
            </w:r>
          </w:hyperlink>
        </w:p>
        <w:p w14:paraId="404FCDFB" w14:textId="2446BED9"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81" w:history="1">
            <w:r w:rsidR="005E0439" w:rsidRPr="00A825C2">
              <w:rPr>
                <w:rStyle w:val="Hypertextovprepojenie"/>
                <w:rFonts w:ascii="Calibri" w:hAnsi="Calibri" w:cs="Calibri"/>
                <w:noProof/>
                <w:lang w:val="sk-SK"/>
              </w:rPr>
              <w:t>11.3</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Postup realizácie finančnej kontroly na mieste</w:t>
            </w:r>
            <w:r w:rsidR="005E0439">
              <w:rPr>
                <w:noProof/>
                <w:webHidden/>
              </w:rPr>
              <w:tab/>
            </w:r>
            <w:r w:rsidR="005E0439">
              <w:rPr>
                <w:noProof/>
                <w:webHidden/>
              </w:rPr>
              <w:fldChar w:fldCharType="begin"/>
            </w:r>
            <w:r w:rsidR="005E0439">
              <w:rPr>
                <w:noProof/>
                <w:webHidden/>
              </w:rPr>
              <w:instrText xml:space="preserve"> PAGEREF _Toc508721481 \h </w:instrText>
            </w:r>
            <w:r w:rsidR="005E0439">
              <w:rPr>
                <w:noProof/>
                <w:webHidden/>
              </w:rPr>
            </w:r>
            <w:r w:rsidR="005E0439">
              <w:rPr>
                <w:noProof/>
                <w:webHidden/>
              </w:rPr>
              <w:fldChar w:fldCharType="separate"/>
            </w:r>
            <w:r>
              <w:rPr>
                <w:noProof/>
                <w:webHidden/>
              </w:rPr>
              <w:t>61</w:t>
            </w:r>
            <w:r w:rsidR="005E0439">
              <w:rPr>
                <w:noProof/>
                <w:webHidden/>
              </w:rPr>
              <w:fldChar w:fldCharType="end"/>
            </w:r>
          </w:hyperlink>
        </w:p>
        <w:p w14:paraId="509DF8B7" w14:textId="2CE2DD9E" w:rsidR="005E0439" w:rsidRDefault="00156342" w:rsidP="005E0439">
          <w:pPr>
            <w:pStyle w:val="Obsah3"/>
            <w:tabs>
              <w:tab w:val="left" w:pos="1050"/>
              <w:tab w:val="right" w:leader="dot" w:pos="9060"/>
            </w:tabs>
            <w:rPr>
              <w:rFonts w:cstheme="minorBidi"/>
              <w:noProof/>
              <w:sz w:val="22"/>
              <w:szCs w:val="22"/>
              <w:lang w:val="sk-SK" w:eastAsia="sk-SK"/>
            </w:rPr>
          </w:pPr>
          <w:hyperlink w:anchor="_Toc508721482" w:history="1">
            <w:r w:rsidR="005E0439" w:rsidRPr="00A825C2">
              <w:rPr>
                <w:rStyle w:val="Hypertextovprepojenie"/>
                <w:rFonts w:ascii="Calibri" w:hAnsi="Calibri" w:cs="Calibri"/>
                <w:b/>
                <w:noProof/>
                <w:lang w:val="sk-SK"/>
              </w:rPr>
              <w:t>11.3.1</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Oznámenie o termíne vykonania FKnM</w:t>
            </w:r>
            <w:r w:rsidR="005E0439">
              <w:rPr>
                <w:noProof/>
                <w:webHidden/>
              </w:rPr>
              <w:tab/>
            </w:r>
            <w:r w:rsidR="005E0439">
              <w:rPr>
                <w:noProof/>
                <w:webHidden/>
              </w:rPr>
              <w:fldChar w:fldCharType="begin"/>
            </w:r>
            <w:r w:rsidR="005E0439">
              <w:rPr>
                <w:noProof/>
                <w:webHidden/>
              </w:rPr>
              <w:instrText xml:space="preserve"> PAGEREF _Toc508721482 \h </w:instrText>
            </w:r>
            <w:r w:rsidR="005E0439">
              <w:rPr>
                <w:noProof/>
                <w:webHidden/>
              </w:rPr>
            </w:r>
            <w:r w:rsidR="005E0439">
              <w:rPr>
                <w:noProof/>
                <w:webHidden/>
              </w:rPr>
              <w:fldChar w:fldCharType="separate"/>
            </w:r>
            <w:r>
              <w:rPr>
                <w:noProof/>
                <w:webHidden/>
              </w:rPr>
              <w:t>61</w:t>
            </w:r>
            <w:r w:rsidR="005E0439">
              <w:rPr>
                <w:noProof/>
                <w:webHidden/>
              </w:rPr>
              <w:fldChar w:fldCharType="end"/>
            </w:r>
          </w:hyperlink>
        </w:p>
        <w:p w14:paraId="575B58D9" w14:textId="7EBF4795" w:rsidR="005E0439" w:rsidRDefault="00156342" w:rsidP="005E0439">
          <w:pPr>
            <w:pStyle w:val="Obsah3"/>
            <w:tabs>
              <w:tab w:val="left" w:pos="1050"/>
              <w:tab w:val="right" w:leader="dot" w:pos="9060"/>
            </w:tabs>
            <w:rPr>
              <w:rFonts w:cstheme="minorBidi"/>
              <w:noProof/>
              <w:sz w:val="22"/>
              <w:szCs w:val="22"/>
              <w:lang w:val="sk-SK" w:eastAsia="sk-SK"/>
            </w:rPr>
          </w:pPr>
          <w:hyperlink w:anchor="_Toc508721483" w:history="1">
            <w:r w:rsidR="005E0439" w:rsidRPr="00A825C2">
              <w:rPr>
                <w:rStyle w:val="Hypertextovprepojenie"/>
                <w:rFonts w:ascii="Calibri" w:hAnsi="Calibri" w:cs="Calibri"/>
                <w:b/>
                <w:noProof/>
                <w:lang w:val="sk-SK"/>
              </w:rPr>
              <w:t>11.3.2</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Fyzický výkon FKnM</w:t>
            </w:r>
            <w:r w:rsidR="005E0439">
              <w:rPr>
                <w:noProof/>
                <w:webHidden/>
              </w:rPr>
              <w:tab/>
            </w:r>
            <w:r w:rsidR="005E0439">
              <w:rPr>
                <w:noProof/>
                <w:webHidden/>
              </w:rPr>
              <w:fldChar w:fldCharType="begin"/>
            </w:r>
            <w:r w:rsidR="005E0439">
              <w:rPr>
                <w:noProof/>
                <w:webHidden/>
              </w:rPr>
              <w:instrText xml:space="preserve"> PAGEREF _Toc508721483 \h </w:instrText>
            </w:r>
            <w:r w:rsidR="005E0439">
              <w:rPr>
                <w:noProof/>
                <w:webHidden/>
              </w:rPr>
            </w:r>
            <w:r w:rsidR="005E0439">
              <w:rPr>
                <w:noProof/>
                <w:webHidden/>
              </w:rPr>
              <w:fldChar w:fldCharType="separate"/>
            </w:r>
            <w:r>
              <w:rPr>
                <w:noProof/>
                <w:webHidden/>
              </w:rPr>
              <w:t>62</w:t>
            </w:r>
            <w:r w:rsidR="005E0439">
              <w:rPr>
                <w:noProof/>
                <w:webHidden/>
              </w:rPr>
              <w:fldChar w:fldCharType="end"/>
            </w:r>
          </w:hyperlink>
        </w:p>
        <w:p w14:paraId="666C6AE6" w14:textId="6A262FDE" w:rsidR="005E0439" w:rsidRDefault="00156342" w:rsidP="005E0439">
          <w:pPr>
            <w:pStyle w:val="Obsah3"/>
            <w:tabs>
              <w:tab w:val="left" w:pos="1050"/>
              <w:tab w:val="right" w:leader="dot" w:pos="9060"/>
            </w:tabs>
            <w:rPr>
              <w:rFonts w:cstheme="minorBidi"/>
              <w:noProof/>
              <w:sz w:val="22"/>
              <w:szCs w:val="22"/>
              <w:lang w:val="sk-SK" w:eastAsia="sk-SK"/>
            </w:rPr>
          </w:pPr>
          <w:hyperlink w:anchor="_Toc508721484" w:history="1">
            <w:r w:rsidR="005E0439" w:rsidRPr="00A825C2">
              <w:rPr>
                <w:rStyle w:val="Hypertextovprepojenie"/>
                <w:rFonts w:ascii="Calibri" w:hAnsi="Calibri" w:cs="Calibri"/>
                <w:b/>
                <w:noProof/>
                <w:lang w:val="sk-SK"/>
              </w:rPr>
              <w:t>11.3.3</w:t>
            </w:r>
            <w:r w:rsidR="005E0439">
              <w:rPr>
                <w:rFonts w:cstheme="minorBidi"/>
                <w:noProof/>
                <w:sz w:val="22"/>
                <w:szCs w:val="22"/>
                <w:lang w:val="sk-SK" w:eastAsia="sk-SK"/>
              </w:rPr>
              <w:tab/>
            </w:r>
            <w:r w:rsidR="005E0439" w:rsidRPr="00A825C2">
              <w:rPr>
                <w:rStyle w:val="Hypertextovprepojenie"/>
                <w:rFonts w:ascii="Calibri" w:hAnsi="Calibri" w:cs="Calibri"/>
                <w:b/>
                <w:noProof/>
                <w:lang w:val="sk-SK"/>
              </w:rPr>
              <w:t>Práva a povinnosti MAS pri výkone finančnej kontroly na mieste</w:t>
            </w:r>
            <w:r w:rsidR="005E0439">
              <w:rPr>
                <w:noProof/>
                <w:webHidden/>
              </w:rPr>
              <w:tab/>
            </w:r>
            <w:r w:rsidR="005E0439">
              <w:rPr>
                <w:noProof/>
                <w:webHidden/>
              </w:rPr>
              <w:fldChar w:fldCharType="begin"/>
            </w:r>
            <w:r w:rsidR="005E0439">
              <w:rPr>
                <w:noProof/>
                <w:webHidden/>
              </w:rPr>
              <w:instrText xml:space="preserve"> PAGEREF _Toc508721484 \h </w:instrText>
            </w:r>
            <w:r w:rsidR="005E0439">
              <w:rPr>
                <w:noProof/>
                <w:webHidden/>
              </w:rPr>
            </w:r>
            <w:r w:rsidR="005E0439">
              <w:rPr>
                <w:noProof/>
                <w:webHidden/>
              </w:rPr>
              <w:fldChar w:fldCharType="separate"/>
            </w:r>
            <w:r>
              <w:rPr>
                <w:noProof/>
                <w:webHidden/>
              </w:rPr>
              <w:t>63</w:t>
            </w:r>
            <w:r w:rsidR="005E0439">
              <w:rPr>
                <w:noProof/>
                <w:webHidden/>
              </w:rPr>
              <w:fldChar w:fldCharType="end"/>
            </w:r>
          </w:hyperlink>
        </w:p>
        <w:p w14:paraId="684DF33C" w14:textId="706952E5" w:rsidR="005E0439" w:rsidRDefault="00156342" w:rsidP="005E0439">
          <w:pPr>
            <w:pStyle w:val="Obsah1"/>
            <w:tabs>
              <w:tab w:val="left" w:pos="630"/>
              <w:tab w:val="right" w:leader="dot" w:pos="9060"/>
            </w:tabs>
            <w:spacing w:before="0"/>
            <w:rPr>
              <w:rFonts w:asciiTheme="minorHAnsi" w:hAnsiTheme="minorHAnsi" w:cstheme="minorBidi"/>
              <w:b w:val="0"/>
              <w:bCs w:val="0"/>
              <w:caps w:val="0"/>
              <w:noProof/>
              <w:sz w:val="22"/>
              <w:szCs w:val="22"/>
              <w:lang w:val="sk-SK" w:eastAsia="sk-SK"/>
            </w:rPr>
          </w:pPr>
          <w:hyperlink w:anchor="_Toc508721485" w:history="1">
            <w:r w:rsidR="005E0439" w:rsidRPr="00A825C2">
              <w:rPr>
                <w:rStyle w:val="Hypertextovprepojenie"/>
                <w:rFonts w:ascii="Calibri" w:hAnsi="Calibri" w:cs="Calibri"/>
                <w:noProof/>
                <w:lang w:val="sk-SK"/>
              </w:rPr>
              <w:t>12</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Najčastejšie chyby v priebehu implementácie projektov</w:t>
            </w:r>
            <w:r w:rsidR="005E0439">
              <w:rPr>
                <w:noProof/>
                <w:webHidden/>
              </w:rPr>
              <w:tab/>
            </w:r>
            <w:r w:rsidR="005E0439">
              <w:rPr>
                <w:noProof/>
                <w:webHidden/>
              </w:rPr>
              <w:fldChar w:fldCharType="begin"/>
            </w:r>
            <w:r w:rsidR="005E0439">
              <w:rPr>
                <w:noProof/>
                <w:webHidden/>
              </w:rPr>
              <w:instrText xml:space="preserve"> PAGEREF _Toc508721485 \h </w:instrText>
            </w:r>
            <w:r w:rsidR="005E0439">
              <w:rPr>
                <w:noProof/>
                <w:webHidden/>
              </w:rPr>
            </w:r>
            <w:r w:rsidR="005E0439">
              <w:rPr>
                <w:noProof/>
                <w:webHidden/>
              </w:rPr>
              <w:fldChar w:fldCharType="separate"/>
            </w:r>
            <w:r>
              <w:rPr>
                <w:noProof/>
                <w:webHidden/>
              </w:rPr>
              <w:t>65</w:t>
            </w:r>
            <w:r w:rsidR="005E0439">
              <w:rPr>
                <w:noProof/>
                <w:webHidden/>
              </w:rPr>
              <w:fldChar w:fldCharType="end"/>
            </w:r>
          </w:hyperlink>
        </w:p>
        <w:p w14:paraId="11794467" w14:textId="3054C87B" w:rsidR="005E0439" w:rsidRDefault="00156342" w:rsidP="005E0439">
          <w:pPr>
            <w:pStyle w:val="Obsah1"/>
            <w:tabs>
              <w:tab w:val="left" w:pos="630"/>
              <w:tab w:val="right" w:leader="dot" w:pos="9060"/>
            </w:tabs>
            <w:spacing w:before="0"/>
            <w:rPr>
              <w:rFonts w:asciiTheme="minorHAnsi" w:hAnsiTheme="minorHAnsi" w:cstheme="minorBidi"/>
              <w:b w:val="0"/>
              <w:bCs w:val="0"/>
              <w:caps w:val="0"/>
              <w:noProof/>
              <w:sz w:val="22"/>
              <w:szCs w:val="22"/>
              <w:lang w:val="sk-SK" w:eastAsia="sk-SK"/>
            </w:rPr>
          </w:pPr>
          <w:hyperlink w:anchor="_Toc508721486" w:history="1">
            <w:r w:rsidR="005E0439" w:rsidRPr="00A825C2">
              <w:rPr>
                <w:rStyle w:val="Hypertextovprepojenie"/>
                <w:rFonts w:ascii="Calibri" w:hAnsi="Calibri" w:cs="Calibri"/>
                <w:noProof/>
                <w:lang w:val="sk-SK"/>
              </w:rPr>
              <w:t>13</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Informovanie a publicita</w:t>
            </w:r>
            <w:r w:rsidR="005E0439">
              <w:rPr>
                <w:noProof/>
                <w:webHidden/>
              </w:rPr>
              <w:tab/>
            </w:r>
            <w:r w:rsidR="005E0439">
              <w:rPr>
                <w:noProof/>
                <w:webHidden/>
              </w:rPr>
              <w:fldChar w:fldCharType="begin"/>
            </w:r>
            <w:r w:rsidR="005E0439">
              <w:rPr>
                <w:noProof/>
                <w:webHidden/>
              </w:rPr>
              <w:instrText xml:space="preserve"> PAGEREF _Toc508721486 \h </w:instrText>
            </w:r>
            <w:r w:rsidR="005E0439">
              <w:rPr>
                <w:noProof/>
                <w:webHidden/>
              </w:rPr>
            </w:r>
            <w:r w:rsidR="005E0439">
              <w:rPr>
                <w:noProof/>
                <w:webHidden/>
              </w:rPr>
              <w:fldChar w:fldCharType="separate"/>
            </w:r>
            <w:r>
              <w:rPr>
                <w:noProof/>
                <w:webHidden/>
              </w:rPr>
              <w:t>67</w:t>
            </w:r>
            <w:r w:rsidR="005E0439">
              <w:rPr>
                <w:noProof/>
                <w:webHidden/>
              </w:rPr>
              <w:fldChar w:fldCharType="end"/>
            </w:r>
          </w:hyperlink>
        </w:p>
        <w:p w14:paraId="7441E3B4" w14:textId="5B5BC261" w:rsidR="005E0439" w:rsidRDefault="00156342" w:rsidP="005E0439">
          <w:pPr>
            <w:pStyle w:val="Obsah1"/>
            <w:tabs>
              <w:tab w:val="left" w:pos="630"/>
              <w:tab w:val="right" w:leader="dot" w:pos="9060"/>
            </w:tabs>
            <w:spacing w:before="0"/>
            <w:rPr>
              <w:rFonts w:asciiTheme="minorHAnsi" w:hAnsiTheme="minorHAnsi" w:cstheme="minorBidi"/>
              <w:b w:val="0"/>
              <w:bCs w:val="0"/>
              <w:caps w:val="0"/>
              <w:noProof/>
              <w:sz w:val="22"/>
              <w:szCs w:val="22"/>
              <w:lang w:val="sk-SK" w:eastAsia="sk-SK"/>
            </w:rPr>
          </w:pPr>
          <w:hyperlink w:anchor="_Toc508721487" w:history="1">
            <w:r w:rsidR="005E0439" w:rsidRPr="00A825C2">
              <w:rPr>
                <w:rStyle w:val="Hypertextovprepojenie"/>
                <w:rFonts w:ascii="Calibri" w:hAnsi="Calibri" w:cs="Calibri"/>
                <w:noProof/>
                <w:lang w:val="sk-SK"/>
              </w:rPr>
              <w:t>14</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Povinnosti MAS pri ukončovaní pomoci z IROP</w:t>
            </w:r>
            <w:r w:rsidR="005E0439">
              <w:rPr>
                <w:noProof/>
                <w:webHidden/>
              </w:rPr>
              <w:tab/>
            </w:r>
            <w:r w:rsidR="005E0439">
              <w:rPr>
                <w:noProof/>
                <w:webHidden/>
              </w:rPr>
              <w:fldChar w:fldCharType="begin"/>
            </w:r>
            <w:r w:rsidR="005E0439">
              <w:rPr>
                <w:noProof/>
                <w:webHidden/>
              </w:rPr>
              <w:instrText xml:space="preserve"> PAGEREF _Toc508721487 \h </w:instrText>
            </w:r>
            <w:r w:rsidR="005E0439">
              <w:rPr>
                <w:noProof/>
                <w:webHidden/>
              </w:rPr>
            </w:r>
            <w:r w:rsidR="005E0439">
              <w:rPr>
                <w:noProof/>
                <w:webHidden/>
              </w:rPr>
              <w:fldChar w:fldCharType="separate"/>
            </w:r>
            <w:r>
              <w:rPr>
                <w:noProof/>
                <w:webHidden/>
              </w:rPr>
              <w:t>68</w:t>
            </w:r>
            <w:r w:rsidR="005E0439">
              <w:rPr>
                <w:noProof/>
                <w:webHidden/>
              </w:rPr>
              <w:fldChar w:fldCharType="end"/>
            </w:r>
          </w:hyperlink>
        </w:p>
        <w:p w14:paraId="1EC96AC0" w14:textId="3BDA7B5C" w:rsidR="005E0439" w:rsidRDefault="00156342" w:rsidP="005E0439">
          <w:pPr>
            <w:pStyle w:val="Obsah1"/>
            <w:tabs>
              <w:tab w:val="left" w:pos="630"/>
              <w:tab w:val="right" w:leader="dot" w:pos="9060"/>
            </w:tabs>
            <w:spacing w:before="0"/>
            <w:rPr>
              <w:rFonts w:asciiTheme="minorHAnsi" w:hAnsiTheme="minorHAnsi" w:cstheme="minorBidi"/>
              <w:b w:val="0"/>
              <w:bCs w:val="0"/>
              <w:caps w:val="0"/>
              <w:noProof/>
              <w:sz w:val="22"/>
              <w:szCs w:val="22"/>
              <w:lang w:val="sk-SK" w:eastAsia="sk-SK"/>
            </w:rPr>
          </w:pPr>
          <w:hyperlink w:anchor="_Toc508721488" w:history="1">
            <w:r w:rsidR="005E0439" w:rsidRPr="00A825C2">
              <w:rPr>
                <w:rStyle w:val="Hypertextovprepojenie"/>
                <w:rFonts w:ascii="Calibri" w:hAnsi="Calibri" w:cs="Calibri"/>
                <w:noProof/>
                <w:lang w:val="sk-SK"/>
              </w:rPr>
              <w:t>15</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Povinnosti MAS po ukončení realizácie projektu</w:t>
            </w:r>
            <w:r w:rsidR="005E0439">
              <w:rPr>
                <w:noProof/>
                <w:webHidden/>
              </w:rPr>
              <w:tab/>
            </w:r>
            <w:r w:rsidR="005E0439">
              <w:rPr>
                <w:noProof/>
                <w:webHidden/>
              </w:rPr>
              <w:fldChar w:fldCharType="begin"/>
            </w:r>
            <w:r w:rsidR="005E0439">
              <w:rPr>
                <w:noProof/>
                <w:webHidden/>
              </w:rPr>
              <w:instrText xml:space="preserve"> PAGEREF _Toc508721488 \h </w:instrText>
            </w:r>
            <w:r w:rsidR="005E0439">
              <w:rPr>
                <w:noProof/>
                <w:webHidden/>
              </w:rPr>
            </w:r>
            <w:r w:rsidR="005E0439">
              <w:rPr>
                <w:noProof/>
                <w:webHidden/>
              </w:rPr>
              <w:fldChar w:fldCharType="separate"/>
            </w:r>
            <w:r>
              <w:rPr>
                <w:noProof/>
                <w:webHidden/>
              </w:rPr>
              <w:t>68</w:t>
            </w:r>
            <w:r w:rsidR="005E0439">
              <w:rPr>
                <w:noProof/>
                <w:webHidden/>
              </w:rPr>
              <w:fldChar w:fldCharType="end"/>
            </w:r>
          </w:hyperlink>
        </w:p>
        <w:p w14:paraId="3011130E" w14:textId="7949BAC2"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89" w:history="1">
            <w:r w:rsidR="005E0439" w:rsidRPr="00A825C2">
              <w:rPr>
                <w:rStyle w:val="Hypertextovprepojenie"/>
                <w:rFonts w:ascii="Calibri" w:hAnsi="Calibri" w:cs="Calibri"/>
                <w:noProof/>
                <w:lang w:val="sk-SK"/>
              </w:rPr>
              <w:t>15.1</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Udržateľnosť projektu</w:t>
            </w:r>
            <w:r w:rsidR="005E0439">
              <w:rPr>
                <w:noProof/>
                <w:webHidden/>
              </w:rPr>
              <w:tab/>
            </w:r>
            <w:r w:rsidR="005E0439">
              <w:rPr>
                <w:noProof/>
                <w:webHidden/>
              </w:rPr>
              <w:fldChar w:fldCharType="begin"/>
            </w:r>
            <w:r w:rsidR="005E0439">
              <w:rPr>
                <w:noProof/>
                <w:webHidden/>
              </w:rPr>
              <w:instrText xml:space="preserve"> PAGEREF _Toc508721489 \h </w:instrText>
            </w:r>
            <w:r w:rsidR="005E0439">
              <w:rPr>
                <w:noProof/>
                <w:webHidden/>
              </w:rPr>
            </w:r>
            <w:r w:rsidR="005E0439">
              <w:rPr>
                <w:noProof/>
                <w:webHidden/>
              </w:rPr>
              <w:fldChar w:fldCharType="separate"/>
            </w:r>
            <w:r>
              <w:rPr>
                <w:noProof/>
                <w:webHidden/>
              </w:rPr>
              <w:t>68</w:t>
            </w:r>
            <w:r w:rsidR="005E0439">
              <w:rPr>
                <w:noProof/>
                <w:webHidden/>
              </w:rPr>
              <w:fldChar w:fldCharType="end"/>
            </w:r>
          </w:hyperlink>
        </w:p>
        <w:p w14:paraId="1A14C89F" w14:textId="2542708D"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90" w:history="1">
            <w:r w:rsidR="005E0439" w:rsidRPr="00A825C2">
              <w:rPr>
                <w:rStyle w:val="Hypertextovprepojenie"/>
                <w:rFonts w:ascii="Calibri" w:hAnsi="Calibri" w:cs="Calibri"/>
                <w:noProof/>
                <w:lang w:val="sk-SK"/>
              </w:rPr>
              <w:t>15.2</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Monitorovanie po ukončení realizácie projektu</w:t>
            </w:r>
            <w:r w:rsidR="005E0439">
              <w:rPr>
                <w:noProof/>
                <w:webHidden/>
              </w:rPr>
              <w:tab/>
            </w:r>
            <w:r w:rsidR="005E0439">
              <w:rPr>
                <w:noProof/>
                <w:webHidden/>
              </w:rPr>
              <w:fldChar w:fldCharType="begin"/>
            </w:r>
            <w:r w:rsidR="005E0439">
              <w:rPr>
                <w:noProof/>
                <w:webHidden/>
              </w:rPr>
              <w:instrText xml:space="preserve"> PAGEREF _Toc508721490 \h </w:instrText>
            </w:r>
            <w:r w:rsidR="005E0439">
              <w:rPr>
                <w:noProof/>
                <w:webHidden/>
              </w:rPr>
            </w:r>
            <w:r w:rsidR="005E0439">
              <w:rPr>
                <w:noProof/>
                <w:webHidden/>
              </w:rPr>
              <w:fldChar w:fldCharType="separate"/>
            </w:r>
            <w:r>
              <w:rPr>
                <w:noProof/>
                <w:webHidden/>
              </w:rPr>
              <w:t>68</w:t>
            </w:r>
            <w:r w:rsidR="005E0439">
              <w:rPr>
                <w:noProof/>
                <w:webHidden/>
              </w:rPr>
              <w:fldChar w:fldCharType="end"/>
            </w:r>
          </w:hyperlink>
        </w:p>
        <w:p w14:paraId="2A6128A5" w14:textId="5D7B0DE4" w:rsidR="005E0439" w:rsidRDefault="00156342" w:rsidP="005E0439">
          <w:pPr>
            <w:pStyle w:val="Obsah2"/>
            <w:tabs>
              <w:tab w:val="left" w:pos="630"/>
              <w:tab w:val="right" w:leader="dot" w:pos="9060"/>
            </w:tabs>
            <w:spacing w:before="0"/>
            <w:rPr>
              <w:rFonts w:cstheme="minorBidi"/>
              <w:b w:val="0"/>
              <w:bCs w:val="0"/>
              <w:noProof/>
              <w:sz w:val="22"/>
              <w:szCs w:val="22"/>
              <w:lang w:val="sk-SK" w:eastAsia="sk-SK"/>
            </w:rPr>
          </w:pPr>
          <w:hyperlink w:anchor="_Toc508721491" w:history="1">
            <w:r w:rsidR="005E0439" w:rsidRPr="00A825C2">
              <w:rPr>
                <w:rStyle w:val="Hypertextovprepojenie"/>
                <w:rFonts w:ascii="Calibri" w:hAnsi="Calibri" w:cs="Calibri"/>
                <w:noProof/>
                <w:lang w:val="sk-SK"/>
              </w:rPr>
              <w:t>15.3</w:t>
            </w:r>
            <w:r w:rsidR="005E0439">
              <w:rPr>
                <w:rFonts w:cstheme="minorBidi"/>
                <w:b w:val="0"/>
                <w:bCs w:val="0"/>
                <w:noProof/>
                <w:sz w:val="22"/>
                <w:szCs w:val="22"/>
                <w:lang w:val="sk-SK" w:eastAsia="sk-SK"/>
              </w:rPr>
              <w:tab/>
            </w:r>
            <w:r w:rsidR="005E0439" w:rsidRPr="00A825C2">
              <w:rPr>
                <w:rStyle w:val="Hypertextovprepojenie"/>
                <w:rFonts w:ascii="Calibri" w:hAnsi="Calibri" w:cs="Calibri"/>
                <w:noProof/>
                <w:lang w:val="sk-SK"/>
              </w:rPr>
              <w:t>Uchovávanie dokumentácie po ukončení realizácie projektu</w:t>
            </w:r>
            <w:r w:rsidR="005E0439">
              <w:rPr>
                <w:noProof/>
                <w:webHidden/>
              </w:rPr>
              <w:tab/>
            </w:r>
            <w:r w:rsidR="005E0439">
              <w:rPr>
                <w:noProof/>
                <w:webHidden/>
              </w:rPr>
              <w:fldChar w:fldCharType="begin"/>
            </w:r>
            <w:r w:rsidR="005E0439">
              <w:rPr>
                <w:noProof/>
                <w:webHidden/>
              </w:rPr>
              <w:instrText xml:space="preserve"> PAGEREF _Toc508721491 \h </w:instrText>
            </w:r>
            <w:r w:rsidR="005E0439">
              <w:rPr>
                <w:noProof/>
                <w:webHidden/>
              </w:rPr>
            </w:r>
            <w:r w:rsidR="005E0439">
              <w:rPr>
                <w:noProof/>
                <w:webHidden/>
              </w:rPr>
              <w:fldChar w:fldCharType="separate"/>
            </w:r>
            <w:r>
              <w:rPr>
                <w:noProof/>
                <w:webHidden/>
              </w:rPr>
              <w:t>69</w:t>
            </w:r>
            <w:r w:rsidR="005E0439">
              <w:rPr>
                <w:noProof/>
                <w:webHidden/>
              </w:rPr>
              <w:fldChar w:fldCharType="end"/>
            </w:r>
          </w:hyperlink>
        </w:p>
        <w:p w14:paraId="6C611436" w14:textId="698469AC" w:rsidR="005E0439" w:rsidRDefault="00156342" w:rsidP="005E0439">
          <w:pPr>
            <w:pStyle w:val="Obsah1"/>
            <w:tabs>
              <w:tab w:val="left" w:pos="630"/>
              <w:tab w:val="right" w:leader="dot" w:pos="9060"/>
            </w:tabs>
            <w:spacing w:before="0"/>
            <w:rPr>
              <w:rFonts w:asciiTheme="minorHAnsi" w:hAnsiTheme="minorHAnsi" w:cstheme="minorBidi"/>
              <w:b w:val="0"/>
              <w:bCs w:val="0"/>
              <w:caps w:val="0"/>
              <w:noProof/>
              <w:sz w:val="22"/>
              <w:szCs w:val="22"/>
              <w:lang w:val="sk-SK" w:eastAsia="sk-SK"/>
            </w:rPr>
          </w:pPr>
          <w:hyperlink w:anchor="_Toc508721492" w:history="1">
            <w:r w:rsidR="005E0439" w:rsidRPr="00A825C2">
              <w:rPr>
                <w:rStyle w:val="Hypertextovprepojenie"/>
                <w:rFonts w:ascii="Calibri" w:hAnsi="Calibri" w:cs="Calibri"/>
                <w:noProof/>
                <w:lang w:val="sk-SK"/>
              </w:rPr>
              <w:t>16</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Komunikácia</w:t>
            </w:r>
            <w:r w:rsidR="005E0439">
              <w:rPr>
                <w:noProof/>
                <w:webHidden/>
              </w:rPr>
              <w:tab/>
            </w:r>
            <w:r w:rsidR="005E0439">
              <w:rPr>
                <w:noProof/>
                <w:webHidden/>
              </w:rPr>
              <w:fldChar w:fldCharType="begin"/>
            </w:r>
            <w:r w:rsidR="005E0439">
              <w:rPr>
                <w:noProof/>
                <w:webHidden/>
              </w:rPr>
              <w:instrText xml:space="preserve"> PAGEREF _Toc508721492 \h </w:instrText>
            </w:r>
            <w:r w:rsidR="005E0439">
              <w:rPr>
                <w:noProof/>
                <w:webHidden/>
              </w:rPr>
            </w:r>
            <w:r w:rsidR="005E0439">
              <w:rPr>
                <w:noProof/>
                <w:webHidden/>
              </w:rPr>
              <w:fldChar w:fldCharType="separate"/>
            </w:r>
            <w:r>
              <w:rPr>
                <w:noProof/>
                <w:webHidden/>
              </w:rPr>
              <w:t>70</w:t>
            </w:r>
            <w:r w:rsidR="005E0439">
              <w:rPr>
                <w:noProof/>
                <w:webHidden/>
              </w:rPr>
              <w:fldChar w:fldCharType="end"/>
            </w:r>
          </w:hyperlink>
        </w:p>
        <w:p w14:paraId="63514663" w14:textId="2B560E06" w:rsidR="005E0439" w:rsidRDefault="00156342" w:rsidP="005E0439">
          <w:pPr>
            <w:pStyle w:val="Obsah1"/>
            <w:tabs>
              <w:tab w:val="left" w:pos="630"/>
              <w:tab w:val="right" w:leader="dot" w:pos="9060"/>
            </w:tabs>
            <w:spacing w:before="0"/>
            <w:rPr>
              <w:rFonts w:asciiTheme="minorHAnsi" w:hAnsiTheme="minorHAnsi" w:cstheme="minorBidi"/>
              <w:b w:val="0"/>
              <w:bCs w:val="0"/>
              <w:caps w:val="0"/>
              <w:noProof/>
              <w:sz w:val="22"/>
              <w:szCs w:val="22"/>
              <w:lang w:val="sk-SK" w:eastAsia="sk-SK"/>
            </w:rPr>
          </w:pPr>
          <w:hyperlink w:anchor="_Toc508721493" w:history="1">
            <w:r w:rsidR="005E0439" w:rsidRPr="00A825C2">
              <w:rPr>
                <w:rStyle w:val="Hypertextovprepojenie"/>
                <w:rFonts w:ascii="Calibri" w:hAnsi="Calibri" w:cs="Calibri"/>
                <w:noProof/>
                <w:lang w:val="sk-SK"/>
              </w:rPr>
              <w:t>17</w:t>
            </w:r>
            <w:r w:rsidR="005E0439">
              <w:rPr>
                <w:rFonts w:asciiTheme="minorHAnsi" w:hAnsiTheme="minorHAnsi" w:cstheme="minorBidi"/>
                <w:b w:val="0"/>
                <w:bCs w:val="0"/>
                <w:caps w:val="0"/>
                <w:noProof/>
                <w:sz w:val="22"/>
                <w:szCs w:val="22"/>
                <w:lang w:val="sk-SK" w:eastAsia="sk-SK"/>
              </w:rPr>
              <w:tab/>
            </w:r>
            <w:r w:rsidR="005E0439" w:rsidRPr="00A825C2">
              <w:rPr>
                <w:rStyle w:val="Hypertextovprepojenie"/>
                <w:rFonts w:ascii="Calibri" w:hAnsi="Calibri" w:cs="Calibri"/>
                <w:noProof/>
                <w:lang w:val="sk-SK"/>
              </w:rPr>
              <w:t>Prílohy</w:t>
            </w:r>
            <w:r w:rsidR="005E0439">
              <w:rPr>
                <w:noProof/>
                <w:webHidden/>
              </w:rPr>
              <w:tab/>
            </w:r>
            <w:r w:rsidR="005E0439">
              <w:rPr>
                <w:noProof/>
                <w:webHidden/>
              </w:rPr>
              <w:fldChar w:fldCharType="begin"/>
            </w:r>
            <w:r w:rsidR="005E0439">
              <w:rPr>
                <w:noProof/>
                <w:webHidden/>
              </w:rPr>
              <w:instrText xml:space="preserve"> PAGEREF _Toc508721493 \h </w:instrText>
            </w:r>
            <w:r w:rsidR="005E0439">
              <w:rPr>
                <w:noProof/>
                <w:webHidden/>
              </w:rPr>
            </w:r>
            <w:r w:rsidR="005E0439">
              <w:rPr>
                <w:noProof/>
                <w:webHidden/>
              </w:rPr>
              <w:fldChar w:fldCharType="separate"/>
            </w:r>
            <w:r>
              <w:rPr>
                <w:noProof/>
                <w:webHidden/>
              </w:rPr>
              <w:t>71</w:t>
            </w:r>
            <w:r w:rsidR="005E0439">
              <w:rPr>
                <w:noProof/>
                <w:webHidden/>
              </w:rPr>
              <w:fldChar w:fldCharType="end"/>
            </w:r>
          </w:hyperlink>
        </w:p>
        <w:p w14:paraId="6F6C9D4F" w14:textId="5E71E55B" w:rsidR="002E005E" w:rsidRDefault="002E005E" w:rsidP="00DF632F">
          <w:pPr>
            <w:spacing w:after="0" w:line="240" w:lineRule="auto"/>
          </w:pPr>
          <w:r w:rsidRPr="0032635E">
            <w:rPr>
              <w:rFonts w:ascii="Calibri" w:hAnsi="Calibri" w:cs="Calibri"/>
              <w:b/>
              <w:bCs/>
              <w:caps/>
              <w:sz w:val="22"/>
              <w:szCs w:val="22"/>
            </w:rPr>
            <w:fldChar w:fldCharType="end"/>
          </w:r>
        </w:p>
      </w:sdtContent>
    </w:sdt>
    <w:p w14:paraId="6BA14A17" w14:textId="32FFDD41" w:rsidR="00414175" w:rsidRPr="00FF1849" w:rsidRDefault="00414175" w:rsidP="00DF632F">
      <w:pPr>
        <w:spacing w:after="0" w:line="240" w:lineRule="auto"/>
        <w:rPr>
          <w:rFonts w:ascii="Calibri" w:hAnsi="Calibri"/>
          <w:b/>
          <w:sz w:val="20"/>
          <w:lang w:val="sk-SK"/>
        </w:rPr>
      </w:pPr>
    </w:p>
    <w:p w14:paraId="3FA7BCE9" w14:textId="77777777" w:rsidR="00414175" w:rsidRPr="00FF1849" w:rsidRDefault="00414175" w:rsidP="00DF632F">
      <w:pPr>
        <w:spacing w:after="0" w:line="240" w:lineRule="auto"/>
        <w:rPr>
          <w:rFonts w:ascii="Calibri" w:hAnsi="Calibri"/>
          <w:b/>
          <w:sz w:val="20"/>
          <w:lang w:val="sk-SK"/>
        </w:rPr>
      </w:pPr>
    </w:p>
    <w:bookmarkEnd w:id="3"/>
    <w:bookmarkEnd w:id="4"/>
    <w:bookmarkEnd w:id="5"/>
    <w:bookmarkEnd w:id="6"/>
    <w:p w14:paraId="21070ED6" w14:textId="77777777" w:rsidR="00414175" w:rsidRPr="00FF1849" w:rsidRDefault="00414175" w:rsidP="00DF632F">
      <w:pPr>
        <w:spacing w:after="0" w:line="240" w:lineRule="auto"/>
        <w:rPr>
          <w:rFonts w:ascii="Calibri" w:hAnsi="Calibri"/>
          <w:b/>
          <w:sz w:val="20"/>
          <w:szCs w:val="16"/>
          <w:lang w:val="sk-SK"/>
        </w:rPr>
        <w:sectPr w:rsidR="00414175" w:rsidRPr="00FF1849" w:rsidSect="00AC00B2">
          <w:headerReference w:type="first" r:id="rId15"/>
          <w:pgSz w:w="11906" w:h="16838" w:code="9"/>
          <w:pgMar w:top="1560" w:right="1418" w:bottom="1418" w:left="1418" w:header="709" w:footer="709" w:gutter="0"/>
          <w:paperSrc w:first="9262" w:other="9262"/>
          <w:cols w:space="708"/>
          <w:titlePg/>
          <w:docGrid w:linePitch="360"/>
        </w:sectPr>
      </w:pPr>
    </w:p>
    <w:p w14:paraId="26D0F991" w14:textId="77777777" w:rsidR="00296C8F" w:rsidRPr="00FF1849" w:rsidRDefault="00CF7C3C" w:rsidP="00DF632F">
      <w:pPr>
        <w:pStyle w:val="Nadpis1"/>
        <w:spacing w:before="0" w:after="0"/>
        <w:jc w:val="both"/>
        <w:rPr>
          <w:rFonts w:ascii="Calibri" w:hAnsi="Calibri"/>
          <w:b/>
          <w:sz w:val="32"/>
          <w:lang w:val="sk-SK"/>
        </w:rPr>
      </w:pPr>
      <w:bookmarkStart w:id="13" w:name="_Toc484175071"/>
      <w:bookmarkStart w:id="14" w:name="_Toc508721430"/>
      <w:bookmarkStart w:id="15" w:name="_Toc421281415"/>
      <w:bookmarkStart w:id="16" w:name="_Toc421281561"/>
      <w:bookmarkStart w:id="17" w:name="_Toc425869987"/>
      <w:r w:rsidRPr="00FF1849">
        <w:rPr>
          <w:rFonts w:ascii="Calibri" w:hAnsi="Calibri"/>
          <w:b/>
          <w:sz w:val="32"/>
          <w:lang w:val="sk-SK"/>
        </w:rPr>
        <w:lastRenderedPageBreak/>
        <w:t>Zoznam použitých skratiek</w:t>
      </w:r>
      <w:r w:rsidR="0065294C">
        <w:rPr>
          <w:rFonts w:ascii="Calibri" w:hAnsi="Calibri"/>
          <w:b/>
          <w:sz w:val="32"/>
          <w:lang w:val="sk-SK"/>
        </w:rPr>
        <w:t>,</w:t>
      </w:r>
      <w:r w:rsidR="00296C8F" w:rsidRPr="00FF1849">
        <w:rPr>
          <w:rFonts w:ascii="Calibri" w:hAnsi="Calibri"/>
          <w:b/>
          <w:sz w:val="32"/>
          <w:lang w:val="sk-SK"/>
        </w:rPr>
        <w:t xml:space="preserve"> vybraných pojmov</w:t>
      </w:r>
      <w:r w:rsidRPr="00FF1849">
        <w:rPr>
          <w:rFonts w:ascii="Calibri" w:hAnsi="Calibri"/>
          <w:b/>
          <w:sz w:val="32"/>
          <w:lang w:val="sk-SK"/>
        </w:rPr>
        <w:t xml:space="preserve"> </w:t>
      </w:r>
      <w:r w:rsidR="0065294C">
        <w:rPr>
          <w:rFonts w:ascii="Calibri" w:hAnsi="Calibri"/>
          <w:b/>
          <w:sz w:val="32"/>
          <w:lang w:val="sk-SK"/>
        </w:rPr>
        <w:br/>
      </w:r>
      <w:r w:rsidRPr="00FF1849">
        <w:rPr>
          <w:rFonts w:ascii="Calibri" w:hAnsi="Calibri"/>
          <w:b/>
          <w:sz w:val="32"/>
          <w:lang w:val="sk-SK"/>
        </w:rPr>
        <w:t>a legislatívny rámec</w:t>
      </w:r>
      <w:bookmarkEnd w:id="13"/>
      <w:bookmarkEnd w:id="14"/>
    </w:p>
    <w:p w14:paraId="3A02F0A4" w14:textId="77777777" w:rsidR="00414175" w:rsidRPr="00FF1849" w:rsidRDefault="00414175" w:rsidP="00DF632F">
      <w:pPr>
        <w:spacing w:after="0" w:line="240" w:lineRule="auto"/>
        <w:rPr>
          <w:lang w:val="sk-SK"/>
        </w:rPr>
      </w:pPr>
    </w:p>
    <w:p w14:paraId="1DD68990" w14:textId="77777777" w:rsidR="00BD7716" w:rsidRPr="00FF1849" w:rsidRDefault="00296C8F" w:rsidP="00DF632F">
      <w:pPr>
        <w:pStyle w:val="Nadpis2"/>
        <w:spacing w:before="0" w:after="0"/>
        <w:jc w:val="left"/>
        <w:rPr>
          <w:rFonts w:ascii="Calibri" w:hAnsi="Calibri"/>
          <w:b/>
          <w:color w:val="001D58" w:themeColor="accent1" w:themeShade="BF"/>
          <w:lang w:val="sk-SK"/>
        </w:rPr>
      </w:pPr>
      <w:bookmarkStart w:id="18" w:name="_Toc484175072"/>
      <w:bookmarkStart w:id="19" w:name="_Toc508721431"/>
      <w:r w:rsidRPr="00FF1849">
        <w:rPr>
          <w:rFonts w:ascii="Calibri" w:hAnsi="Calibri"/>
          <w:b/>
          <w:color w:val="001D58" w:themeColor="accent1" w:themeShade="BF"/>
          <w:lang w:val="sk-SK"/>
        </w:rPr>
        <w:t>Skratk</w:t>
      </w:r>
      <w:r w:rsidR="00BD7716" w:rsidRPr="00FF1849">
        <w:rPr>
          <w:rFonts w:ascii="Calibri" w:hAnsi="Calibri"/>
          <w:b/>
          <w:color w:val="001D58" w:themeColor="accent1" w:themeShade="BF"/>
          <w:lang w:val="sk-SK"/>
        </w:rPr>
        <w:t>y</w:t>
      </w:r>
      <w:bookmarkEnd w:id="18"/>
      <w:bookmarkEnd w:id="19"/>
    </w:p>
    <w:tbl>
      <w:tblPr>
        <w:tblW w:w="5000" w:type="pct"/>
        <w:tblCellMar>
          <w:top w:w="28" w:type="dxa"/>
          <w:left w:w="28" w:type="dxa"/>
          <w:bottom w:w="28" w:type="dxa"/>
          <w:right w:w="28" w:type="dxa"/>
        </w:tblCellMar>
        <w:tblLook w:val="04A0" w:firstRow="1" w:lastRow="0" w:firstColumn="1" w:lastColumn="0" w:noHBand="0" w:noVBand="1"/>
      </w:tblPr>
      <w:tblGrid>
        <w:gridCol w:w="1437"/>
        <w:gridCol w:w="7633"/>
      </w:tblGrid>
      <w:tr w:rsidR="00FF1C84" w:rsidRPr="00FF1849" w14:paraId="50850301" w14:textId="77777777" w:rsidTr="0006351D">
        <w:trPr>
          <w:trHeight w:val="305"/>
        </w:trPr>
        <w:tc>
          <w:tcPr>
            <w:tcW w:w="792" w:type="pct"/>
            <w:shd w:val="clear" w:color="auto" w:fill="auto"/>
            <w:vAlign w:val="center"/>
          </w:tcPr>
          <w:p w14:paraId="4A6825D0"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AK</w:t>
            </w:r>
          </w:p>
          <w:p w14:paraId="187F87DD" w14:textId="77777777" w:rsidR="00865990" w:rsidRPr="00FF1849" w:rsidRDefault="0086599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AFK</w:t>
            </w:r>
          </w:p>
        </w:tc>
        <w:tc>
          <w:tcPr>
            <w:tcW w:w="4208" w:type="pct"/>
            <w:shd w:val="clear" w:color="auto" w:fill="auto"/>
            <w:vAlign w:val="center"/>
          </w:tcPr>
          <w:p w14:paraId="6F8BE0F4"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administratívna kontrola</w:t>
            </w:r>
          </w:p>
          <w:p w14:paraId="6441EF44" w14:textId="77777777" w:rsidR="00865990" w:rsidRPr="00FF1849" w:rsidRDefault="0086599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administratívna finančná kontrola</w:t>
            </w:r>
          </w:p>
        </w:tc>
      </w:tr>
      <w:tr w:rsidR="00FF1C84" w:rsidRPr="00FF1849" w14:paraId="4477CCB3" w14:textId="77777777" w:rsidTr="0006351D">
        <w:trPr>
          <w:trHeight w:val="305"/>
        </w:trPr>
        <w:tc>
          <w:tcPr>
            <w:tcW w:w="792" w:type="pct"/>
            <w:shd w:val="clear" w:color="auto" w:fill="auto"/>
            <w:vAlign w:val="center"/>
          </w:tcPr>
          <w:p w14:paraId="19D12E82"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CKO</w:t>
            </w:r>
          </w:p>
        </w:tc>
        <w:tc>
          <w:tcPr>
            <w:tcW w:w="4208" w:type="pct"/>
            <w:shd w:val="clear" w:color="auto" w:fill="auto"/>
            <w:vAlign w:val="center"/>
          </w:tcPr>
          <w:p w14:paraId="08F1EF59"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Centrálny koordinačný orgán</w:t>
            </w:r>
          </w:p>
        </w:tc>
      </w:tr>
      <w:tr w:rsidR="00FF1C84" w:rsidRPr="00FF1849" w14:paraId="3E8BE80C" w14:textId="77777777" w:rsidTr="0006351D">
        <w:trPr>
          <w:trHeight w:val="305"/>
        </w:trPr>
        <w:tc>
          <w:tcPr>
            <w:tcW w:w="792" w:type="pct"/>
            <w:shd w:val="clear" w:color="auto" w:fill="auto"/>
            <w:vAlign w:val="center"/>
          </w:tcPr>
          <w:p w14:paraId="42F4BEAD"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CLLD</w:t>
            </w:r>
          </w:p>
        </w:tc>
        <w:tc>
          <w:tcPr>
            <w:tcW w:w="4208" w:type="pct"/>
            <w:shd w:val="clear" w:color="auto" w:fill="auto"/>
            <w:vAlign w:val="center"/>
          </w:tcPr>
          <w:p w14:paraId="4243CFE9"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miestny rozvoj vedený komunitou</w:t>
            </w:r>
          </w:p>
        </w:tc>
      </w:tr>
      <w:tr w:rsidR="00FF1C84" w:rsidRPr="00FF1849" w14:paraId="0C0D6741" w14:textId="77777777" w:rsidTr="0006351D">
        <w:trPr>
          <w:trHeight w:val="305"/>
        </w:trPr>
        <w:tc>
          <w:tcPr>
            <w:tcW w:w="792" w:type="pct"/>
            <w:shd w:val="clear" w:color="auto" w:fill="auto"/>
            <w:vAlign w:val="center"/>
          </w:tcPr>
          <w:p w14:paraId="1851FC5D"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CO</w:t>
            </w:r>
          </w:p>
        </w:tc>
        <w:tc>
          <w:tcPr>
            <w:tcW w:w="4208" w:type="pct"/>
            <w:shd w:val="clear" w:color="auto" w:fill="auto"/>
            <w:vAlign w:val="center"/>
          </w:tcPr>
          <w:p w14:paraId="1C4B33C2"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Certifikačný orgán</w:t>
            </w:r>
          </w:p>
        </w:tc>
      </w:tr>
      <w:tr w:rsidR="00FF1C84" w:rsidRPr="002E005E" w14:paraId="594C5389" w14:textId="77777777" w:rsidTr="0006351D">
        <w:trPr>
          <w:trHeight w:val="305"/>
        </w:trPr>
        <w:tc>
          <w:tcPr>
            <w:tcW w:w="792" w:type="pct"/>
            <w:shd w:val="clear" w:color="auto" w:fill="auto"/>
            <w:vAlign w:val="center"/>
          </w:tcPr>
          <w:p w14:paraId="793EF0EA"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CPV</w:t>
            </w:r>
          </w:p>
        </w:tc>
        <w:tc>
          <w:tcPr>
            <w:tcW w:w="4208" w:type="pct"/>
            <w:shd w:val="clear" w:color="auto" w:fill="auto"/>
            <w:vAlign w:val="center"/>
          </w:tcPr>
          <w:p w14:paraId="7EAD4C12"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Spoločný slovník obstarávania</w:t>
            </w:r>
          </w:p>
        </w:tc>
      </w:tr>
      <w:tr w:rsidR="00FF1C84" w:rsidRPr="002E005E" w14:paraId="4223AC2E" w14:textId="77777777" w:rsidTr="0006351D">
        <w:trPr>
          <w:trHeight w:val="305"/>
        </w:trPr>
        <w:tc>
          <w:tcPr>
            <w:tcW w:w="792" w:type="pct"/>
            <w:shd w:val="clear" w:color="auto" w:fill="auto"/>
            <w:vAlign w:val="center"/>
          </w:tcPr>
          <w:p w14:paraId="602D987E"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CRZ</w:t>
            </w:r>
          </w:p>
        </w:tc>
        <w:tc>
          <w:tcPr>
            <w:tcW w:w="4208" w:type="pct"/>
            <w:shd w:val="clear" w:color="auto" w:fill="auto"/>
            <w:vAlign w:val="center"/>
          </w:tcPr>
          <w:p w14:paraId="503FFEED"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Centrálny register zmlúv</w:t>
            </w:r>
          </w:p>
        </w:tc>
      </w:tr>
      <w:tr w:rsidR="00D37CDA" w:rsidRPr="002E005E" w14:paraId="428D65AB" w14:textId="77777777" w:rsidTr="0006351D">
        <w:trPr>
          <w:trHeight w:val="305"/>
        </w:trPr>
        <w:tc>
          <w:tcPr>
            <w:tcW w:w="792" w:type="pct"/>
            <w:shd w:val="clear" w:color="auto" w:fill="auto"/>
            <w:vAlign w:val="center"/>
          </w:tcPr>
          <w:p w14:paraId="6D9131A2" w14:textId="77777777" w:rsidR="00D37CDA" w:rsidRPr="002E005E" w:rsidRDefault="00D37CDA"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DIČ</w:t>
            </w:r>
          </w:p>
        </w:tc>
        <w:tc>
          <w:tcPr>
            <w:tcW w:w="4208" w:type="pct"/>
            <w:shd w:val="clear" w:color="auto" w:fill="auto"/>
            <w:vAlign w:val="center"/>
          </w:tcPr>
          <w:p w14:paraId="7629F448" w14:textId="77777777" w:rsidR="00D37CDA" w:rsidRPr="002E005E" w:rsidRDefault="00D37CDA" w:rsidP="00DF632F">
            <w:pPr>
              <w:autoSpaceDE w:val="0"/>
              <w:autoSpaceDN w:val="0"/>
              <w:adjustRightInd w:val="0"/>
              <w:spacing w:after="0" w:line="240" w:lineRule="auto"/>
              <w:rPr>
                <w:rFonts w:cs="Arial"/>
                <w:color w:val="000000"/>
                <w:szCs w:val="19"/>
                <w:lang w:val="sk-SK" w:eastAsia="sk-SK"/>
              </w:rPr>
            </w:pPr>
            <w:r w:rsidRPr="002E005E">
              <w:rPr>
                <w:rFonts w:cs="Arial"/>
                <w:szCs w:val="19"/>
                <w:lang w:val="sk-SK"/>
              </w:rPr>
              <w:t>daňové identifikačné číslo</w:t>
            </w:r>
          </w:p>
        </w:tc>
      </w:tr>
      <w:tr w:rsidR="00D37CDA" w:rsidRPr="002E005E" w14:paraId="56AE55C4" w14:textId="77777777" w:rsidTr="0006351D">
        <w:trPr>
          <w:trHeight w:val="305"/>
        </w:trPr>
        <w:tc>
          <w:tcPr>
            <w:tcW w:w="792" w:type="pct"/>
            <w:shd w:val="clear" w:color="auto" w:fill="auto"/>
            <w:vAlign w:val="center"/>
          </w:tcPr>
          <w:p w14:paraId="4582202C" w14:textId="77777777" w:rsidR="00D37CDA" w:rsidRPr="002E005E" w:rsidRDefault="00D37CDA"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DPH</w:t>
            </w:r>
          </w:p>
        </w:tc>
        <w:tc>
          <w:tcPr>
            <w:tcW w:w="4208" w:type="pct"/>
            <w:shd w:val="clear" w:color="auto" w:fill="auto"/>
            <w:vAlign w:val="center"/>
          </w:tcPr>
          <w:p w14:paraId="2C1903AA" w14:textId="77777777" w:rsidR="00D37CDA" w:rsidRPr="002E005E" w:rsidRDefault="00D37CDA" w:rsidP="00DF632F">
            <w:pPr>
              <w:autoSpaceDE w:val="0"/>
              <w:autoSpaceDN w:val="0"/>
              <w:adjustRightInd w:val="0"/>
              <w:spacing w:after="0" w:line="240" w:lineRule="auto"/>
              <w:rPr>
                <w:rFonts w:cs="Arial"/>
                <w:color w:val="000000"/>
                <w:szCs w:val="19"/>
                <w:lang w:val="sk-SK" w:eastAsia="sk-SK"/>
              </w:rPr>
            </w:pPr>
            <w:r w:rsidRPr="002E005E">
              <w:rPr>
                <w:rFonts w:cs="Arial"/>
                <w:szCs w:val="19"/>
                <w:lang w:val="sk-SK"/>
              </w:rPr>
              <w:t>daň z pridanej hodnoty</w:t>
            </w:r>
          </w:p>
        </w:tc>
      </w:tr>
      <w:tr w:rsidR="00FF1C84" w:rsidRPr="002E005E" w14:paraId="3E18C04B" w14:textId="77777777" w:rsidTr="0006351D">
        <w:trPr>
          <w:trHeight w:val="305"/>
        </w:trPr>
        <w:tc>
          <w:tcPr>
            <w:tcW w:w="792" w:type="pct"/>
            <w:shd w:val="clear" w:color="auto" w:fill="auto"/>
            <w:vAlign w:val="center"/>
          </w:tcPr>
          <w:p w14:paraId="791D2534"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EFRR</w:t>
            </w:r>
          </w:p>
        </w:tc>
        <w:tc>
          <w:tcPr>
            <w:tcW w:w="4208" w:type="pct"/>
            <w:shd w:val="clear" w:color="auto" w:fill="auto"/>
            <w:vAlign w:val="center"/>
          </w:tcPr>
          <w:p w14:paraId="6E293665"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Európsky fond regionálneho rozvoja</w:t>
            </w:r>
          </w:p>
        </w:tc>
      </w:tr>
      <w:tr w:rsidR="00FF1C84" w:rsidRPr="000D6772" w14:paraId="6FFED057" w14:textId="77777777" w:rsidTr="0006351D">
        <w:trPr>
          <w:trHeight w:val="305"/>
        </w:trPr>
        <w:tc>
          <w:tcPr>
            <w:tcW w:w="792" w:type="pct"/>
            <w:shd w:val="clear" w:color="auto" w:fill="auto"/>
            <w:vAlign w:val="center"/>
          </w:tcPr>
          <w:p w14:paraId="5695E3F9"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EPFRV</w:t>
            </w:r>
          </w:p>
        </w:tc>
        <w:tc>
          <w:tcPr>
            <w:tcW w:w="4208" w:type="pct"/>
            <w:shd w:val="clear" w:color="auto" w:fill="auto"/>
            <w:vAlign w:val="center"/>
          </w:tcPr>
          <w:p w14:paraId="4F57A26B"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Európsky poľnohospodársky fond pre rozvoj vidieka</w:t>
            </w:r>
          </w:p>
        </w:tc>
      </w:tr>
      <w:tr w:rsidR="00FF1C84" w:rsidRPr="000D6772" w14:paraId="7BB13047" w14:textId="77777777" w:rsidTr="0006351D">
        <w:trPr>
          <w:trHeight w:val="305"/>
        </w:trPr>
        <w:tc>
          <w:tcPr>
            <w:tcW w:w="792" w:type="pct"/>
            <w:shd w:val="clear" w:color="auto" w:fill="auto"/>
            <w:vAlign w:val="center"/>
          </w:tcPr>
          <w:p w14:paraId="1D8B81E8"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EŠIF</w:t>
            </w:r>
          </w:p>
        </w:tc>
        <w:tc>
          <w:tcPr>
            <w:tcW w:w="4208" w:type="pct"/>
            <w:shd w:val="clear" w:color="auto" w:fill="auto"/>
            <w:vAlign w:val="center"/>
          </w:tcPr>
          <w:p w14:paraId="0C037521"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Európske štrukturálne a investičné fondy</w:t>
            </w:r>
          </w:p>
        </w:tc>
      </w:tr>
      <w:tr w:rsidR="00FF1C84" w:rsidRPr="002E005E" w14:paraId="1ED4DE5C" w14:textId="77777777" w:rsidTr="00AC00B2">
        <w:trPr>
          <w:trHeight w:val="275"/>
        </w:trPr>
        <w:tc>
          <w:tcPr>
            <w:tcW w:w="792" w:type="pct"/>
            <w:shd w:val="clear" w:color="auto" w:fill="auto"/>
            <w:vAlign w:val="center"/>
          </w:tcPr>
          <w:p w14:paraId="579603F6" w14:textId="77777777" w:rsidR="00FF1C84" w:rsidRPr="002E005E" w:rsidRDefault="00FF1C84" w:rsidP="00DF632F">
            <w:pPr>
              <w:widowControl w:val="0"/>
              <w:autoSpaceDE w:val="0"/>
              <w:autoSpaceDN w:val="0"/>
              <w:adjustRightInd w:val="0"/>
              <w:spacing w:after="0" w:line="240" w:lineRule="auto"/>
              <w:jc w:val="both"/>
              <w:rPr>
                <w:rFonts w:cs="Arial"/>
                <w:color w:val="000000"/>
                <w:szCs w:val="19"/>
                <w:lang w:val="sk-SK" w:eastAsia="sk-SK"/>
              </w:rPr>
            </w:pPr>
            <w:r w:rsidRPr="002E005E">
              <w:rPr>
                <w:rFonts w:cs="Arial"/>
                <w:color w:val="000000"/>
                <w:szCs w:val="19"/>
                <w:lang w:val="sk-SK" w:eastAsia="sk-SK"/>
              </w:rPr>
              <w:t>EUR</w:t>
            </w:r>
          </w:p>
        </w:tc>
        <w:tc>
          <w:tcPr>
            <w:tcW w:w="4208" w:type="pct"/>
            <w:shd w:val="clear" w:color="auto" w:fill="auto"/>
            <w:vAlign w:val="center"/>
          </w:tcPr>
          <w:p w14:paraId="3122CB0F" w14:textId="77777777" w:rsidR="00FF1C84" w:rsidRPr="002E005E" w:rsidRDefault="00FF1C84" w:rsidP="00DF632F">
            <w:pPr>
              <w:widowControl w:val="0"/>
              <w:autoSpaceDE w:val="0"/>
              <w:autoSpaceDN w:val="0"/>
              <w:adjustRightInd w:val="0"/>
              <w:spacing w:after="0" w:line="240" w:lineRule="auto"/>
              <w:jc w:val="both"/>
              <w:rPr>
                <w:rFonts w:cs="Arial"/>
                <w:color w:val="000000"/>
                <w:szCs w:val="19"/>
                <w:lang w:val="sk-SK" w:eastAsia="sk-SK"/>
              </w:rPr>
            </w:pPr>
            <w:r w:rsidRPr="002E005E">
              <w:rPr>
                <w:rFonts w:cs="Arial"/>
                <w:color w:val="000000"/>
                <w:szCs w:val="19"/>
                <w:lang w:val="sk-SK" w:eastAsia="sk-SK"/>
              </w:rPr>
              <w:t>euro</w:t>
            </w:r>
          </w:p>
        </w:tc>
      </w:tr>
      <w:tr w:rsidR="00FF1C84" w:rsidRPr="002E005E" w14:paraId="0172A579" w14:textId="77777777" w:rsidTr="0006351D">
        <w:trPr>
          <w:trHeight w:val="305"/>
        </w:trPr>
        <w:tc>
          <w:tcPr>
            <w:tcW w:w="792" w:type="pct"/>
            <w:shd w:val="clear" w:color="auto" w:fill="auto"/>
            <w:vAlign w:val="center"/>
          </w:tcPr>
          <w:p w14:paraId="67633614" w14:textId="77777777" w:rsidR="00E107BE"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EÚ</w:t>
            </w:r>
          </w:p>
        </w:tc>
        <w:tc>
          <w:tcPr>
            <w:tcW w:w="4208" w:type="pct"/>
            <w:shd w:val="clear" w:color="auto" w:fill="auto"/>
            <w:vAlign w:val="center"/>
          </w:tcPr>
          <w:p w14:paraId="641E821E" w14:textId="77777777" w:rsidR="00E107BE"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Európska únia</w:t>
            </w:r>
          </w:p>
        </w:tc>
      </w:tr>
      <w:tr w:rsidR="00FF1C84" w:rsidRPr="002E005E" w14:paraId="665B1F7C" w14:textId="77777777" w:rsidTr="0006351D">
        <w:trPr>
          <w:trHeight w:val="305"/>
        </w:trPr>
        <w:tc>
          <w:tcPr>
            <w:tcW w:w="792" w:type="pct"/>
            <w:shd w:val="clear" w:color="auto" w:fill="auto"/>
            <w:vAlign w:val="center"/>
          </w:tcPr>
          <w:p w14:paraId="2642CE01"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HP</w:t>
            </w:r>
          </w:p>
        </w:tc>
        <w:tc>
          <w:tcPr>
            <w:tcW w:w="4208" w:type="pct"/>
            <w:shd w:val="clear" w:color="auto" w:fill="auto"/>
            <w:vAlign w:val="center"/>
          </w:tcPr>
          <w:p w14:paraId="6BE5B4EF"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horizontálne princípy</w:t>
            </w:r>
          </w:p>
        </w:tc>
      </w:tr>
      <w:tr w:rsidR="00DD26A8" w:rsidRPr="002E005E" w14:paraId="6316DF63" w14:textId="77777777" w:rsidTr="0006351D">
        <w:trPr>
          <w:trHeight w:val="305"/>
        </w:trPr>
        <w:tc>
          <w:tcPr>
            <w:tcW w:w="792" w:type="pct"/>
            <w:shd w:val="clear" w:color="auto" w:fill="auto"/>
            <w:vAlign w:val="center"/>
          </w:tcPr>
          <w:p w14:paraId="50D3B46F" w14:textId="77777777" w:rsidR="00DD26A8" w:rsidRPr="002E005E" w:rsidRDefault="00DD26A8"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IČO</w:t>
            </w:r>
          </w:p>
        </w:tc>
        <w:tc>
          <w:tcPr>
            <w:tcW w:w="4208" w:type="pct"/>
            <w:shd w:val="clear" w:color="auto" w:fill="auto"/>
            <w:vAlign w:val="center"/>
          </w:tcPr>
          <w:p w14:paraId="64BDDEBD" w14:textId="77777777" w:rsidR="00DD26A8" w:rsidRPr="002E005E" w:rsidRDefault="00DD26A8" w:rsidP="00DF632F">
            <w:pPr>
              <w:autoSpaceDE w:val="0"/>
              <w:autoSpaceDN w:val="0"/>
              <w:adjustRightInd w:val="0"/>
              <w:spacing w:after="0" w:line="240" w:lineRule="auto"/>
              <w:rPr>
                <w:rFonts w:cs="Arial"/>
                <w:color w:val="000000"/>
                <w:szCs w:val="19"/>
                <w:lang w:val="sk-SK" w:eastAsia="sk-SK"/>
              </w:rPr>
            </w:pPr>
            <w:r w:rsidRPr="002E005E">
              <w:rPr>
                <w:rFonts w:cs="Arial"/>
                <w:szCs w:val="19"/>
                <w:lang w:val="sk-SK"/>
              </w:rPr>
              <w:t>identifikačné číslo organizácie</w:t>
            </w:r>
          </w:p>
        </w:tc>
      </w:tr>
      <w:tr w:rsidR="00FF1C84" w:rsidRPr="002E005E" w14:paraId="75D30183" w14:textId="77777777" w:rsidTr="0006351D">
        <w:trPr>
          <w:trHeight w:val="305"/>
        </w:trPr>
        <w:tc>
          <w:tcPr>
            <w:tcW w:w="792" w:type="pct"/>
            <w:shd w:val="clear" w:color="auto" w:fill="auto"/>
            <w:vAlign w:val="center"/>
          </w:tcPr>
          <w:p w14:paraId="38BB3C89"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IROP</w:t>
            </w:r>
          </w:p>
        </w:tc>
        <w:tc>
          <w:tcPr>
            <w:tcW w:w="4208" w:type="pct"/>
            <w:shd w:val="clear" w:color="auto" w:fill="auto"/>
            <w:vAlign w:val="center"/>
          </w:tcPr>
          <w:p w14:paraId="020E334F"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Integrovaný regionálny operačný program</w:t>
            </w:r>
          </w:p>
        </w:tc>
      </w:tr>
      <w:tr w:rsidR="00FF1C84" w:rsidRPr="00FF1849" w14:paraId="1EF3B766" w14:textId="77777777" w:rsidTr="0006351D">
        <w:trPr>
          <w:trHeight w:val="305"/>
        </w:trPr>
        <w:tc>
          <w:tcPr>
            <w:tcW w:w="792" w:type="pct"/>
            <w:shd w:val="clear" w:color="auto" w:fill="auto"/>
            <w:vAlign w:val="center"/>
          </w:tcPr>
          <w:p w14:paraId="3AEDF80D" w14:textId="77777777" w:rsidR="00FF1C84" w:rsidRPr="002E005E"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ISUF</w:t>
            </w:r>
          </w:p>
        </w:tc>
        <w:tc>
          <w:tcPr>
            <w:tcW w:w="4208" w:type="pct"/>
            <w:shd w:val="clear" w:color="auto" w:fill="auto"/>
            <w:vAlign w:val="center"/>
          </w:tcPr>
          <w:p w14:paraId="5651E60F"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2E005E">
              <w:rPr>
                <w:rFonts w:cs="Arial"/>
                <w:color w:val="000000"/>
                <w:szCs w:val="19"/>
                <w:lang w:val="sk-SK" w:eastAsia="sk-SK"/>
              </w:rPr>
              <w:t>informačný systém účtovníctva fondov</w:t>
            </w:r>
          </w:p>
        </w:tc>
      </w:tr>
      <w:tr w:rsidR="00FF1C84" w:rsidRPr="00FF1849" w14:paraId="6AB6ABA3" w14:textId="77777777" w:rsidTr="0006351D">
        <w:trPr>
          <w:trHeight w:val="305"/>
        </w:trPr>
        <w:tc>
          <w:tcPr>
            <w:tcW w:w="792" w:type="pct"/>
            <w:shd w:val="clear" w:color="auto" w:fill="auto"/>
            <w:vAlign w:val="center"/>
          </w:tcPr>
          <w:p w14:paraId="06CF97C1" w14:textId="77777777" w:rsidR="00FF1C84" w:rsidRPr="00FF1849" w:rsidRDefault="00FF1C84" w:rsidP="006431B9">
            <w:pPr>
              <w:autoSpaceDE w:val="0"/>
              <w:autoSpaceDN w:val="0"/>
              <w:adjustRightInd w:val="0"/>
              <w:spacing w:after="0" w:line="276" w:lineRule="auto"/>
              <w:rPr>
                <w:rFonts w:cs="Arial"/>
                <w:color w:val="000000"/>
                <w:szCs w:val="19"/>
                <w:lang w:val="sk-SK" w:eastAsia="sk-SK"/>
              </w:rPr>
            </w:pPr>
            <w:r w:rsidRPr="00FF1849">
              <w:rPr>
                <w:rFonts w:cs="Arial"/>
                <w:color w:val="000000"/>
                <w:szCs w:val="19"/>
                <w:lang w:val="sk-SK" w:eastAsia="sk-SK"/>
              </w:rPr>
              <w:t>ITMS2014+</w:t>
            </w:r>
          </w:p>
        </w:tc>
        <w:tc>
          <w:tcPr>
            <w:tcW w:w="4208" w:type="pct"/>
            <w:shd w:val="clear" w:color="auto" w:fill="auto"/>
            <w:vAlign w:val="center"/>
          </w:tcPr>
          <w:p w14:paraId="64FD7677" w14:textId="77777777" w:rsidR="00FF1C84" w:rsidRPr="00FF1849" w:rsidRDefault="00DD26A8" w:rsidP="006431B9">
            <w:pPr>
              <w:autoSpaceDE w:val="0"/>
              <w:autoSpaceDN w:val="0"/>
              <w:adjustRightInd w:val="0"/>
              <w:spacing w:after="0" w:line="276" w:lineRule="auto"/>
              <w:rPr>
                <w:rFonts w:cs="Arial"/>
                <w:color w:val="000000"/>
                <w:szCs w:val="19"/>
                <w:lang w:val="sk-SK" w:eastAsia="sk-SK"/>
              </w:rPr>
            </w:pPr>
            <w:r w:rsidRPr="00FF1849">
              <w:rPr>
                <w:rFonts w:cs="Arial"/>
                <w:color w:val="000000"/>
                <w:szCs w:val="19"/>
                <w:lang w:val="sk-SK" w:eastAsia="sk-SK"/>
              </w:rPr>
              <w:t>informačný</w:t>
            </w:r>
            <w:r w:rsidR="00FF1C84" w:rsidRPr="00FF1849">
              <w:rPr>
                <w:rFonts w:cs="Arial"/>
                <w:color w:val="000000"/>
                <w:szCs w:val="19"/>
                <w:lang w:val="sk-SK" w:eastAsia="sk-SK"/>
              </w:rPr>
              <w:t xml:space="preserve"> monitorovací systém </w:t>
            </w:r>
            <w:r w:rsidRPr="00FF1849">
              <w:rPr>
                <w:rFonts w:cs="Arial"/>
                <w:szCs w:val="19"/>
                <w:lang w:val="sk-SK"/>
              </w:rPr>
              <w:t>pre programové obdobie 2014 – 2020</w:t>
            </w:r>
          </w:p>
        </w:tc>
      </w:tr>
      <w:tr w:rsidR="00FF1C84" w:rsidRPr="00FF1849" w14:paraId="7D72D262" w14:textId="77777777" w:rsidTr="0006351D">
        <w:trPr>
          <w:trHeight w:val="305"/>
        </w:trPr>
        <w:tc>
          <w:tcPr>
            <w:tcW w:w="792" w:type="pct"/>
            <w:shd w:val="clear" w:color="auto" w:fill="auto"/>
            <w:vAlign w:val="center"/>
          </w:tcPr>
          <w:p w14:paraId="3FF65D66" w14:textId="0417F8D7" w:rsidR="00865990" w:rsidRPr="00FF1849" w:rsidRDefault="00865990" w:rsidP="00A13B3B">
            <w:pPr>
              <w:autoSpaceDE w:val="0"/>
              <w:autoSpaceDN w:val="0"/>
              <w:adjustRightInd w:val="0"/>
              <w:spacing w:after="0" w:line="276" w:lineRule="auto"/>
              <w:rPr>
                <w:rFonts w:cs="Arial"/>
                <w:color w:val="000000"/>
                <w:szCs w:val="19"/>
                <w:lang w:val="sk-SK" w:eastAsia="sk-SK"/>
              </w:rPr>
            </w:pPr>
            <w:r w:rsidRPr="00FF1849">
              <w:rPr>
                <w:rFonts w:cs="Arial"/>
                <w:color w:val="000000"/>
                <w:szCs w:val="19"/>
                <w:lang w:val="sk-SK" w:eastAsia="sk-SK"/>
              </w:rPr>
              <w:t>F</w:t>
            </w:r>
            <w:r w:rsidR="00AC4C52" w:rsidRPr="00FF1849">
              <w:rPr>
                <w:rFonts w:cs="Arial"/>
                <w:color w:val="000000"/>
                <w:szCs w:val="19"/>
                <w:lang w:val="sk-SK" w:eastAsia="sk-SK"/>
              </w:rPr>
              <w:t>K</w:t>
            </w:r>
            <w:r w:rsidR="00AC00B2" w:rsidRPr="00FF1849">
              <w:rPr>
                <w:rFonts w:cs="Arial"/>
                <w:color w:val="000000"/>
                <w:szCs w:val="19"/>
                <w:lang w:val="sk-SK" w:eastAsia="sk-SK"/>
              </w:rPr>
              <w:t>n</w:t>
            </w:r>
            <w:r w:rsidR="00FF1C84" w:rsidRPr="00FF1849">
              <w:rPr>
                <w:rFonts w:cs="Arial"/>
                <w:color w:val="000000"/>
                <w:szCs w:val="19"/>
                <w:lang w:val="sk-SK" w:eastAsia="sk-SK"/>
              </w:rPr>
              <w:t>M</w:t>
            </w:r>
          </w:p>
        </w:tc>
        <w:tc>
          <w:tcPr>
            <w:tcW w:w="4208" w:type="pct"/>
            <w:shd w:val="clear" w:color="auto" w:fill="auto"/>
            <w:vAlign w:val="center"/>
          </w:tcPr>
          <w:p w14:paraId="1DB9D6D1" w14:textId="14631246" w:rsidR="00865990" w:rsidRPr="00FF1849" w:rsidRDefault="00865990">
            <w:pPr>
              <w:autoSpaceDE w:val="0"/>
              <w:autoSpaceDN w:val="0"/>
              <w:adjustRightInd w:val="0"/>
              <w:spacing w:after="0" w:line="276" w:lineRule="auto"/>
              <w:rPr>
                <w:rFonts w:cs="Arial"/>
                <w:color w:val="000000"/>
                <w:szCs w:val="19"/>
                <w:lang w:val="sk-SK" w:eastAsia="sk-SK"/>
              </w:rPr>
            </w:pPr>
            <w:r w:rsidRPr="00FF1849">
              <w:rPr>
                <w:rFonts w:cs="Arial"/>
                <w:color w:val="000000"/>
                <w:szCs w:val="19"/>
                <w:lang w:val="sk-SK" w:eastAsia="sk-SK"/>
              </w:rPr>
              <w:t xml:space="preserve">finančná </w:t>
            </w:r>
            <w:r w:rsidR="00FF1C84" w:rsidRPr="00FF1849">
              <w:rPr>
                <w:rFonts w:cs="Arial"/>
                <w:color w:val="000000"/>
                <w:szCs w:val="19"/>
                <w:lang w:val="sk-SK" w:eastAsia="sk-SK"/>
              </w:rPr>
              <w:t>kontrola na mieste</w:t>
            </w:r>
          </w:p>
        </w:tc>
      </w:tr>
      <w:tr w:rsidR="00A13B3B" w:rsidRPr="00FF1849" w14:paraId="17A1611D" w14:textId="77777777" w:rsidTr="0006351D">
        <w:trPr>
          <w:trHeight w:val="305"/>
        </w:trPr>
        <w:tc>
          <w:tcPr>
            <w:tcW w:w="792" w:type="pct"/>
            <w:shd w:val="clear" w:color="auto" w:fill="auto"/>
            <w:vAlign w:val="center"/>
          </w:tcPr>
          <w:p w14:paraId="6D904FA6" w14:textId="5B4DC627" w:rsidR="00A13B3B" w:rsidRPr="00FF1849" w:rsidRDefault="00A13B3B" w:rsidP="006431B9">
            <w:pPr>
              <w:autoSpaceDE w:val="0"/>
              <w:autoSpaceDN w:val="0"/>
              <w:adjustRightInd w:val="0"/>
              <w:spacing w:after="0" w:line="276" w:lineRule="auto"/>
              <w:rPr>
                <w:rFonts w:cs="Arial"/>
                <w:color w:val="000000"/>
                <w:szCs w:val="19"/>
                <w:lang w:val="sk-SK" w:eastAsia="sk-SK"/>
              </w:rPr>
            </w:pPr>
            <w:r w:rsidRPr="00FF1849">
              <w:rPr>
                <w:rFonts w:cs="Arial"/>
                <w:color w:val="000000"/>
                <w:szCs w:val="19"/>
                <w:lang w:val="sk-SK" w:eastAsia="sk-SK"/>
              </w:rPr>
              <w:t>MAS</w:t>
            </w:r>
          </w:p>
        </w:tc>
        <w:tc>
          <w:tcPr>
            <w:tcW w:w="4208" w:type="pct"/>
            <w:shd w:val="clear" w:color="auto" w:fill="auto"/>
            <w:vAlign w:val="center"/>
          </w:tcPr>
          <w:p w14:paraId="544C8BF0" w14:textId="73B5AC7C" w:rsidR="00A13B3B" w:rsidRPr="00FF1849" w:rsidRDefault="00A13B3B" w:rsidP="006431B9">
            <w:pPr>
              <w:autoSpaceDE w:val="0"/>
              <w:autoSpaceDN w:val="0"/>
              <w:adjustRightInd w:val="0"/>
              <w:spacing w:after="0" w:line="276" w:lineRule="auto"/>
              <w:rPr>
                <w:rFonts w:cs="Arial"/>
                <w:color w:val="000000"/>
                <w:szCs w:val="19"/>
                <w:lang w:val="sk-SK" w:eastAsia="sk-SK"/>
              </w:rPr>
            </w:pPr>
            <w:r w:rsidRPr="00FF1849">
              <w:rPr>
                <w:rFonts w:cs="Arial"/>
                <w:color w:val="000000"/>
                <w:szCs w:val="19"/>
                <w:lang w:val="sk-SK" w:eastAsia="sk-SK"/>
              </w:rPr>
              <w:t>miestna akčná skupina</w:t>
            </w:r>
          </w:p>
        </w:tc>
      </w:tr>
      <w:tr w:rsidR="00FF1C84" w:rsidRPr="00FF1849" w14:paraId="679CECE8" w14:textId="77777777" w:rsidTr="0006351D">
        <w:trPr>
          <w:trHeight w:val="305"/>
        </w:trPr>
        <w:tc>
          <w:tcPr>
            <w:tcW w:w="792" w:type="pct"/>
            <w:shd w:val="clear" w:color="auto" w:fill="auto"/>
            <w:vAlign w:val="center"/>
          </w:tcPr>
          <w:p w14:paraId="38FDFE3A"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MF SR</w:t>
            </w:r>
          </w:p>
        </w:tc>
        <w:tc>
          <w:tcPr>
            <w:tcW w:w="4208" w:type="pct"/>
            <w:shd w:val="clear" w:color="auto" w:fill="auto"/>
            <w:vAlign w:val="center"/>
          </w:tcPr>
          <w:p w14:paraId="030EBE08"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Ministerstvo financií Slovenskej republiky</w:t>
            </w:r>
          </w:p>
        </w:tc>
      </w:tr>
      <w:tr w:rsidR="00FF1C84" w:rsidRPr="000D6772" w14:paraId="7C39133A" w14:textId="77777777" w:rsidTr="0006351D">
        <w:tc>
          <w:tcPr>
            <w:tcW w:w="792" w:type="pct"/>
            <w:shd w:val="clear" w:color="auto" w:fill="auto"/>
            <w:vAlign w:val="center"/>
          </w:tcPr>
          <w:p w14:paraId="0A395C60"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 xml:space="preserve">MPRV SR </w:t>
            </w:r>
          </w:p>
        </w:tc>
        <w:tc>
          <w:tcPr>
            <w:tcW w:w="4208" w:type="pct"/>
            <w:shd w:val="clear" w:color="auto" w:fill="auto"/>
            <w:vAlign w:val="center"/>
          </w:tcPr>
          <w:p w14:paraId="55997C0E"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Ministerstvo pôdohospodárstva a rozvoja vidieka Slovenskej republiky</w:t>
            </w:r>
          </w:p>
        </w:tc>
      </w:tr>
      <w:tr w:rsidR="00FF1C84" w:rsidRPr="00FF1849" w14:paraId="0196250E" w14:textId="77777777" w:rsidTr="0006351D">
        <w:trPr>
          <w:trHeight w:val="305"/>
        </w:trPr>
        <w:tc>
          <w:tcPr>
            <w:tcW w:w="792" w:type="pct"/>
            <w:shd w:val="clear" w:color="auto" w:fill="auto"/>
            <w:vAlign w:val="center"/>
          </w:tcPr>
          <w:p w14:paraId="34A398B9"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MS</w:t>
            </w:r>
          </w:p>
        </w:tc>
        <w:tc>
          <w:tcPr>
            <w:tcW w:w="4208" w:type="pct"/>
            <w:shd w:val="clear" w:color="auto" w:fill="auto"/>
            <w:vAlign w:val="center"/>
          </w:tcPr>
          <w:p w14:paraId="0326C668"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monitorovacia správa</w:t>
            </w:r>
          </w:p>
        </w:tc>
      </w:tr>
      <w:tr w:rsidR="00FF1C84" w:rsidRPr="00FF1849" w14:paraId="3EAFFD72" w14:textId="77777777" w:rsidTr="0006351D">
        <w:trPr>
          <w:trHeight w:val="305"/>
        </w:trPr>
        <w:tc>
          <w:tcPr>
            <w:tcW w:w="792" w:type="pct"/>
            <w:shd w:val="clear" w:color="auto" w:fill="auto"/>
            <w:vAlign w:val="center"/>
          </w:tcPr>
          <w:p w14:paraId="78183013"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NFP</w:t>
            </w:r>
          </w:p>
        </w:tc>
        <w:tc>
          <w:tcPr>
            <w:tcW w:w="4208" w:type="pct"/>
            <w:shd w:val="clear" w:color="auto" w:fill="auto"/>
            <w:vAlign w:val="center"/>
          </w:tcPr>
          <w:p w14:paraId="52F93D42"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nenávratný finančný príspevok</w:t>
            </w:r>
          </w:p>
        </w:tc>
      </w:tr>
      <w:tr w:rsidR="00FF1C84" w:rsidRPr="00FF1849" w14:paraId="6A39A2EB" w14:textId="77777777" w:rsidTr="0006351D">
        <w:trPr>
          <w:trHeight w:val="305"/>
        </w:trPr>
        <w:tc>
          <w:tcPr>
            <w:tcW w:w="792" w:type="pct"/>
            <w:shd w:val="clear" w:color="auto" w:fill="auto"/>
            <w:vAlign w:val="center"/>
          </w:tcPr>
          <w:p w14:paraId="009ACA8C"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 xml:space="preserve">NKÚ </w:t>
            </w:r>
          </w:p>
        </w:tc>
        <w:tc>
          <w:tcPr>
            <w:tcW w:w="4208" w:type="pct"/>
            <w:shd w:val="clear" w:color="auto" w:fill="auto"/>
            <w:vAlign w:val="center"/>
          </w:tcPr>
          <w:p w14:paraId="4D58FEF4"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Najvyšší kontrolný úrad Slovenskej republiky</w:t>
            </w:r>
          </w:p>
        </w:tc>
      </w:tr>
      <w:tr w:rsidR="00FF1C84" w:rsidRPr="00FF1849" w14:paraId="47AF5A93" w14:textId="77777777" w:rsidTr="0006351D">
        <w:trPr>
          <w:trHeight w:val="305"/>
        </w:trPr>
        <w:tc>
          <w:tcPr>
            <w:tcW w:w="792" w:type="pct"/>
            <w:shd w:val="clear" w:color="auto" w:fill="auto"/>
            <w:vAlign w:val="center"/>
          </w:tcPr>
          <w:p w14:paraId="402BF33A"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NMS</w:t>
            </w:r>
          </w:p>
        </w:tc>
        <w:tc>
          <w:tcPr>
            <w:tcW w:w="4208" w:type="pct"/>
            <w:shd w:val="clear" w:color="auto" w:fill="auto"/>
            <w:vAlign w:val="center"/>
          </w:tcPr>
          <w:p w14:paraId="711EDA73"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následná monitorovacia správa</w:t>
            </w:r>
          </w:p>
        </w:tc>
      </w:tr>
      <w:tr w:rsidR="00FF1C84" w:rsidRPr="00FF1849" w14:paraId="5E3254FC" w14:textId="77777777" w:rsidTr="0006351D">
        <w:trPr>
          <w:trHeight w:val="305"/>
        </w:trPr>
        <w:tc>
          <w:tcPr>
            <w:tcW w:w="792" w:type="pct"/>
            <w:shd w:val="clear" w:color="auto" w:fill="auto"/>
            <w:vAlign w:val="center"/>
          </w:tcPr>
          <w:p w14:paraId="2D32895A"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 xml:space="preserve">OLAF </w:t>
            </w:r>
          </w:p>
        </w:tc>
        <w:tc>
          <w:tcPr>
            <w:tcW w:w="4208" w:type="pct"/>
            <w:shd w:val="clear" w:color="auto" w:fill="auto"/>
            <w:vAlign w:val="center"/>
          </w:tcPr>
          <w:p w14:paraId="06CC1445"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Európsky úrad pre boj proti podvodom</w:t>
            </w:r>
          </w:p>
        </w:tc>
      </w:tr>
      <w:tr w:rsidR="00FF1C84" w:rsidRPr="00FF1849" w14:paraId="56B94DC0" w14:textId="77777777" w:rsidTr="0006351D">
        <w:trPr>
          <w:trHeight w:val="305"/>
        </w:trPr>
        <w:tc>
          <w:tcPr>
            <w:tcW w:w="792" w:type="pct"/>
            <w:shd w:val="clear" w:color="auto" w:fill="auto"/>
            <w:vAlign w:val="center"/>
          </w:tcPr>
          <w:p w14:paraId="4BF3310C"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OP</w:t>
            </w:r>
          </w:p>
        </w:tc>
        <w:tc>
          <w:tcPr>
            <w:tcW w:w="4208" w:type="pct"/>
            <w:shd w:val="clear" w:color="auto" w:fill="auto"/>
            <w:vAlign w:val="center"/>
          </w:tcPr>
          <w:p w14:paraId="4BAD699B"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operačný program</w:t>
            </w:r>
          </w:p>
        </w:tc>
      </w:tr>
      <w:tr w:rsidR="008F2B80" w:rsidRPr="00FF1849" w14:paraId="29BD311B" w14:textId="77777777" w:rsidTr="0006351D">
        <w:trPr>
          <w:trHeight w:val="305"/>
        </w:trPr>
        <w:tc>
          <w:tcPr>
            <w:tcW w:w="792" w:type="pct"/>
            <w:shd w:val="clear" w:color="auto" w:fill="auto"/>
            <w:vAlign w:val="center"/>
          </w:tcPr>
          <w:p w14:paraId="1DE8B4EA"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OR</w:t>
            </w:r>
          </w:p>
        </w:tc>
        <w:tc>
          <w:tcPr>
            <w:tcW w:w="4208" w:type="pct"/>
            <w:shd w:val="clear" w:color="auto" w:fill="auto"/>
            <w:vAlign w:val="center"/>
          </w:tcPr>
          <w:p w14:paraId="037139A5"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Obchodný register</w:t>
            </w:r>
          </w:p>
        </w:tc>
      </w:tr>
      <w:tr w:rsidR="00C669DC" w:rsidRPr="00FF1849" w14:paraId="5260E76E" w14:textId="77777777" w:rsidTr="0006351D">
        <w:trPr>
          <w:trHeight w:val="305"/>
        </w:trPr>
        <w:tc>
          <w:tcPr>
            <w:tcW w:w="792" w:type="pct"/>
            <w:shd w:val="clear" w:color="auto" w:fill="auto"/>
            <w:vAlign w:val="center"/>
          </w:tcPr>
          <w:p w14:paraId="5A119B32" w14:textId="77777777" w:rsidR="00C669DC" w:rsidRPr="00FF1849" w:rsidRDefault="00C669DC"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OVZ</w:t>
            </w:r>
          </w:p>
        </w:tc>
        <w:tc>
          <w:tcPr>
            <w:tcW w:w="4208" w:type="pct"/>
            <w:shd w:val="clear" w:color="auto" w:fill="auto"/>
            <w:vAlign w:val="center"/>
          </w:tcPr>
          <w:p w14:paraId="707BA474" w14:textId="77777777" w:rsidR="00C669DC" w:rsidRPr="00FF1849" w:rsidRDefault="00C669DC" w:rsidP="00DF632F">
            <w:pPr>
              <w:autoSpaceDE w:val="0"/>
              <w:autoSpaceDN w:val="0"/>
              <w:adjustRightInd w:val="0"/>
              <w:spacing w:after="0" w:line="240" w:lineRule="auto"/>
              <w:rPr>
                <w:rFonts w:cs="Arial"/>
                <w:color w:val="000000"/>
                <w:szCs w:val="19"/>
                <w:lang w:val="sk-SK" w:eastAsia="sk-SK"/>
              </w:rPr>
            </w:pPr>
            <w:r w:rsidRPr="00FF1849">
              <w:rPr>
                <w:rFonts w:cs="Arial"/>
                <w:szCs w:val="19"/>
                <w:lang w:val="sk-SK"/>
              </w:rPr>
              <w:t>okolnosť vylučujúca zodpovednosť</w:t>
            </w:r>
          </w:p>
        </w:tc>
      </w:tr>
      <w:tr w:rsidR="00FF1C84" w:rsidRPr="00FF1849" w14:paraId="4CBC72F8" w14:textId="77777777" w:rsidTr="0006351D">
        <w:trPr>
          <w:trHeight w:val="305"/>
        </w:trPr>
        <w:tc>
          <w:tcPr>
            <w:tcW w:w="792" w:type="pct"/>
            <w:shd w:val="clear" w:color="auto" w:fill="auto"/>
            <w:vAlign w:val="center"/>
          </w:tcPr>
          <w:p w14:paraId="6A9B5960"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PHZ</w:t>
            </w:r>
          </w:p>
        </w:tc>
        <w:tc>
          <w:tcPr>
            <w:tcW w:w="4208" w:type="pct"/>
            <w:shd w:val="clear" w:color="auto" w:fill="auto"/>
            <w:vAlign w:val="center"/>
          </w:tcPr>
          <w:p w14:paraId="64C09FB9"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predpokladaná hodnota zákazky</w:t>
            </w:r>
          </w:p>
        </w:tc>
      </w:tr>
      <w:tr w:rsidR="00FF1C84" w:rsidRPr="00FF1849" w14:paraId="6E09382D" w14:textId="77777777" w:rsidTr="0006351D">
        <w:trPr>
          <w:trHeight w:val="305"/>
        </w:trPr>
        <w:tc>
          <w:tcPr>
            <w:tcW w:w="792" w:type="pct"/>
            <w:shd w:val="clear" w:color="auto" w:fill="auto"/>
            <w:vAlign w:val="center"/>
          </w:tcPr>
          <w:p w14:paraId="74936A1C"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PJ</w:t>
            </w:r>
          </w:p>
        </w:tc>
        <w:tc>
          <w:tcPr>
            <w:tcW w:w="4208" w:type="pct"/>
            <w:shd w:val="clear" w:color="auto" w:fill="auto"/>
            <w:vAlign w:val="center"/>
          </w:tcPr>
          <w:p w14:paraId="565AA217"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platobná jednotka</w:t>
            </w:r>
          </w:p>
        </w:tc>
      </w:tr>
      <w:tr w:rsidR="00FF1C84" w:rsidRPr="00FF1849" w14:paraId="0CF8FB0F" w14:textId="77777777" w:rsidTr="0006351D">
        <w:tc>
          <w:tcPr>
            <w:tcW w:w="792" w:type="pct"/>
            <w:shd w:val="clear" w:color="auto" w:fill="auto"/>
            <w:vAlign w:val="center"/>
          </w:tcPr>
          <w:p w14:paraId="72BCFECC"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PpP</w:t>
            </w:r>
          </w:p>
        </w:tc>
        <w:tc>
          <w:tcPr>
            <w:tcW w:w="4208" w:type="pct"/>
            <w:shd w:val="clear" w:color="auto" w:fill="auto"/>
            <w:vAlign w:val="center"/>
          </w:tcPr>
          <w:p w14:paraId="5787BA0A"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príručka pre prijímateľa</w:t>
            </w:r>
          </w:p>
        </w:tc>
      </w:tr>
      <w:tr w:rsidR="00716B8E" w:rsidRPr="00FF1849" w14:paraId="7DBC8723" w14:textId="77777777" w:rsidTr="0006351D">
        <w:tc>
          <w:tcPr>
            <w:tcW w:w="792" w:type="pct"/>
            <w:shd w:val="clear" w:color="auto" w:fill="auto"/>
            <w:vAlign w:val="center"/>
          </w:tcPr>
          <w:p w14:paraId="46C437BB" w14:textId="77777777" w:rsidR="00716B8E" w:rsidRPr="00FF1849" w:rsidRDefault="00716B8E"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PpŽ</w:t>
            </w:r>
          </w:p>
        </w:tc>
        <w:tc>
          <w:tcPr>
            <w:tcW w:w="4208" w:type="pct"/>
            <w:shd w:val="clear" w:color="auto" w:fill="auto"/>
            <w:vAlign w:val="center"/>
          </w:tcPr>
          <w:p w14:paraId="709ACD22" w14:textId="711C3D57" w:rsidR="00716B8E" w:rsidRPr="00FF1849" w:rsidRDefault="007B3E00" w:rsidP="00DF632F">
            <w:pPr>
              <w:autoSpaceDE w:val="0"/>
              <w:autoSpaceDN w:val="0"/>
              <w:adjustRightInd w:val="0"/>
              <w:spacing w:after="0" w:line="240" w:lineRule="auto"/>
              <w:rPr>
                <w:rFonts w:cs="Arial"/>
                <w:color w:val="000000"/>
                <w:szCs w:val="19"/>
                <w:lang w:val="sk-SK" w:eastAsia="sk-SK"/>
              </w:rPr>
            </w:pPr>
            <w:r>
              <w:rPr>
                <w:rFonts w:cs="Arial"/>
                <w:color w:val="000000"/>
                <w:szCs w:val="19"/>
                <w:lang w:val="sk-SK" w:eastAsia="sk-SK"/>
              </w:rPr>
              <w:t>p</w:t>
            </w:r>
            <w:r w:rsidR="00716B8E" w:rsidRPr="00FF1849">
              <w:rPr>
                <w:rFonts w:cs="Arial"/>
                <w:color w:val="000000"/>
                <w:szCs w:val="19"/>
                <w:lang w:val="sk-SK" w:eastAsia="sk-SK"/>
              </w:rPr>
              <w:t>ríručka pre žiadateľa</w:t>
            </w:r>
          </w:p>
        </w:tc>
      </w:tr>
      <w:tr w:rsidR="00FF1C84" w:rsidRPr="00FF1849" w14:paraId="7230570F" w14:textId="77777777" w:rsidTr="0006351D">
        <w:tc>
          <w:tcPr>
            <w:tcW w:w="792" w:type="pct"/>
            <w:shd w:val="clear" w:color="auto" w:fill="auto"/>
            <w:vAlign w:val="center"/>
          </w:tcPr>
          <w:p w14:paraId="4499383C"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lastRenderedPageBreak/>
              <w:t>RO</w:t>
            </w:r>
          </w:p>
        </w:tc>
        <w:tc>
          <w:tcPr>
            <w:tcW w:w="4208" w:type="pct"/>
            <w:shd w:val="clear" w:color="auto" w:fill="auto"/>
            <w:vAlign w:val="center"/>
          </w:tcPr>
          <w:p w14:paraId="450F2CA4"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riadiaci orgán</w:t>
            </w:r>
          </w:p>
        </w:tc>
      </w:tr>
      <w:tr w:rsidR="00FF1C84" w:rsidRPr="00FF1849" w14:paraId="22A600E3" w14:textId="77777777" w:rsidTr="0006351D">
        <w:trPr>
          <w:trHeight w:val="305"/>
        </w:trPr>
        <w:tc>
          <w:tcPr>
            <w:tcW w:w="792" w:type="pct"/>
            <w:shd w:val="clear" w:color="auto" w:fill="auto"/>
            <w:vAlign w:val="center"/>
          </w:tcPr>
          <w:p w14:paraId="4388BF3A"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RO pre IROP</w:t>
            </w:r>
          </w:p>
        </w:tc>
        <w:tc>
          <w:tcPr>
            <w:tcW w:w="4208" w:type="pct"/>
            <w:shd w:val="clear" w:color="auto" w:fill="auto"/>
            <w:vAlign w:val="center"/>
          </w:tcPr>
          <w:p w14:paraId="701CF9BF" w14:textId="77777777" w:rsidR="0006351D"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Riadiaci orgán pre Integrovaný regionálny operačný program</w:t>
            </w:r>
          </w:p>
        </w:tc>
      </w:tr>
      <w:tr w:rsidR="00FF1C84" w:rsidRPr="000D6772" w14:paraId="6C903538" w14:textId="77777777" w:rsidTr="0006351D">
        <w:trPr>
          <w:trHeight w:val="305"/>
        </w:trPr>
        <w:tc>
          <w:tcPr>
            <w:tcW w:w="792" w:type="pct"/>
            <w:shd w:val="clear" w:color="auto" w:fill="auto"/>
            <w:vAlign w:val="center"/>
          </w:tcPr>
          <w:p w14:paraId="557CB88A"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 xml:space="preserve">SFR </w:t>
            </w:r>
          </w:p>
        </w:tc>
        <w:tc>
          <w:tcPr>
            <w:tcW w:w="4208" w:type="pct"/>
            <w:shd w:val="clear" w:color="auto" w:fill="auto"/>
            <w:vAlign w:val="center"/>
          </w:tcPr>
          <w:p w14:paraId="2CC06931" w14:textId="77777777" w:rsidR="00FF1C84" w:rsidRPr="00FF1849" w:rsidRDefault="00FF1C84" w:rsidP="00DF632F">
            <w:pPr>
              <w:autoSpaceDE w:val="0"/>
              <w:autoSpaceDN w:val="0"/>
              <w:adjustRightInd w:val="0"/>
              <w:spacing w:after="0" w:line="240" w:lineRule="auto"/>
              <w:jc w:val="both"/>
              <w:rPr>
                <w:rFonts w:cs="Arial"/>
                <w:color w:val="000000"/>
                <w:szCs w:val="19"/>
                <w:lang w:val="sk-SK" w:eastAsia="sk-SK"/>
              </w:rPr>
            </w:pPr>
            <w:r w:rsidRPr="00FF1849">
              <w:rPr>
                <w:rFonts w:cs="Arial"/>
                <w:color w:val="000000"/>
                <w:szCs w:val="19"/>
                <w:lang w:val="sk-SK" w:eastAsia="sk-SK"/>
              </w:rPr>
              <w:t xml:space="preserve">Systém finančného riadenia štrukturálnych fondov, Kohézneho fondu a Európskeho námorného a rybárskeho fondu na programové obdobie 2014 </w:t>
            </w:r>
            <w:r w:rsidRPr="00FF1849">
              <w:rPr>
                <w:lang w:val="sk-SK"/>
              </w:rPr>
              <w:t>–</w:t>
            </w:r>
            <w:r w:rsidRPr="00FF1849">
              <w:rPr>
                <w:rFonts w:cs="Arial"/>
                <w:color w:val="000000"/>
                <w:szCs w:val="19"/>
                <w:lang w:val="sk-SK" w:eastAsia="sk-SK"/>
              </w:rPr>
              <w:t xml:space="preserve"> 2020 (Systém finančného riadenia)</w:t>
            </w:r>
          </w:p>
        </w:tc>
      </w:tr>
      <w:tr w:rsidR="00FF1C84" w:rsidRPr="000D6772" w14:paraId="12E75273" w14:textId="77777777" w:rsidTr="0006351D">
        <w:trPr>
          <w:trHeight w:val="305"/>
        </w:trPr>
        <w:tc>
          <w:tcPr>
            <w:tcW w:w="792" w:type="pct"/>
            <w:shd w:val="clear" w:color="auto" w:fill="auto"/>
            <w:vAlign w:val="center"/>
          </w:tcPr>
          <w:p w14:paraId="73569CED"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SR EŠIF</w:t>
            </w:r>
          </w:p>
        </w:tc>
        <w:tc>
          <w:tcPr>
            <w:tcW w:w="4208" w:type="pct"/>
            <w:shd w:val="clear" w:color="auto" w:fill="auto"/>
            <w:vAlign w:val="center"/>
          </w:tcPr>
          <w:p w14:paraId="5CCF2C67" w14:textId="77777777" w:rsidR="00FF1C84" w:rsidRPr="00FF1849" w:rsidRDefault="00FF1C84" w:rsidP="00DF632F">
            <w:pPr>
              <w:autoSpaceDE w:val="0"/>
              <w:autoSpaceDN w:val="0"/>
              <w:adjustRightInd w:val="0"/>
              <w:spacing w:after="0" w:line="240" w:lineRule="auto"/>
              <w:jc w:val="both"/>
              <w:rPr>
                <w:rFonts w:cs="Arial"/>
                <w:color w:val="000000"/>
                <w:szCs w:val="19"/>
                <w:lang w:val="sk-SK" w:eastAsia="sk-SK"/>
              </w:rPr>
            </w:pPr>
            <w:r w:rsidRPr="00FF1849">
              <w:rPr>
                <w:rFonts w:cs="Arial"/>
                <w:color w:val="000000"/>
                <w:szCs w:val="19"/>
                <w:lang w:val="sk-SK" w:eastAsia="sk-SK"/>
              </w:rPr>
              <w:t>Systém riadenia európskych štrukturálnych a investičných fondov (Systém riadenia)</w:t>
            </w:r>
          </w:p>
        </w:tc>
      </w:tr>
      <w:tr w:rsidR="00FF1C84" w:rsidRPr="00FF1849" w14:paraId="54AA4993" w14:textId="77777777" w:rsidTr="0006351D">
        <w:trPr>
          <w:trHeight w:val="305"/>
        </w:trPr>
        <w:tc>
          <w:tcPr>
            <w:tcW w:w="792" w:type="pct"/>
            <w:shd w:val="clear" w:color="auto" w:fill="auto"/>
            <w:vAlign w:val="center"/>
          </w:tcPr>
          <w:p w14:paraId="4F52AFE3"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SŽoP</w:t>
            </w:r>
          </w:p>
        </w:tc>
        <w:tc>
          <w:tcPr>
            <w:tcW w:w="4208" w:type="pct"/>
            <w:shd w:val="clear" w:color="auto" w:fill="auto"/>
            <w:vAlign w:val="center"/>
          </w:tcPr>
          <w:p w14:paraId="32327474"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súhrnná žiadosť o platbu</w:t>
            </w:r>
          </w:p>
        </w:tc>
      </w:tr>
      <w:tr w:rsidR="00FF1C84" w:rsidRPr="00FF1849" w14:paraId="1E3C86E1" w14:textId="77777777" w:rsidTr="0006351D">
        <w:trPr>
          <w:trHeight w:val="305"/>
        </w:trPr>
        <w:tc>
          <w:tcPr>
            <w:tcW w:w="792" w:type="pct"/>
            <w:shd w:val="clear" w:color="auto" w:fill="auto"/>
            <w:vAlign w:val="center"/>
          </w:tcPr>
          <w:p w14:paraId="23D57887"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ŠR</w:t>
            </w:r>
          </w:p>
        </w:tc>
        <w:tc>
          <w:tcPr>
            <w:tcW w:w="4208" w:type="pct"/>
            <w:shd w:val="clear" w:color="auto" w:fill="auto"/>
            <w:vAlign w:val="center"/>
          </w:tcPr>
          <w:p w14:paraId="4F7D8AA4"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štátny rozpočet</w:t>
            </w:r>
          </w:p>
        </w:tc>
      </w:tr>
      <w:tr w:rsidR="00FF1C84" w:rsidRPr="00FF1849" w14:paraId="7E9CE992" w14:textId="77777777" w:rsidTr="0006351D">
        <w:trPr>
          <w:trHeight w:val="305"/>
        </w:trPr>
        <w:tc>
          <w:tcPr>
            <w:tcW w:w="792" w:type="pct"/>
            <w:shd w:val="clear" w:color="auto" w:fill="auto"/>
            <w:vAlign w:val="center"/>
          </w:tcPr>
          <w:p w14:paraId="130F1C4A"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ÚVO</w:t>
            </w:r>
          </w:p>
        </w:tc>
        <w:tc>
          <w:tcPr>
            <w:tcW w:w="4208" w:type="pct"/>
            <w:shd w:val="clear" w:color="auto" w:fill="auto"/>
            <w:vAlign w:val="center"/>
          </w:tcPr>
          <w:p w14:paraId="45BCFF5A"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Úrad pre verejné obstarávanie</w:t>
            </w:r>
          </w:p>
        </w:tc>
      </w:tr>
      <w:tr w:rsidR="00FF1C84" w:rsidRPr="00FF1849" w14:paraId="4BA047F5" w14:textId="77777777" w:rsidTr="0006351D">
        <w:trPr>
          <w:trHeight w:val="305"/>
        </w:trPr>
        <w:tc>
          <w:tcPr>
            <w:tcW w:w="792" w:type="pct"/>
            <w:shd w:val="clear" w:color="auto" w:fill="auto"/>
            <w:vAlign w:val="center"/>
          </w:tcPr>
          <w:p w14:paraId="64B989FC"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VMS</w:t>
            </w:r>
          </w:p>
        </w:tc>
        <w:tc>
          <w:tcPr>
            <w:tcW w:w="4208" w:type="pct"/>
            <w:shd w:val="clear" w:color="auto" w:fill="auto"/>
            <w:vAlign w:val="center"/>
          </w:tcPr>
          <w:p w14:paraId="3CEF83CE"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výročná monitorovacia správa</w:t>
            </w:r>
          </w:p>
        </w:tc>
      </w:tr>
      <w:tr w:rsidR="00FF1C84" w:rsidRPr="00FF1849" w14:paraId="0270AD19" w14:textId="77777777" w:rsidTr="0006351D">
        <w:trPr>
          <w:trHeight w:val="305"/>
        </w:trPr>
        <w:tc>
          <w:tcPr>
            <w:tcW w:w="792" w:type="pct"/>
            <w:shd w:val="clear" w:color="auto" w:fill="auto"/>
            <w:vAlign w:val="center"/>
          </w:tcPr>
          <w:p w14:paraId="5EF55ED7"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VO</w:t>
            </w:r>
          </w:p>
        </w:tc>
        <w:tc>
          <w:tcPr>
            <w:tcW w:w="4208" w:type="pct"/>
            <w:shd w:val="clear" w:color="auto" w:fill="auto"/>
            <w:vAlign w:val="center"/>
          </w:tcPr>
          <w:p w14:paraId="064439F9" w14:textId="77777777" w:rsidR="00FF1C84" w:rsidRPr="00FF1849" w:rsidRDefault="00FF1C8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verejné obstarávanie</w:t>
            </w:r>
          </w:p>
        </w:tc>
      </w:tr>
      <w:tr w:rsidR="008F2B80" w:rsidRPr="00FF1849" w14:paraId="0ABF273D" w14:textId="77777777" w:rsidTr="0006351D">
        <w:trPr>
          <w:trHeight w:val="305"/>
        </w:trPr>
        <w:tc>
          <w:tcPr>
            <w:tcW w:w="792" w:type="pct"/>
            <w:shd w:val="clear" w:color="auto" w:fill="auto"/>
            <w:vAlign w:val="center"/>
          </w:tcPr>
          <w:p w14:paraId="37AD4EEE"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VVO</w:t>
            </w:r>
          </w:p>
        </w:tc>
        <w:tc>
          <w:tcPr>
            <w:tcW w:w="4208" w:type="pct"/>
            <w:shd w:val="clear" w:color="auto" w:fill="auto"/>
            <w:vAlign w:val="center"/>
          </w:tcPr>
          <w:p w14:paraId="0EB9D8CF"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szCs w:val="19"/>
                <w:lang w:val="sk-SK"/>
              </w:rPr>
              <w:t>Vestník verejného obstarávania</w:t>
            </w:r>
          </w:p>
        </w:tc>
      </w:tr>
      <w:tr w:rsidR="008F2B80" w:rsidRPr="000D6772" w14:paraId="04F7DD6F" w14:textId="77777777" w:rsidTr="0006351D">
        <w:trPr>
          <w:trHeight w:val="305"/>
        </w:trPr>
        <w:tc>
          <w:tcPr>
            <w:tcW w:w="792" w:type="pct"/>
            <w:shd w:val="clear" w:color="auto" w:fill="auto"/>
            <w:vAlign w:val="center"/>
          </w:tcPr>
          <w:p w14:paraId="6250FED0"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VZP</w:t>
            </w:r>
          </w:p>
        </w:tc>
        <w:tc>
          <w:tcPr>
            <w:tcW w:w="4208" w:type="pct"/>
            <w:shd w:val="clear" w:color="auto" w:fill="auto"/>
            <w:vAlign w:val="center"/>
          </w:tcPr>
          <w:p w14:paraId="584C5F7B"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 xml:space="preserve">všeobecné zmluvné podmienky </w:t>
            </w:r>
            <w:r w:rsidRPr="00FF1849">
              <w:rPr>
                <w:rFonts w:cs="Arial"/>
                <w:szCs w:val="19"/>
                <w:lang w:val="sk-SK"/>
              </w:rPr>
              <w:t>(príloha č. 1 zmluvy o poskytnutí NFP)</w:t>
            </w:r>
          </w:p>
        </w:tc>
      </w:tr>
      <w:tr w:rsidR="008F2B80" w:rsidRPr="000D6772" w14:paraId="21B5C5AE" w14:textId="77777777" w:rsidTr="0006351D">
        <w:trPr>
          <w:trHeight w:val="305"/>
        </w:trPr>
        <w:tc>
          <w:tcPr>
            <w:tcW w:w="792" w:type="pct"/>
            <w:shd w:val="clear" w:color="auto" w:fill="auto"/>
            <w:vAlign w:val="center"/>
          </w:tcPr>
          <w:p w14:paraId="33F6A672"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Z. z.</w:t>
            </w:r>
          </w:p>
        </w:tc>
        <w:tc>
          <w:tcPr>
            <w:tcW w:w="4208" w:type="pct"/>
            <w:shd w:val="clear" w:color="auto" w:fill="auto"/>
            <w:vAlign w:val="center"/>
          </w:tcPr>
          <w:p w14:paraId="185C22F5" w14:textId="77777777" w:rsidR="008F2B80" w:rsidRPr="00FF1849" w:rsidRDefault="008F2B80" w:rsidP="00DF632F">
            <w:pPr>
              <w:autoSpaceDE w:val="0"/>
              <w:autoSpaceDN w:val="0"/>
              <w:adjustRightInd w:val="0"/>
              <w:spacing w:after="0" w:line="240" w:lineRule="auto"/>
              <w:rPr>
                <w:lang w:val="sk-SK"/>
              </w:rPr>
            </w:pPr>
            <w:r w:rsidRPr="00FF1849">
              <w:rPr>
                <w:lang w:val="sk-SK"/>
              </w:rPr>
              <w:t>Zbierka zákonov</w:t>
            </w:r>
            <w:r w:rsidR="00942C4C" w:rsidRPr="00FF1849">
              <w:rPr>
                <w:lang w:val="sk-SK"/>
              </w:rPr>
              <w:t xml:space="preserve"> </w:t>
            </w:r>
            <w:r w:rsidR="00942C4C" w:rsidRPr="00FF1849">
              <w:rPr>
                <w:rFonts w:cs="Arial"/>
                <w:szCs w:val="19"/>
                <w:lang w:val="sk-SK"/>
              </w:rPr>
              <w:t>(zákony prijaté od roku 1993)</w:t>
            </w:r>
          </w:p>
        </w:tc>
      </w:tr>
      <w:tr w:rsidR="00942C4C" w:rsidRPr="000D6772" w14:paraId="6A602D3F" w14:textId="77777777" w:rsidTr="0006351D">
        <w:trPr>
          <w:trHeight w:val="305"/>
        </w:trPr>
        <w:tc>
          <w:tcPr>
            <w:tcW w:w="792" w:type="pct"/>
            <w:shd w:val="clear" w:color="auto" w:fill="auto"/>
            <w:vAlign w:val="center"/>
          </w:tcPr>
          <w:p w14:paraId="556D7249" w14:textId="77777777" w:rsidR="00942C4C" w:rsidRPr="00FF1849" w:rsidRDefault="00942C4C"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Zb.</w:t>
            </w:r>
          </w:p>
        </w:tc>
        <w:tc>
          <w:tcPr>
            <w:tcW w:w="4208" w:type="pct"/>
            <w:shd w:val="clear" w:color="auto" w:fill="auto"/>
            <w:vAlign w:val="center"/>
          </w:tcPr>
          <w:p w14:paraId="62C63EB2" w14:textId="77777777" w:rsidR="00942C4C" w:rsidRPr="00FF1849" w:rsidRDefault="00942C4C" w:rsidP="00DF632F">
            <w:pPr>
              <w:autoSpaceDE w:val="0"/>
              <w:autoSpaceDN w:val="0"/>
              <w:adjustRightInd w:val="0"/>
              <w:spacing w:after="0" w:line="240" w:lineRule="auto"/>
              <w:rPr>
                <w:lang w:val="sk-SK"/>
              </w:rPr>
            </w:pPr>
            <w:r w:rsidRPr="00FF1849">
              <w:rPr>
                <w:lang w:val="sk-SK"/>
              </w:rPr>
              <w:t>Zbierka zákonov</w:t>
            </w:r>
            <w:r w:rsidRPr="00FF1849">
              <w:rPr>
                <w:rFonts w:cs="Arial"/>
                <w:szCs w:val="19"/>
                <w:lang w:val="sk-SK"/>
              </w:rPr>
              <w:t xml:space="preserve"> (zákony prijaté do roku 1993)</w:t>
            </w:r>
          </w:p>
        </w:tc>
      </w:tr>
      <w:tr w:rsidR="008F2B80" w:rsidRPr="000D6772" w14:paraId="6F6A2ABA" w14:textId="77777777" w:rsidTr="0006351D">
        <w:trPr>
          <w:trHeight w:val="305"/>
        </w:trPr>
        <w:tc>
          <w:tcPr>
            <w:tcW w:w="792" w:type="pct"/>
            <w:shd w:val="clear" w:color="auto" w:fill="auto"/>
            <w:vAlign w:val="center"/>
          </w:tcPr>
          <w:p w14:paraId="06B4AA06"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ZFEÚ</w:t>
            </w:r>
          </w:p>
        </w:tc>
        <w:tc>
          <w:tcPr>
            <w:tcW w:w="4208" w:type="pct"/>
            <w:shd w:val="clear" w:color="auto" w:fill="auto"/>
            <w:vAlign w:val="center"/>
          </w:tcPr>
          <w:p w14:paraId="5BEB5D61"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lang w:val="sk-SK"/>
              </w:rPr>
              <w:t>Zmluva o fungovaní Európskej únie</w:t>
            </w:r>
          </w:p>
        </w:tc>
      </w:tr>
      <w:tr w:rsidR="008F2B80" w:rsidRPr="00FF1849" w14:paraId="7ECE1456" w14:textId="77777777" w:rsidTr="0006351D">
        <w:trPr>
          <w:trHeight w:val="305"/>
        </w:trPr>
        <w:tc>
          <w:tcPr>
            <w:tcW w:w="792" w:type="pct"/>
            <w:shd w:val="clear" w:color="auto" w:fill="auto"/>
            <w:vAlign w:val="center"/>
          </w:tcPr>
          <w:p w14:paraId="56F60F44"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ZMS</w:t>
            </w:r>
          </w:p>
        </w:tc>
        <w:tc>
          <w:tcPr>
            <w:tcW w:w="4208" w:type="pct"/>
            <w:shd w:val="clear" w:color="auto" w:fill="auto"/>
            <w:vAlign w:val="center"/>
          </w:tcPr>
          <w:p w14:paraId="38B47A8C" w14:textId="77777777" w:rsidR="008F2B80" w:rsidRPr="00FF1849" w:rsidRDefault="008F2B80" w:rsidP="00DF632F">
            <w:pPr>
              <w:autoSpaceDE w:val="0"/>
              <w:autoSpaceDN w:val="0"/>
              <w:adjustRightInd w:val="0"/>
              <w:spacing w:after="0" w:line="240" w:lineRule="auto"/>
              <w:rPr>
                <w:lang w:val="sk-SK"/>
              </w:rPr>
            </w:pPr>
            <w:r w:rsidRPr="00FF1849">
              <w:rPr>
                <w:lang w:val="sk-SK"/>
              </w:rPr>
              <w:t>záverečná monitorovacia správa</w:t>
            </w:r>
          </w:p>
        </w:tc>
      </w:tr>
      <w:tr w:rsidR="008F2B80" w:rsidRPr="00FF1849" w14:paraId="7FF2F349" w14:textId="77777777" w:rsidTr="0006351D">
        <w:trPr>
          <w:trHeight w:val="305"/>
        </w:trPr>
        <w:tc>
          <w:tcPr>
            <w:tcW w:w="792" w:type="pct"/>
            <w:shd w:val="clear" w:color="auto" w:fill="auto"/>
            <w:vAlign w:val="center"/>
          </w:tcPr>
          <w:p w14:paraId="42EF3262"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ZVO</w:t>
            </w:r>
          </w:p>
        </w:tc>
        <w:tc>
          <w:tcPr>
            <w:tcW w:w="4208" w:type="pct"/>
            <w:shd w:val="clear" w:color="auto" w:fill="auto"/>
            <w:vAlign w:val="center"/>
          </w:tcPr>
          <w:p w14:paraId="6D6CBF47"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zákon o verejnom obstarávaní</w:t>
            </w:r>
          </w:p>
        </w:tc>
      </w:tr>
      <w:tr w:rsidR="008F2B80" w:rsidRPr="00FF1849" w14:paraId="082D1121" w14:textId="77777777" w:rsidTr="0006351D">
        <w:trPr>
          <w:trHeight w:val="305"/>
        </w:trPr>
        <w:tc>
          <w:tcPr>
            <w:tcW w:w="792" w:type="pct"/>
            <w:shd w:val="clear" w:color="auto" w:fill="auto"/>
            <w:vAlign w:val="center"/>
          </w:tcPr>
          <w:p w14:paraId="266C3853"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ZVV</w:t>
            </w:r>
          </w:p>
        </w:tc>
        <w:tc>
          <w:tcPr>
            <w:tcW w:w="4208" w:type="pct"/>
            <w:shd w:val="clear" w:color="auto" w:fill="auto"/>
            <w:vAlign w:val="center"/>
          </w:tcPr>
          <w:p w14:paraId="20B984EC"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szCs w:val="19"/>
                <w:lang w:val="sk-SK"/>
              </w:rPr>
              <w:t>zjednodušené vykazovanie výdavkov</w:t>
            </w:r>
          </w:p>
        </w:tc>
      </w:tr>
      <w:tr w:rsidR="008F2B80" w:rsidRPr="000D6772" w14:paraId="0B0855E6" w14:textId="77777777" w:rsidTr="0006351D">
        <w:trPr>
          <w:trHeight w:val="305"/>
        </w:trPr>
        <w:tc>
          <w:tcPr>
            <w:tcW w:w="792" w:type="pct"/>
            <w:shd w:val="clear" w:color="auto" w:fill="auto"/>
            <w:vAlign w:val="center"/>
          </w:tcPr>
          <w:p w14:paraId="43F6C5BA"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ŽoNFP</w:t>
            </w:r>
          </w:p>
        </w:tc>
        <w:tc>
          <w:tcPr>
            <w:tcW w:w="4208" w:type="pct"/>
            <w:shd w:val="clear" w:color="auto" w:fill="auto"/>
            <w:vAlign w:val="center"/>
          </w:tcPr>
          <w:p w14:paraId="6D0C46E3" w14:textId="3CC14F8D"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žiadosť o</w:t>
            </w:r>
            <w:r w:rsidR="00986E02">
              <w:rPr>
                <w:rFonts w:cs="Arial"/>
                <w:color w:val="000000"/>
                <w:szCs w:val="19"/>
                <w:lang w:val="sk-SK" w:eastAsia="sk-SK"/>
              </w:rPr>
              <w:t xml:space="preserve"> poskytnutie </w:t>
            </w:r>
            <w:r w:rsidRPr="00FF1849">
              <w:rPr>
                <w:rFonts w:cs="Arial"/>
                <w:color w:val="000000"/>
                <w:szCs w:val="19"/>
                <w:lang w:val="sk-SK" w:eastAsia="sk-SK"/>
              </w:rPr>
              <w:t>nenávratn</w:t>
            </w:r>
            <w:r w:rsidR="00986E02">
              <w:rPr>
                <w:rFonts w:cs="Arial"/>
                <w:color w:val="000000"/>
                <w:szCs w:val="19"/>
                <w:lang w:val="sk-SK" w:eastAsia="sk-SK"/>
              </w:rPr>
              <w:t>ého</w:t>
            </w:r>
            <w:r w:rsidRPr="00FF1849">
              <w:rPr>
                <w:rFonts w:cs="Arial"/>
                <w:color w:val="000000"/>
                <w:szCs w:val="19"/>
                <w:lang w:val="sk-SK" w:eastAsia="sk-SK"/>
              </w:rPr>
              <w:t xml:space="preserve"> finančn</w:t>
            </w:r>
            <w:r w:rsidR="00986E02">
              <w:rPr>
                <w:rFonts w:cs="Arial"/>
                <w:color w:val="000000"/>
                <w:szCs w:val="19"/>
                <w:lang w:val="sk-SK" w:eastAsia="sk-SK"/>
              </w:rPr>
              <w:t>ého</w:t>
            </w:r>
            <w:r w:rsidRPr="00FF1849">
              <w:rPr>
                <w:rFonts w:cs="Arial"/>
                <w:color w:val="000000"/>
                <w:szCs w:val="19"/>
                <w:lang w:val="sk-SK" w:eastAsia="sk-SK"/>
              </w:rPr>
              <w:t xml:space="preserve"> príspevk</w:t>
            </w:r>
            <w:r w:rsidR="00986E02">
              <w:rPr>
                <w:rFonts w:cs="Arial"/>
                <w:color w:val="000000"/>
                <w:szCs w:val="19"/>
                <w:lang w:val="sk-SK" w:eastAsia="sk-SK"/>
              </w:rPr>
              <w:t>u</w:t>
            </w:r>
          </w:p>
        </w:tc>
      </w:tr>
      <w:tr w:rsidR="008F2B80" w:rsidRPr="00FF1849" w14:paraId="29AC2CF8" w14:textId="77777777" w:rsidTr="0006351D">
        <w:trPr>
          <w:trHeight w:val="305"/>
        </w:trPr>
        <w:tc>
          <w:tcPr>
            <w:tcW w:w="792" w:type="pct"/>
            <w:shd w:val="clear" w:color="auto" w:fill="auto"/>
            <w:vAlign w:val="center"/>
          </w:tcPr>
          <w:p w14:paraId="59D40D87"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ŽoP</w:t>
            </w:r>
          </w:p>
        </w:tc>
        <w:tc>
          <w:tcPr>
            <w:tcW w:w="4208" w:type="pct"/>
            <w:shd w:val="clear" w:color="auto" w:fill="auto"/>
            <w:vAlign w:val="center"/>
          </w:tcPr>
          <w:p w14:paraId="3717DDFE" w14:textId="77777777" w:rsidR="008F2B80"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žiadosť o platbu</w:t>
            </w:r>
          </w:p>
        </w:tc>
      </w:tr>
      <w:tr w:rsidR="008F2B80" w:rsidRPr="000D6772" w14:paraId="1CEE328B" w14:textId="77777777" w:rsidTr="0006351D">
        <w:trPr>
          <w:trHeight w:val="305"/>
        </w:trPr>
        <w:tc>
          <w:tcPr>
            <w:tcW w:w="792" w:type="pct"/>
            <w:shd w:val="clear" w:color="auto" w:fill="auto"/>
            <w:vAlign w:val="center"/>
          </w:tcPr>
          <w:p w14:paraId="4D45FBD0" w14:textId="77777777" w:rsidR="008F2B80" w:rsidRPr="00FF1849" w:rsidRDefault="00BC6D14"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ŽoV</w:t>
            </w:r>
          </w:p>
        </w:tc>
        <w:tc>
          <w:tcPr>
            <w:tcW w:w="4208" w:type="pct"/>
            <w:shd w:val="clear" w:color="auto" w:fill="auto"/>
            <w:vAlign w:val="center"/>
          </w:tcPr>
          <w:p w14:paraId="10DA2C9D" w14:textId="77777777" w:rsidR="00740159" w:rsidRPr="00FF1849" w:rsidRDefault="008F2B80"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žiadosť o vrátenie finančných prostriedkov</w:t>
            </w:r>
          </w:p>
        </w:tc>
      </w:tr>
      <w:tr w:rsidR="00A13B3B" w:rsidRPr="002E4D17" w14:paraId="2233B152" w14:textId="77777777" w:rsidTr="0006351D">
        <w:trPr>
          <w:trHeight w:val="305"/>
        </w:trPr>
        <w:tc>
          <w:tcPr>
            <w:tcW w:w="792" w:type="pct"/>
            <w:shd w:val="clear" w:color="auto" w:fill="auto"/>
            <w:vAlign w:val="center"/>
          </w:tcPr>
          <w:p w14:paraId="0E4FD136" w14:textId="006782E1" w:rsidR="00A13B3B" w:rsidRPr="00FF1849" w:rsidRDefault="00A13B3B"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ŽoZZ</w:t>
            </w:r>
          </w:p>
        </w:tc>
        <w:tc>
          <w:tcPr>
            <w:tcW w:w="4208" w:type="pct"/>
            <w:shd w:val="clear" w:color="auto" w:fill="auto"/>
            <w:vAlign w:val="center"/>
          </w:tcPr>
          <w:p w14:paraId="2719C1FC" w14:textId="5D80CE51" w:rsidR="00A13B3B" w:rsidRPr="00FF1849" w:rsidRDefault="00A13B3B" w:rsidP="00DF632F">
            <w:pPr>
              <w:autoSpaceDE w:val="0"/>
              <w:autoSpaceDN w:val="0"/>
              <w:adjustRightInd w:val="0"/>
              <w:spacing w:after="0" w:line="240" w:lineRule="auto"/>
              <w:rPr>
                <w:rFonts w:cs="Arial"/>
                <w:color w:val="000000"/>
                <w:szCs w:val="19"/>
                <w:lang w:val="sk-SK" w:eastAsia="sk-SK"/>
              </w:rPr>
            </w:pPr>
            <w:r w:rsidRPr="00FF1849">
              <w:rPr>
                <w:rFonts w:cs="Arial"/>
                <w:color w:val="000000"/>
                <w:szCs w:val="19"/>
                <w:lang w:val="sk-SK" w:eastAsia="sk-SK"/>
              </w:rPr>
              <w:t>žiadosť o zmenu zmluvy</w:t>
            </w:r>
          </w:p>
        </w:tc>
      </w:tr>
    </w:tbl>
    <w:p w14:paraId="7915B81D" w14:textId="5F15B807" w:rsidR="00BD7716" w:rsidRPr="00FF1849" w:rsidRDefault="00BD7716" w:rsidP="00DF632F">
      <w:pPr>
        <w:autoSpaceDE w:val="0"/>
        <w:autoSpaceDN w:val="0"/>
        <w:adjustRightInd w:val="0"/>
        <w:spacing w:after="0" w:line="240" w:lineRule="auto"/>
        <w:rPr>
          <w:rFonts w:cs="Arial"/>
          <w:color w:val="000000"/>
          <w:szCs w:val="19"/>
          <w:lang w:val="sk-SK" w:eastAsia="sk-SK"/>
        </w:rPr>
      </w:pPr>
    </w:p>
    <w:p w14:paraId="51452486" w14:textId="77777777" w:rsidR="00FF1849" w:rsidRDefault="00FF1849" w:rsidP="00DF632F">
      <w:pPr>
        <w:spacing w:after="0" w:line="240" w:lineRule="auto"/>
        <w:rPr>
          <w:lang w:val="sk-SK"/>
        </w:rPr>
        <w:sectPr w:rsidR="00FF1849" w:rsidSect="00AC00B2">
          <w:pgSz w:w="11906" w:h="16838" w:code="9"/>
          <w:pgMar w:top="1560" w:right="1418" w:bottom="1418" w:left="1418" w:header="709" w:footer="709" w:gutter="0"/>
          <w:paperSrc w:first="9262" w:other="9262"/>
          <w:cols w:space="708"/>
          <w:titlePg/>
          <w:docGrid w:linePitch="360"/>
        </w:sectPr>
      </w:pPr>
      <w:bookmarkStart w:id="20" w:name="_Toc484175073"/>
    </w:p>
    <w:p w14:paraId="64970969" w14:textId="77777777" w:rsidR="00296C8F" w:rsidRPr="00FF1849" w:rsidRDefault="00296C8F" w:rsidP="00DF632F">
      <w:pPr>
        <w:pStyle w:val="Nadpis2"/>
        <w:spacing w:before="0" w:after="0"/>
        <w:jc w:val="left"/>
        <w:rPr>
          <w:rFonts w:ascii="Calibri" w:hAnsi="Calibri"/>
          <w:b/>
          <w:color w:val="001D58" w:themeColor="accent1" w:themeShade="BF"/>
          <w:lang w:val="sk-SK"/>
        </w:rPr>
      </w:pPr>
      <w:bookmarkStart w:id="21" w:name="_Ref505450811"/>
      <w:bookmarkStart w:id="22" w:name="_Toc508721432"/>
      <w:r w:rsidRPr="00FF1849">
        <w:rPr>
          <w:rFonts w:ascii="Calibri" w:hAnsi="Calibri"/>
          <w:b/>
          <w:color w:val="001D58" w:themeColor="accent1" w:themeShade="BF"/>
          <w:lang w:val="sk-SK"/>
        </w:rPr>
        <w:lastRenderedPageBreak/>
        <w:t>Definície vybraných základných pojmov</w:t>
      </w:r>
      <w:bookmarkEnd w:id="20"/>
      <w:bookmarkEnd w:id="21"/>
      <w:bookmarkEnd w:id="22"/>
    </w:p>
    <w:p w14:paraId="25ED1360" w14:textId="45BF6235" w:rsidR="00667E39" w:rsidRPr="00654E9D" w:rsidRDefault="00667E39" w:rsidP="00DF632F">
      <w:pPr>
        <w:pStyle w:val="Odsekzoznamu"/>
        <w:numPr>
          <w:ilvl w:val="0"/>
          <w:numId w:val="125"/>
        </w:numPr>
        <w:spacing w:after="0" w:line="240" w:lineRule="auto"/>
        <w:ind w:left="426"/>
        <w:contextualSpacing w:val="0"/>
        <w:jc w:val="both"/>
        <w:rPr>
          <w:rFonts w:ascii="Calibri" w:hAnsi="Calibri"/>
          <w:sz w:val="22"/>
          <w:szCs w:val="22"/>
          <w:lang w:val="sk-SK"/>
        </w:rPr>
      </w:pPr>
      <w:r w:rsidRPr="00654E9D">
        <w:rPr>
          <w:rFonts w:ascii="Calibri" w:hAnsi="Calibri"/>
          <w:b/>
          <w:bCs/>
          <w:sz w:val="22"/>
          <w:szCs w:val="22"/>
          <w:lang w:val="sk-SK"/>
        </w:rPr>
        <w:t xml:space="preserve">Aktivita – </w:t>
      </w:r>
      <w:r w:rsidRPr="00654E9D">
        <w:rPr>
          <w:rFonts w:ascii="Calibri" w:hAnsi="Calibri"/>
          <w:sz w:val="22"/>
          <w:szCs w:val="22"/>
          <w:lang w:val="sk-SK"/>
        </w:rPr>
        <w:t>súhrn činností realizovaných MAS v rámci projektu na to vyčlenenými finančnými zdrojmi počas oprávneného obdobia stanoveného vo výzve.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zmluvy o poskytnutí NFP, a</w:t>
      </w:r>
      <w:r w:rsidR="00030511" w:rsidRPr="00654E9D">
        <w:rPr>
          <w:rFonts w:ascii="Calibri" w:hAnsi="Calibri"/>
          <w:sz w:val="22"/>
          <w:szCs w:val="22"/>
          <w:lang w:val="sk-SK"/>
        </w:rPr>
        <w:t> </w:t>
      </w:r>
      <w:r w:rsidRPr="00654E9D">
        <w:rPr>
          <w:rFonts w:ascii="Calibri" w:hAnsi="Calibri"/>
          <w:sz w:val="22"/>
          <w:szCs w:val="22"/>
          <w:lang w:val="sk-SK"/>
        </w:rPr>
        <w:t>finančne</w:t>
      </w:r>
      <w:r w:rsidR="00030511" w:rsidRPr="00654E9D">
        <w:rPr>
          <w:rFonts w:ascii="Calibri" w:hAnsi="Calibri"/>
          <w:sz w:val="22"/>
          <w:szCs w:val="22"/>
          <w:lang w:val="sk-SK"/>
        </w:rPr>
        <w:t xml:space="preserve"> (ak relevantné)</w:t>
      </w:r>
      <w:r w:rsidRPr="00654E9D">
        <w:rPr>
          <w:rFonts w:ascii="Calibri" w:hAnsi="Calibri"/>
          <w:sz w:val="22"/>
          <w:szCs w:val="22"/>
          <w:lang w:val="sk-SK"/>
        </w:rPr>
        <w:t xml:space="preserve">. Hlavnou aktivitou sa prispieva k dosiahnutiu konkrétneho výsledku a má definovaný výstup, ktorý predstavuje pridanú hodnotu pre </w:t>
      </w:r>
      <w:r w:rsidR="00030511" w:rsidRPr="00654E9D">
        <w:rPr>
          <w:rFonts w:ascii="Calibri" w:hAnsi="Calibri"/>
          <w:sz w:val="22"/>
          <w:szCs w:val="22"/>
          <w:lang w:val="sk-SK"/>
        </w:rPr>
        <w:t xml:space="preserve">MAS </w:t>
      </w:r>
      <w:r w:rsidRPr="00654E9D">
        <w:rPr>
          <w:rFonts w:ascii="Calibri" w:hAnsi="Calibri"/>
          <w:sz w:val="22"/>
          <w:szCs w:val="22"/>
          <w:lang w:val="sk-SK"/>
        </w:rPr>
        <w:t xml:space="preserve">a/alebo užívateľov nezávisle na realizácii ostatných </w:t>
      </w:r>
      <w:r w:rsidR="00030511" w:rsidRPr="00654E9D">
        <w:rPr>
          <w:rFonts w:ascii="Calibri" w:hAnsi="Calibri"/>
          <w:sz w:val="22"/>
          <w:szCs w:val="22"/>
          <w:lang w:val="sk-SK"/>
        </w:rPr>
        <w:t>A</w:t>
      </w:r>
      <w:r w:rsidRPr="00654E9D">
        <w:rPr>
          <w:rFonts w:ascii="Calibri" w:hAnsi="Calibri"/>
          <w:sz w:val="22"/>
          <w:szCs w:val="22"/>
          <w:lang w:val="sk-SK"/>
        </w:rPr>
        <w:t>ktivít. Ak sa osobitne v</w:t>
      </w:r>
      <w:r w:rsidR="00030511" w:rsidRPr="00654E9D">
        <w:rPr>
          <w:rFonts w:ascii="Calibri" w:hAnsi="Calibri"/>
          <w:sz w:val="22"/>
          <w:szCs w:val="22"/>
          <w:lang w:val="sk-SK"/>
        </w:rPr>
        <w:t xml:space="preserve"> z</w:t>
      </w:r>
      <w:r w:rsidRPr="00654E9D">
        <w:rPr>
          <w:rFonts w:ascii="Calibri" w:hAnsi="Calibri"/>
          <w:sz w:val="22"/>
          <w:szCs w:val="22"/>
          <w:lang w:val="sk-SK"/>
        </w:rPr>
        <w:t xml:space="preserve">mluve o poskytnutí NFP neuvádza inak, všeobecný pojem </w:t>
      </w:r>
      <w:r w:rsidR="00030511" w:rsidRPr="00654E9D">
        <w:rPr>
          <w:rFonts w:ascii="Calibri" w:hAnsi="Calibri"/>
          <w:sz w:val="22"/>
          <w:szCs w:val="22"/>
          <w:lang w:val="sk-SK"/>
        </w:rPr>
        <w:t>a</w:t>
      </w:r>
      <w:r w:rsidRPr="00654E9D">
        <w:rPr>
          <w:rFonts w:ascii="Calibri" w:hAnsi="Calibri"/>
          <w:sz w:val="22"/>
          <w:szCs w:val="22"/>
          <w:lang w:val="sk-SK"/>
        </w:rPr>
        <w:t xml:space="preserve">ktivita bez prívlastku „hlavná“ alebo „podporná“, zahŕňa hlavné aj podporné </w:t>
      </w:r>
      <w:r w:rsidR="00030511" w:rsidRPr="00654E9D">
        <w:rPr>
          <w:rFonts w:ascii="Calibri" w:hAnsi="Calibri"/>
          <w:sz w:val="22"/>
          <w:szCs w:val="22"/>
          <w:lang w:val="sk-SK"/>
        </w:rPr>
        <w:t>a</w:t>
      </w:r>
      <w:r w:rsidRPr="00654E9D">
        <w:rPr>
          <w:rFonts w:ascii="Calibri" w:hAnsi="Calibri"/>
          <w:sz w:val="22"/>
          <w:szCs w:val="22"/>
          <w:lang w:val="sk-SK"/>
        </w:rPr>
        <w:t>ktivity;</w:t>
      </w:r>
    </w:p>
    <w:p w14:paraId="1150EE18" w14:textId="101E0082"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 xml:space="preserve">Bezodkladne </w:t>
      </w:r>
      <w:r w:rsidRPr="00654E9D">
        <w:rPr>
          <w:rFonts w:ascii="Calibri" w:hAnsi="Calibri" w:cs="Arial"/>
          <w:bCs/>
          <w:sz w:val="22"/>
          <w:szCs w:val="22"/>
          <w:lang w:val="sk-SK"/>
        </w:rPr>
        <w:t>– najneskôr do siedmich pracovných dní od vzniku skutočnosti rozhodnej pre počítanie lehoty; to neplatí, ak sa v konkrétn</w:t>
      </w:r>
      <w:r w:rsidR="00146A28" w:rsidRPr="00654E9D">
        <w:rPr>
          <w:rFonts w:ascii="Calibri" w:hAnsi="Calibri" w:cs="Arial"/>
          <w:bCs/>
          <w:sz w:val="22"/>
          <w:szCs w:val="22"/>
          <w:lang w:val="sk-SK"/>
        </w:rPr>
        <w:t>om ustanovení z</w:t>
      </w:r>
      <w:r w:rsidRPr="00654E9D">
        <w:rPr>
          <w:rFonts w:ascii="Calibri" w:hAnsi="Calibri" w:cs="Arial"/>
          <w:bCs/>
          <w:sz w:val="22"/>
          <w:szCs w:val="22"/>
          <w:lang w:val="sk-SK"/>
        </w:rPr>
        <w:t>mluvy o poskytnutí NFP stanovuje odlišná lehota platná pre konkrétny prípad;</w:t>
      </w:r>
      <w:r w:rsidR="00075D38" w:rsidRPr="00654E9D">
        <w:rPr>
          <w:rFonts w:ascii="Calibri" w:hAnsi="Calibri" w:cs="Arial"/>
          <w:bCs/>
          <w:sz w:val="22"/>
          <w:szCs w:val="22"/>
          <w:lang w:val="sk-SK"/>
        </w:rPr>
        <w:t xml:space="preserve"> pre počítanie lehôt platia pravidlá uvedené v definícii Lehoty;</w:t>
      </w:r>
    </w:p>
    <w:p w14:paraId="68CAC63D"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Celkové oprávnené výdavky</w:t>
      </w:r>
      <w:r w:rsidRPr="00654E9D">
        <w:rPr>
          <w:rFonts w:ascii="Calibri" w:hAnsi="Calibri" w:cs="Arial"/>
          <w:sz w:val="22"/>
          <w:szCs w:val="22"/>
          <w:lang w:val="sk-SK"/>
        </w:rPr>
        <w:t xml:space="preserve"> – výdavky, ktorých maximálna výška vyplýva z rozhodnutia </w:t>
      </w:r>
      <w:r w:rsidR="00F562F0" w:rsidRPr="00654E9D">
        <w:rPr>
          <w:rFonts w:ascii="Calibri" w:hAnsi="Calibri" w:cs="Arial"/>
          <w:sz w:val="22"/>
          <w:szCs w:val="22"/>
          <w:lang w:val="sk-SK"/>
        </w:rPr>
        <w:t>RO</w:t>
      </w:r>
      <w:r w:rsidR="007E531E" w:rsidRPr="00654E9D">
        <w:rPr>
          <w:rFonts w:ascii="Calibri" w:hAnsi="Calibri" w:cs="Arial"/>
          <w:sz w:val="22"/>
          <w:szCs w:val="22"/>
          <w:lang w:val="sk-SK"/>
        </w:rPr>
        <w:t> </w:t>
      </w:r>
      <w:r w:rsidR="00B572AA" w:rsidRPr="00654E9D">
        <w:rPr>
          <w:rFonts w:ascii="Calibri" w:hAnsi="Calibri" w:cs="Arial"/>
          <w:sz w:val="22"/>
          <w:szCs w:val="22"/>
          <w:lang w:val="sk-SK"/>
        </w:rPr>
        <w:t>pre</w:t>
      </w:r>
      <w:r w:rsidR="007E531E" w:rsidRPr="00654E9D">
        <w:rPr>
          <w:rFonts w:ascii="Calibri" w:hAnsi="Calibri" w:cs="Arial"/>
          <w:sz w:val="22"/>
          <w:szCs w:val="22"/>
          <w:lang w:val="sk-SK"/>
        </w:rPr>
        <w:t> </w:t>
      </w:r>
      <w:r w:rsidR="00F562F0" w:rsidRPr="00654E9D">
        <w:rPr>
          <w:rFonts w:ascii="Calibri" w:hAnsi="Calibri" w:cs="Arial"/>
          <w:sz w:val="22"/>
          <w:szCs w:val="22"/>
          <w:lang w:val="sk-SK"/>
        </w:rPr>
        <w:t>IROP</w:t>
      </w:r>
      <w:r w:rsidRPr="00654E9D">
        <w:rPr>
          <w:rFonts w:ascii="Calibri" w:hAnsi="Calibri" w:cs="Arial"/>
          <w:sz w:val="22"/>
          <w:szCs w:val="22"/>
          <w:lang w:val="sk-SK"/>
        </w:rPr>
        <w:t xml:space="preserve">, ktorým bola schválená ŽoNFP a ktoré predstavujú vecný aj finančný rámec, z ktorého v dôsledku skutočne vynaložených výdavkov v súvislosti s projektom na realizáciu aktivít projektu vzniknú </w:t>
      </w:r>
      <w:r w:rsidR="00E42E46" w:rsidRPr="00654E9D">
        <w:rPr>
          <w:rFonts w:ascii="Calibri" w:hAnsi="Calibri" w:cs="Arial"/>
          <w:sz w:val="22"/>
          <w:szCs w:val="22"/>
          <w:lang w:val="sk-SK"/>
        </w:rPr>
        <w:t>oprávnené výdavky;</w:t>
      </w:r>
    </w:p>
    <w:p w14:paraId="462402DA" w14:textId="77777777" w:rsidR="00167DF1" w:rsidRPr="00654E9D" w:rsidRDefault="00167DF1"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 xml:space="preserve">Centrálny koordinačný orgán </w:t>
      </w:r>
      <w:r w:rsidRPr="00654E9D">
        <w:rPr>
          <w:rFonts w:ascii="Calibri" w:hAnsi="Calibri" w:cs="Arial"/>
          <w:sz w:val="22"/>
          <w:szCs w:val="22"/>
          <w:lang w:val="sk-SK"/>
        </w:rPr>
        <w:t>alebo</w:t>
      </w:r>
      <w:r w:rsidRPr="00654E9D">
        <w:rPr>
          <w:rFonts w:ascii="Calibri" w:hAnsi="Calibri" w:cs="Arial"/>
          <w:b/>
          <w:sz w:val="22"/>
          <w:szCs w:val="22"/>
          <w:lang w:val="sk-SK"/>
        </w:rPr>
        <w:t xml:space="preserve"> CKO</w:t>
      </w:r>
      <w:r w:rsidRPr="00654E9D">
        <w:rPr>
          <w:rFonts w:ascii="Calibri" w:hAnsi="Calibri" w:cs="Arial"/>
          <w:sz w:val="22"/>
          <w:szCs w:val="22"/>
          <w:lang w:val="sk-SK"/>
        </w:rPr>
        <w:t xml:space="preserve"> – v podmienkach Slovenskej republiky plní úlohy centrálneho koordinačného orgánu Úrad podpredsedu vlády SR pre investície a informatizáciu, ktorý je ústredným orgánom štátnej správy určeným § 6 odsek 1 zákona o príspevku z EŠIF a je zodpovedný za efektívnu a účinnú koordináciu riadenia poskytovania príspevku z európskych štrukturálnych a investičných fondov v rámci Partnerskej dohody;</w:t>
      </w:r>
    </w:p>
    <w:p w14:paraId="6E8E463A" w14:textId="51D29339"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Certifikácia</w:t>
      </w:r>
      <w:r w:rsidRPr="00654E9D">
        <w:rPr>
          <w:rFonts w:ascii="Calibri" w:hAnsi="Calibri" w:cs="Arial"/>
          <w:sz w:val="22"/>
          <w:szCs w:val="22"/>
          <w:lang w:val="sk-SK"/>
        </w:rPr>
        <w:t xml:space="preserve"> – potvrdenie správnosti, zákonnosti, oprávnenosti a overiteľnosti výdavkov vo vzťahu k systému riadenia a kontroly pri realizácii príspevku z</w:t>
      </w:r>
      <w:r w:rsidR="00167DF1" w:rsidRPr="00654E9D">
        <w:rPr>
          <w:rFonts w:ascii="Calibri" w:hAnsi="Calibri" w:cs="Arial"/>
          <w:sz w:val="22"/>
          <w:szCs w:val="22"/>
          <w:lang w:val="sk-SK"/>
        </w:rPr>
        <w:t> európskych štrukturálnych a investičných fondov</w:t>
      </w:r>
      <w:r w:rsidR="00DB4E30" w:rsidRPr="00654E9D">
        <w:rPr>
          <w:rFonts w:ascii="Calibri" w:hAnsi="Calibri" w:cs="Arial"/>
          <w:sz w:val="22"/>
          <w:szCs w:val="22"/>
          <w:lang w:val="sk-SK"/>
        </w:rPr>
        <w:t>;</w:t>
      </w:r>
    </w:p>
    <w:p w14:paraId="63290186" w14:textId="4FD58236"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Certifikačný orgán</w:t>
      </w:r>
      <w:r w:rsidRPr="00654E9D">
        <w:rPr>
          <w:rFonts w:ascii="Calibri" w:hAnsi="Calibri" w:cs="Arial"/>
          <w:sz w:val="22"/>
          <w:szCs w:val="22"/>
          <w:lang w:val="sk-SK"/>
        </w:rPr>
        <w:t xml:space="preserve"> alebo </w:t>
      </w:r>
      <w:r w:rsidRPr="00654E9D">
        <w:rPr>
          <w:rFonts w:ascii="Calibri" w:hAnsi="Calibri" w:cs="Arial"/>
          <w:b/>
          <w:sz w:val="22"/>
          <w:szCs w:val="22"/>
          <w:lang w:val="sk-SK"/>
        </w:rPr>
        <w:t>CO</w:t>
      </w:r>
      <w:r w:rsidRPr="00654E9D">
        <w:rPr>
          <w:rFonts w:ascii="Calibri" w:hAnsi="Calibri" w:cs="Arial"/>
          <w:sz w:val="22"/>
          <w:szCs w:val="22"/>
          <w:lang w:val="sk-SK"/>
        </w:rPr>
        <w:t xml:space="preserve"> </w:t>
      </w:r>
      <w:r w:rsidR="00DB4E30" w:rsidRPr="00654E9D">
        <w:rPr>
          <w:rFonts w:ascii="Calibri" w:hAnsi="Calibri" w:cs="Arial"/>
          <w:sz w:val="22"/>
          <w:szCs w:val="22"/>
          <w:lang w:val="sk-SK"/>
        </w:rPr>
        <w:t>–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4CF12A08" w14:textId="1EE51EB3" w:rsidR="000A1DC8" w:rsidRPr="00654E9D" w:rsidRDefault="000A1DC8"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CLLD</w:t>
      </w:r>
      <w:r w:rsidRPr="00654E9D">
        <w:rPr>
          <w:rFonts w:ascii="Calibri" w:hAnsi="Calibri" w:cs="Arial"/>
          <w:sz w:val="22"/>
          <w:szCs w:val="22"/>
          <w:lang w:val="sk-SK"/>
        </w:rPr>
        <w:t xml:space="preserve"> - Miestny rozvoj vedený komunitou je prostriedkom na zapojenie lokálnych aktérov do tvorby a implementácie stratégií miestneho rozvoja, ktoré napomôžu trvalo udržateľnému rozvoju na danom území.</w:t>
      </w:r>
    </w:p>
    <w:p w14:paraId="372C6598"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bCs/>
          <w:sz w:val="22"/>
          <w:szCs w:val="22"/>
          <w:lang w:val="sk-SK"/>
        </w:rPr>
        <w:t xml:space="preserve">Deň </w:t>
      </w:r>
      <w:r w:rsidRPr="00654E9D">
        <w:rPr>
          <w:rFonts w:ascii="Calibri" w:hAnsi="Calibri" w:cs="Arial"/>
          <w:sz w:val="22"/>
          <w:szCs w:val="22"/>
          <w:lang w:val="sk-SK"/>
        </w:rPr>
        <w:t>– dňom sa rozumie pracovný deň, ak nie je výslovne uvedené</w:t>
      </w:r>
      <w:r w:rsidR="005A3216" w:rsidRPr="00654E9D">
        <w:rPr>
          <w:rFonts w:ascii="Calibri" w:hAnsi="Calibri" w:cs="Arial"/>
          <w:sz w:val="22"/>
          <w:szCs w:val="22"/>
          <w:lang w:val="sk-SK"/>
        </w:rPr>
        <w:t>,</w:t>
      </w:r>
      <w:r w:rsidRPr="00654E9D">
        <w:rPr>
          <w:rFonts w:ascii="Calibri" w:hAnsi="Calibri" w:cs="Arial"/>
          <w:sz w:val="22"/>
          <w:szCs w:val="22"/>
          <w:lang w:val="sk-SK"/>
        </w:rPr>
        <w:t xml:space="preserve"> že ide o kalendárny deň;</w:t>
      </w:r>
    </w:p>
    <w:p w14:paraId="3D4251FC"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bCs/>
          <w:sz w:val="22"/>
          <w:szCs w:val="22"/>
          <w:lang w:val="sk-SK"/>
        </w:rPr>
        <w:t xml:space="preserve">Dokumentácia - </w:t>
      </w:r>
      <w:r w:rsidRPr="00654E9D">
        <w:rPr>
          <w:rFonts w:ascii="Calibri" w:hAnsi="Calibri" w:cs="Arial"/>
          <w:sz w:val="22"/>
          <w:szCs w:val="22"/>
          <w:lang w:val="sk-SK"/>
        </w:rPr>
        <w:t>akákoľvek informácia alebo súbor informácií zachytené na hmotnom substráte, vrátane elektronických dokumentov vo formáte počítačového súboru týkajúce sa a/alebo súvisiace s projektom;</w:t>
      </w:r>
    </w:p>
    <w:p w14:paraId="344FFB40" w14:textId="7C14DA5E" w:rsidR="0084626B" w:rsidRDefault="0084626B"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 xml:space="preserve">Dodávateľ </w:t>
      </w:r>
      <w:r w:rsidRPr="00654E9D">
        <w:rPr>
          <w:rFonts w:ascii="Calibri" w:hAnsi="Calibri" w:cs="Arial"/>
          <w:bCs/>
          <w:sz w:val="22"/>
          <w:szCs w:val="22"/>
          <w:lang w:val="sk-SK"/>
        </w:rPr>
        <w:t>– subjekt, ktorý zabezpečuje pre prijímateľa dodávku tovarov, uskutočnenie prác alebo poskytnutie služieb ako súčasť realizácie aktivít projektu na základe výsledkov verejného obstarávania alebo iného druhu obstarávania, ktoré bolo v rámci</w:t>
      </w:r>
      <w:r w:rsidR="00146A28" w:rsidRPr="00654E9D">
        <w:rPr>
          <w:rFonts w:ascii="Calibri" w:hAnsi="Calibri" w:cs="Arial"/>
          <w:bCs/>
          <w:sz w:val="22"/>
          <w:szCs w:val="22"/>
          <w:lang w:val="sk-SK"/>
        </w:rPr>
        <w:t xml:space="preserve"> projektu vykonané v súlade so z</w:t>
      </w:r>
      <w:r w:rsidRPr="00654E9D">
        <w:rPr>
          <w:rFonts w:ascii="Calibri" w:hAnsi="Calibri" w:cs="Arial"/>
          <w:bCs/>
          <w:sz w:val="22"/>
          <w:szCs w:val="22"/>
          <w:lang w:val="sk-SK"/>
        </w:rPr>
        <w:t>mluvou o poskytnutí NFP;</w:t>
      </w:r>
    </w:p>
    <w:p w14:paraId="45F990B3" w14:textId="05E96243" w:rsidR="009C679D" w:rsidRDefault="009C679D" w:rsidP="009C679D">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D1195E">
        <w:rPr>
          <w:rFonts w:ascii="Calibri" w:hAnsi="Calibri" w:cs="Arial"/>
          <w:b/>
          <w:bCs/>
          <w:sz w:val="22"/>
          <w:szCs w:val="22"/>
          <w:lang w:val="sk-SK"/>
        </w:rPr>
        <w:t>E-schránka</w:t>
      </w:r>
      <w:r w:rsidRPr="009C679D">
        <w:rPr>
          <w:rFonts w:ascii="Calibri" w:hAnsi="Calibri" w:cs="Arial"/>
          <w:bCs/>
          <w:sz w:val="22"/>
          <w:szCs w:val="22"/>
          <w:lang w:val="sk-SK"/>
        </w:rPr>
        <w:t xml:space="preserve"> – elektronické úložisko podľa zákona o e-governmente na komunikáciu s orgánmi verejnej moci. </w:t>
      </w:r>
      <w:r w:rsidR="0069657E">
        <w:rPr>
          <w:rFonts w:ascii="Calibri" w:hAnsi="Calibri" w:cs="Arial"/>
          <w:bCs/>
          <w:sz w:val="22"/>
          <w:szCs w:val="22"/>
          <w:lang w:val="sk-SK"/>
        </w:rPr>
        <w:t>MAS je oprávnená komunikovať s RO pre IROP prostredníctvom e-schránky (napr. zasielanie formulára ŽoP)</w:t>
      </w:r>
      <w:r w:rsidR="0069657E" w:rsidRPr="00654E9D">
        <w:rPr>
          <w:rFonts w:ascii="Calibri" w:hAnsi="Calibri" w:cs="Arial"/>
          <w:bCs/>
          <w:sz w:val="22"/>
          <w:szCs w:val="22"/>
          <w:lang w:val="sk-SK"/>
        </w:rPr>
        <w:t>;</w:t>
      </w:r>
    </w:p>
    <w:p w14:paraId="7B66A3C2" w14:textId="2F009FA7" w:rsidR="00167DF1" w:rsidRPr="00654E9D" w:rsidRDefault="00167DF1"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EÚ</w:t>
      </w:r>
      <w:r w:rsidRPr="00654E9D">
        <w:rPr>
          <w:rFonts w:ascii="Calibri" w:hAnsi="Calibri" w:cs="Arial"/>
          <w:bCs/>
          <w:sz w:val="22"/>
          <w:szCs w:val="22"/>
          <w:lang w:val="sk-SK"/>
        </w:rPr>
        <w:t xml:space="preserve"> - znamená Európska Únia, ktorá bola formálne konštituovaná na základe Zmluvy o Európskej Únii;</w:t>
      </w:r>
    </w:p>
    <w:p w14:paraId="2BA53DB1"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lastRenderedPageBreak/>
        <w:t xml:space="preserve">Európske štrukturálne a investičné fondy </w:t>
      </w:r>
      <w:r w:rsidRPr="00654E9D">
        <w:rPr>
          <w:rFonts w:ascii="Calibri" w:hAnsi="Calibri" w:cs="Arial"/>
          <w:sz w:val="22"/>
          <w:szCs w:val="22"/>
          <w:lang w:val="sk-SK"/>
        </w:rPr>
        <w:t>alebo</w:t>
      </w:r>
      <w:r w:rsidRPr="00654E9D">
        <w:rPr>
          <w:rFonts w:ascii="Calibri" w:hAnsi="Calibri" w:cs="Arial"/>
          <w:b/>
          <w:sz w:val="22"/>
          <w:szCs w:val="22"/>
          <w:lang w:val="sk-SK"/>
        </w:rPr>
        <w:t xml:space="preserve"> EŠIF </w:t>
      </w:r>
      <w:r w:rsidRPr="00654E9D">
        <w:rPr>
          <w:rFonts w:ascii="Calibri" w:hAnsi="Calibri" w:cs="Arial"/>
          <w:sz w:val="22"/>
          <w:szCs w:val="22"/>
          <w:lang w:val="sk-SK"/>
        </w:rPr>
        <w:t>– spoločné označenie pre Európsky fond regionálneho rozvoja, Európsky sociálny fond, Kohézny fond, Európsky poľnohospodársky fond pre rozvoj vidieka a Európsky námorný a rybársky fond</w:t>
      </w:r>
      <w:r w:rsidR="00E42E46" w:rsidRPr="00654E9D">
        <w:rPr>
          <w:rFonts w:ascii="Calibri" w:hAnsi="Calibri" w:cs="Arial"/>
          <w:sz w:val="22"/>
          <w:szCs w:val="22"/>
          <w:lang w:val="sk-SK"/>
        </w:rPr>
        <w:t>;</w:t>
      </w:r>
    </w:p>
    <w:p w14:paraId="7D3C7EA5" w14:textId="77777777" w:rsidR="00167DF1" w:rsidRPr="00654E9D" w:rsidRDefault="00167DF1" w:rsidP="00DF632F">
      <w:pPr>
        <w:pStyle w:val="Odsekzoznamu"/>
        <w:numPr>
          <w:ilvl w:val="0"/>
          <w:numId w:val="125"/>
        </w:numPr>
        <w:spacing w:after="0" w:line="240" w:lineRule="auto"/>
        <w:ind w:left="426"/>
        <w:contextualSpacing w:val="0"/>
        <w:jc w:val="both"/>
        <w:rPr>
          <w:rFonts w:ascii="Calibri" w:hAnsi="Calibri" w:cs="Arial"/>
          <w:b/>
          <w:sz w:val="22"/>
          <w:szCs w:val="22"/>
          <w:lang w:val="sk-SK"/>
        </w:rPr>
      </w:pPr>
      <w:r w:rsidRPr="00654E9D">
        <w:rPr>
          <w:rFonts w:ascii="Calibri" w:hAnsi="Calibri" w:cs="Arial"/>
          <w:b/>
          <w:sz w:val="22"/>
          <w:szCs w:val="22"/>
          <w:lang w:val="sk-SK"/>
        </w:rPr>
        <w:t xml:space="preserve">Európsky úrad pre boj proti podvodom </w:t>
      </w:r>
      <w:r w:rsidRPr="00654E9D">
        <w:rPr>
          <w:rFonts w:ascii="Calibri" w:hAnsi="Calibri" w:cs="Arial"/>
          <w:sz w:val="22"/>
          <w:szCs w:val="22"/>
          <w:lang w:val="sk-SK"/>
        </w:rPr>
        <w:t>alebo</w:t>
      </w:r>
      <w:r w:rsidRPr="00654E9D">
        <w:rPr>
          <w:rFonts w:ascii="Calibri" w:hAnsi="Calibri" w:cs="Arial"/>
          <w:b/>
          <w:sz w:val="22"/>
          <w:szCs w:val="22"/>
          <w:lang w:val="sk-SK"/>
        </w:rPr>
        <w:t xml:space="preserve"> OLAF EK</w:t>
      </w:r>
      <w:r w:rsidRPr="00654E9D">
        <w:rPr>
          <w:rFonts w:ascii="Calibri" w:hAnsi="Calibri" w:cs="Arial"/>
          <w:sz w:val="22"/>
          <w:szCs w:val="22"/>
          <w:lang w:val="sk-SK"/>
        </w:rPr>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14D38DDC" w14:textId="77777777" w:rsidR="006375D7" w:rsidRPr="00654E9D" w:rsidRDefault="0084626B" w:rsidP="00DF632F">
      <w:pPr>
        <w:pStyle w:val="Odsekzoznamu"/>
        <w:numPr>
          <w:ilvl w:val="0"/>
          <w:numId w:val="125"/>
        </w:numPr>
        <w:spacing w:after="0" w:line="240" w:lineRule="auto"/>
        <w:ind w:left="426"/>
        <w:contextualSpacing w:val="0"/>
        <w:jc w:val="both"/>
        <w:rPr>
          <w:rFonts w:ascii="Calibri" w:hAnsi="Calibri" w:cstheme="minorHAnsi"/>
          <w:sz w:val="22"/>
          <w:szCs w:val="22"/>
          <w:lang w:val="sk-SK"/>
        </w:rPr>
      </w:pPr>
      <w:r w:rsidRPr="00654E9D">
        <w:rPr>
          <w:rFonts w:ascii="Calibri" w:hAnsi="Calibri" w:cs="Arial"/>
          <w:b/>
          <w:sz w:val="22"/>
          <w:szCs w:val="22"/>
          <w:lang w:val="sk-SK"/>
        </w:rPr>
        <w:t xml:space="preserve">Finančné ukončenie projektu </w:t>
      </w:r>
      <w:r w:rsidRPr="00654E9D">
        <w:rPr>
          <w:rFonts w:ascii="Calibri" w:hAnsi="Calibri" w:cs="Arial"/>
          <w:sz w:val="22"/>
          <w:szCs w:val="22"/>
          <w:lang w:val="sk-SK"/>
        </w:rPr>
        <w:t>- zodpovedá pojmu ukončenie realizácie projektu, ako tento pojem používa Systém riadenia EŠIF a súčasne v zmysle Systému finančného r</w:t>
      </w:r>
      <w:r w:rsidR="00D97CCA" w:rsidRPr="00654E9D">
        <w:rPr>
          <w:rFonts w:ascii="Calibri" w:hAnsi="Calibri" w:cs="Arial"/>
          <w:sz w:val="22"/>
          <w:szCs w:val="22"/>
          <w:lang w:val="sk-SK"/>
        </w:rPr>
        <w:t>iadenia sa projekt po ukončení realizácie p</w:t>
      </w:r>
      <w:r w:rsidRPr="00654E9D">
        <w:rPr>
          <w:rFonts w:ascii="Calibri" w:hAnsi="Calibri" w:cs="Arial"/>
          <w:sz w:val="22"/>
          <w:szCs w:val="22"/>
          <w:lang w:val="sk-SK"/>
        </w:rPr>
        <w:t>rojektu o</w:t>
      </w:r>
      <w:r w:rsidR="00E42E46" w:rsidRPr="00654E9D">
        <w:rPr>
          <w:rFonts w:ascii="Calibri" w:hAnsi="Calibri" w:cs="Arial"/>
          <w:sz w:val="22"/>
          <w:szCs w:val="22"/>
          <w:lang w:val="sk-SK"/>
        </w:rPr>
        <w:t>značuje ako „ukončená operácia“</w:t>
      </w:r>
      <w:r w:rsidR="006375D7" w:rsidRPr="00654E9D">
        <w:rPr>
          <w:rFonts w:ascii="Calibri" w:hAnsi="Calibri" w:cstheme="minorHAnsi"/>
          <w:b/>
          <w:sz w:val="22"/>
          <w:szCs w:val="22"/>
          <w:lang w:val="sk-SK"/>
        </w:rPr>
        <w:t xml:space="preserve"> – </w:t>
      </w:r>
      <w:r w:rsidR="006375D7" w:rsidRPr="00654E9D">
        <w:rPr>
          <w:rFonts w:ascii="Calibri" w:hAnsi="Calibri" w:cstheme="minorHAnsi"/>
          <w:sz w:val="22"/>
          <w:szCs w:val="22"/>
          <w:lang w:val="sk-SK"/>
        </w:rPr>
        <w:t xml:space="preserve">nastane dňom, kedy po zrealizovaní všetkých aktivít v rámci realizácie aktivít projektu došlo k splneniu oboch nasledovných podmienok: </w:t>
      </w:r>
    </w:p>
    <w:p w14:paraId="12F5E599" w14:textId="77777777" w:rsidR="006375D7" w:rsidRPr="00667E39" w:rsidRDefault="00094B7B" w:rsidP="00DF632F">
      <w:pPr>
        <w:numPr>
          <w:ilvl w:val="1"/>
          <w:numId w:val="29"/>
        </w:numPr>
        <w:tabs>
          <w:tab w:val="clear" w:pos="1440"/>
        </w:tabs>
        <w:spacing w:after="0" w:line="240" w:lineRule="auto"/>
        <w:ind w:left="851" w:hanging="283"/>
        <w:jc w:val="both"/>
        <w:rPr>
          <w:rFonts w:ascii="Calibri" w:hAnsi="Calibri" w:cstheme="minorHAnsi"/>
          <w:sz w:val="22"/>
          <w:szCs w:val="22"/>
          <w:lang w:val="sk-SK"/>
        </w:rPr>
      </w:pPr>
      <w:r w:rsidRPr="00667E39">
        <w:rPr>
          <w:rFonts w:ascii="Calibri" w:hAnsi="Calibri" w:cstheme="minorHAnsi"/>
          <w:sz w:val="22"/>
          <w:szCs w:val="22"/>
          <w:lang w:val="sk-SK"/>
        </w:rPr>
        <w:t>MAS</w:t>
      </w:r>
      <w:r w:rsidR="003122C7" w:rsidRPr="00667E39">
        <w:rPr>
          <w:rFonts w:ascii="Calibri" w:hAnsi="Calibri" w:cstheme="minorHAnsi"/>
          <w:sz w:val="22"/>
          <w:szCs w:val="22"/>
          <w:lang w:val="sk-SK"/>
        </w:rPr>
        <w:t xml:space="preserve"> uhradil</w:t>
      </w:r>
      <w:r w:rsidRPr="00667E39">
        <w:rPr>
          <w:rFonts w:ascii="Calibri" w:hAnsi="Calibri" w:cstheme="minorHAnsi"/>
          <w:sz w:val="22"/>
          <w:szCs w:val="22"/>
          <w:lang w:val="sk-SK"/>
        </w:rPr>
        <w:t>a</w:t>
      </w:r>
      <w:r w:rsidR="003122C7" w:rsidRPr="00667E39">
        <w:rPr>
          <w:rFonts w:ascii="Calibri" w:hAnsi="Calibri" w:cstheme="minorHAnsi"/>
          <w:sz w:val="22"/>
          <w:szCs w:val="22"/>
          <w:lang w:val="sk-SK"/>
        </w:rPr>
        <w:t xml:space="preserve"> všetky o</w:t>
      </w:r>
      <w:r w:rsidR="006375D7" w:rsidRPr="00667E39">
        <w:rPr>
          <w:rFonts w:ascii="Calibri" w:hAnsi="Calibri" w:cstheme="minorHAnsi"/>
          <w:sz w:val="22"/>
          <w:szCs w:val="22"/>
          <w:lang w:val="sk-SK"/>
        </w:rPr>
        <w:t>p</w:t>
      </w:r>
      <w:r w:rsidR="003122C7" w:rsidRPr="00667E39">
        <w:rPr>
          <w:rFonts w:ascii="Calibri" w:hAnsi="Calibri" w:cstheme="minorHAnsi"/>
          <w:sz w:val="22"/>
          <w:szCs w:val="22"/>
          <w:lang w:val="sk-SK"/>
        </w:rPr>
        <w:t>rávnené výdavky všetkým svojím d</w:t>
      </w:r>
      <w:r w:rsidR="006375D7" w:rsidRPr="00667E39">
        <w:rPr>
          <w:rFonts w:ascii="Calibri" w:hAnsi="Calibri" w:cstheme="minorHAnsi"/>
          <w:sz w:val="22"/>
          <w:szCs w:val="22"/>
          <w:lang w:val="sk-SK"/>
        </w:rPr>
        <w:t>odávateľom</w:t>
      </w:r>
      <w:r w:rsidRPr="00667E39">
        <w:rPr>
          <w:rFonts w:ascii="Calibri" w:hAnsi="Calibri" w:cstheme="minorHAnsi"/>
          <w:sz w:val="22"/>
          <w:szCs w:val="22"/>
          <w:lang w:val="sk-SK"/>
        </w:rPr>
        <w:t>, resp. užívateľom</w:t>
      </w:r>
      <w:r w:rsidR="006375D7" w:rsidRPr="00667E39">
        <w:rPr>
          <w:rFonts w:ascii="Calibri" w:hAnsi="Calibri" w:cstheme="minorHAnsi"/>
          <w:sz w:val="22"/>
          <w:szCs w:val="22"/>
          <w:lang w:val="sk-SK"/>
        </w:rPr>
        <w:t>, voči ktorým mal</w:t>
      </w:r>
      <w:r w:rsidRPr="00667E39">
        <w:rPr>
          <w:rFonts w:ascii="Calibri" w:hAnsi="Calibri" w:cstheme="minorHAnsi"/>
          <w:sz w:val="22"/>
          <w:szCs w:val="22"/>
          <w:lang w:val="sk-SK"/>
        </w:rPr>
        <w:t>a</w:t>
      </w:r>
      <w:r w:rsidR="006375D7" w:rsidRPr="00667E39">
        <w:rPr>
          <w:rFonts w:ascii="Calibri" w:hAnsi="Calibri" w:cstheme="minorHAnsi"/>
          <w:sz w:val="22"/>
          <w:szCs w:val="22"/>
          <w:lang w:val="sk-SK"/>
        </w:rPr>
        <w:t xml:space="preserve"> právne záväznú povinnosť úhrady výdavkov a tieto</w:t>
      </w:r>
      <w:r w:rsidR="003122C7" w:rsidRPr="00667E39">
        <w:rPr>
          <w:rFonts w:ascii="Calibri" w:hAnsi="Calibri" w:cstheme="minorHAnsi"/>
          <w:sz w:val="22"/>
          <w:szCs w:val="22"/>
          <w:lang w:val="sk-SK"/>
        </w:rPr>
        <w:t xml:space="preserve"> sú premietnuté do účtovníctva </w:t>
      </w:r>
      <w:r w:rsidRPr="00667E39">
        <w:rPr>
          <w:rFonts w:ascii="Calibri" w:hAnsi="Calibri" w:cstheme="minorHAnsi"/>
          <w:sz w:val="22"/>
          <w:szCs w:val="22"/>
          <w:lang w:val="sk-SK"/>
        </w:rPr>
        <w:t>MAS</w:t>
      </w:r>
      <w:r w:rsidR="006375D7" w:rsidRPr="00667E39">
        <w:rPr>
          <w:rFonts w:ascii="Calibri" w:hAnsi="Calibri" w:cstheme="minorHAnsi"/>
          <w:sz w:val="22"/>
          <w:szCs w:val="22"/>
          <w:lang w:val="sk-SK"/>
        </w:rPr>
        <w:t xml:space="preserve"> v zmysle príslušných právnych predpisov SR a podmienok stano</w:t>
      </w:r>
      <w:r w:rsidR="003122C7" w:rsidRPr="00667E39">
        <w:rPr>
          <w:rFonts w:ascii="Calibri" w:hAnsi="Calibri" w:cstheme="minorHAnsi"/>
          <w:sz w:val="22"/>
          <w:szCs w:val="22"/>
          <w:lang w:val="sk-SK"/>
        </w:rPr>
        <w:t>vených v z</w:t>
      </w:r>
      <w:r w:rsidR="006375D7" w:rsidRPr="00667E39">
        <w:rPr>
          <w:rFonts w:ascii="Calibri" w:hAnsi="Calibri" w:cstheme="minorHAnsi"/>
          <w:sz w:val="22"/>
          <w:szCs w:val="22"/>
          <w:lang w:val="sk-SK"/>
        </w:rPr>
        <w:t>mluve o poskytnutí NFP a</w:t>
      </w:r>
    </w:p>
    <w:p w14:paraId="7E75ECA7" w14:textId="77777777" w:rsidR="006375D7" w:rsidRPr="00667E39" w:rsidRDefault="00094B7B" w:rsidP="00DF632F">
      <w:pPr>
        <w:numPr>
          <w:ilvl w:val="1"/>
          <w:numId w:val="29"/>
        </w:numPr>
        <w:tabs>
          <w:tab w:val="clear" w:pos="1440"/>
        </w:tabs>
        <w:spacing w:after="0" w:line="240" w:lineRule="auto"/>
        <w:ind w:left="851" w:hanging="283"/>
        <w:jc w:val="both"/>
        <w:rPr>
          <w:rFonts w:ascii="Calibri" w:hAnsi="Calibri" w:cstheme="minorHAnsi"/>
          <w:bCs/>
          <w:sz w:val="22"/>
          <w:szCs w:val="22"/>
          <w:lang w:val="sk-SK"/>
        </w:rPr>
      </w:pPr>
      <w:r w:rsidRPr="00667E39">
        <w:rPr>
          <w:rFonts w:ascii="Calibri" w:hAnsi="Calibri" w:cstheme="minorHAnsi"/>
          <w:sz w:val="22"/>
          <w:szCs w:val="22"/>
          <w:lang w:val="sk-SK"/>
        </w:rPr>
        <w:t>MAS</w:t>
      </w:r>
      <w:r w:rsidR="006375D7" w:rsidRPr="00667E39">
        <w:rPr>
          <w:rFonts w:ascii="Calibri" w:hAnsi="Calibri" w:cstheme="minorHAnsi"/>
          <w:sz w:val="22"/>
          <w:szCs w:val="22"/>
          <w:lang w:val="sk-SK"/>
        </w:rPr>
        <w:t xml:space="preserve"> bol uhradený/zúčtovaný zodpovedajúci NFP.</w:t>
      </w:r>
    </w:p>
    <w:p w14:paraId="0D04CD37" w14:textId="77777777" w:rsidR="00094B7B" w:rsidRPr="00654E9D" w:rsidRDefault="00094B7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Hlásenie o začatí realizácie hlavných aktivít Projektu</w:t>
      </w:r>
      <w:r w:rsidRPr="00654E9D">
        <w:rPr>
          <w:rFonts w:ascii="Calibri" w:hAnsi="Calibri" w:cs="Arial"/>
          <w:sz w:val="22"/>
          <w:szCs w:val="22"/>
          <w:lang w:val="sk-SK"/>
        </w:rPr>
        <w:t xml:space="preserve"> - formulár prostredníctvom ktorého MAS oznamuje RO pre IROP začatie realizácie hlavných aktivít projektu a informáciu o dátume začatia realizácie podporných aktivít projektu;</w:t>
      </w:r>
    </w:p>
    <w:p w14:paraId="0C4164EA"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bCs/>
          <w:color w:val="000000"/>
          <w:sz w:val="22"/>
          <w:szCs w:val="22"/>
          <w:lang w:val="sk-SK"/>
        </w:rPr>
      </w:pPr>
      <w:r w:rsidRPr="00654E9D">
        <w:rPr>
          <w:rFonts w:ascii="Calibri" w:hAnsi="Calibri" w:cs="Arial"/>
          <w:b/>
          <w:sz w:val="22"/>
          <w:szCs w:val="22"/>
          <w:lang w:val="sk-SK"/>
        </w:rPr>
        <w:t>Implementačné nariadenia</w:t>
      </w:r>
      <w:r w:rsidRPr="00654E9D">
        <w:rPr>
          <w:rFonts w:ascii="Calibri" w:hAnsi="Calibri" w:cs="Arial"/>
          <w:sz w:val="22"/>
          <w:szCs w:val="22"/>
          <w:lang w:val="sk-SK"/>
        </w:rPr>
        <w:t xml:space="preserve"> – nariadenia, ktoré vydáva Komisia ako vykonávacie nariadenia alebo delegované nariadenia, ktorými sa s</w:t>
      </w:r>
      <w:r w:rsidRPr="00654E9D">
        <w:rPr>
          <w:rFonts w:ascii="Calibri" w:hAnsi="Calibri" w:cs="Arial"/>
          <w:bCs/>
          <w:color w:val="000000"/>
          <w:sz w:val="22"/>
          <w:szCs w:val="22"/>
          <w:lang w:val="sk-SK"/>
        </w:rPr>
        <w:t>tanovujú podrobnejšie pravidlá a podmienky uplatniteľné na vykonanie rôznych oblastí úpravy podľa všeobecného nariadenia;</w:t>
      </w:r>
    </w:p>
    <w:p w14:paraId="43C925BF" w14:textId="77777777" w:rsidR="0084626B" w:rsidRPr="00654E9D" w:rsidRDefault="0084626B" w:rsidP="00DF632F">
      <w:pPr>
        <w:pStyle w:val="Odsekzoznamu"/>
        <w:numPr>
          <w:ilvl w:val="0"/>
          <w:numId w:val="125"/>
        </w:numPr>
        <w:spacing w:after="0" w:line="240" w:lineRule="auto"/>
        <w:ind w:left="426"/>
        <w:contextualSpacing w:val="0"/>
        <w:jc w:val="both"/>
        <w:rPr>
          <w:rFonts w:ascii="Calibri" w:eastAsia="SimSun" w:hAnsi="Calibri" w:cs="Arial"/>
          <w:b/>
          <w:bCs/>
          <w:sz w:val="22"/>
          <w:szCs w:val="22"/>
          <w:lang w:val="sk-SK"/>
        </w:rPr>
      </w:pPr>
      <w:r w:rsidRPr="00654E9D">
        <w:rPr>
          <w:rFonts w:ascii="Calibri" w:hAnsi="Calibri" w:cs="Arial"/>
          <w:b/>
          <w:sz w:val="22"/>
          <w:szCs w:val="22"/>
          <w:lang w:val="sk-SK"/>
        </w:rPr>
        <w:t xml:space="preserve">IT monitorovací systém 2014+ </w:t>
      </w:r>
      <w:r w:rsidRPr="00654E9D">
        <w:rPr>
          <w:rFonts w:ascii="Calibri" w:hAnsi="Calibri" w:cs="Arial"/>
          <w:sz w:val="22"/>
          <w:szCs w:val="22"/>
          <w:lang w:val="sk-SK"/>
        </w:rPr>
        <w:t>alebo</w:t>
      </w:r>
      <w:r w:rsidRPr="00654E9D">
        <w:rPr>
          <w:rFonts w:ascii="Calibri" w:hAnsi="Calibri" w:cs="Arial"/>
          <w:b/>
          <w:sz w:val="22"/>
          <w:szCs w:val="22"/>
          <w:lang w:val="sk-SK"/>
        </w:rPr>
        <w:t xml:space="preserve"> ITMS2014+</w:t>
      </w:r>
      <w:r w:rsidRPr="00654E9D">
        <w:rPr>
          <w:rFonts w:ascii="Calibri" w:hAnsi="Calibri" w:cs="Arial"/>
          <w:sz w:val="22"/>
          <w:szCs w:val="22"/>
          <w:lang w:val="sk-SK"/>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654E9D">
        <w:rPr>
          <w:rFonts w:ascii="Calibri" w:eastAsia="SimSun" w:hAnsi="Calibri" w:cs="Arial"/>
          <w:b/>
          <w:bCs/>
          <w:sz w:val="22"/>
          <w:szCs w:val="22"/>
          <w:lang w:val="sk-SK"/>
        </w:rPr>
        <w:t>;</w:t>
      </w:r>
    </w:p>
    <w:p w14:paraId="16B9E7D5" w14:textId="4CCE42F7" w:rsidR="00094B7B" w:rsidRDefault="00094B7B" w:rsidP="00DF632F">
      <w:pPr>
        <w:pStyle w:val="Odsekzoznamu"/>
        <w:numPr>
          <w:ilvl w:val="0"/>
          <w:numId w:val="125"/>
        </w:numPr>
        <w:spacing w:after="0" w:line="240" w:lineRule="auto"/>
        <w:ind w:left="426"/>
        <w:contextualSpacing w:val="0"/>
        <w:jc w:val="both"/>
        <w:rPr>
          <w:rFonts w:ascii="Calibri" w:eastAsia="SimSun" w:hAnsi="Calibri" w:cs="Arial"/>
          <w:bCs/>
          <w:sz w:val="22"/>
          <w:szCs w:val="22"/>
          <w:lang w:val="sk-SK"/>
        </w:rPr>
      </w:pPr>
      <w:r w:rsidRPr="00654E9D">
        <w:rPr>
          <w:rFonts w:ascii="Calibri" w:eastAsia="SimSun" w:hAnsi="Calibri" w:cs="Arial"/>
          <w:b/>
          <w:bCs/>
          <w:sz w:val="22"/>
          <w:szCs w:val="22"/>
          <w:lang w:val="sk-SK"/>
        </w:rPr>
        <w:t xml:space="preserve">Komisia </w:t>
      </w:r>
      <w:r w:rsidRPr="00654E9D">
        <w:rPr>
          <w:rFonts w:ascii="Calibri" w:eastAsia="SimSun" w:hAnsi="Calibri" w:cs="Arial"/>
          <w:bCs/>
          <w:sz w:val="22"/>
          <w:szCs w:val="22"/>
          <w:lang w:val="sk-SK"/>
        </w:rPr>
        <w:t>alebo</w:t>
      </w:r>
      <w:r w:rsidRPr="00654E9D">
        <w:rPr>
          <w:rFonts w:ascii="Calibri" w:eastAsia="SimSun" w:hAnsi="Calibri" w:cs="Arial"/>
          <w:b/>
          <w:bCs/>
          <w:sz w:val="22"/>
          <w:szCs w:val="22"/>
          <w:lang w:val="sk-SK"/>
        </w:rPr>
        <w:t xml:space="preserve"> EK</w:t>
      </w:r>
      <w:r w:rsidRPr="00654E9D">
        <w:rPr>
          <w:rFonts w:ascii="Calibri" w:eastAsia="SimSun" w:hAnsi="Calibri" w:cs="Arial"/>
          <w:bCs/>
          <w:sz w:val="22"/>
          <w:szCs w:val="22"/>
          <w:lang w:val="sk-SK"/>
        </w:rPr>
        <w:t xml:space="preserve"> – znamená Európsku Komisiu;</w:t>
      </w:r>
    </w:p>
    <w:p w14:paraId="4F500D62" w14:textId="20BC463E" w:rsidR="00EB7B40" w:rsidRDefault="00EB7B40" w:rsidP="00EB7B40">
      <w:pPr>
        <w:pStyle w:val="Odsekzoznamu"/>
        <w:numPr>
          <w:ilvl w:val="0"/>
          <w:numId w:val="125"/>
        </w:numPr>
        <w:spacing w:after="0" w:line="240" w:lineRule="auto"/>
        <w:ind w:left="426"/>
        <w:contextualSpacing w:val="0"/>
        <w:jc w:val="both"/>
        <w:rPr>
          <w:rFonts w:ascii="Calibri" w:eastAsia="SimSun" w:hAnsi="Calibri" w:cs="Arial"/>
          <w:bCs/>
          <w:sz w:val="22"/>
          <w:szCs w:val="22"/>
          <w:lang w:val="sk-SK"/>
        </w:rPr>
      </w:pPr>
      <w:r>
        <w:rPr>
          <w:rFonts w:ascii="Calibri" w:eastAsia="SimSun" w:hAnsi="Calibri" w:cs="Arial"/>
          <w:b/>
          <w:bCs/>
          <w:sz w:val="22"/>
          <w:szCs w:val="22"/>
          <w:lang w:val="sk-SK"/>
        </w:rPr>
        <w:t>Písomná k</w:t>
      </w:r>
      <w:r w:rsidRPr="00D1195E">
        <w:rPr>
          <w:rFonts w:ascii="Calibri" w:eastAsia="SimSun" w:hAnsi="Calibri" w:cs="Arial"/>
          <w:b/>
          <w:bCs/>
          <w:sz w:val="22"/>
          <w:szCs w:val="22"/>
          <w:lang w:val="sk-SK"/>
        </w:rPr>
        <w:t>omunikácia</w:t>
      </w:r>
      <w:r>
        <w:rPr>
          <w:rFonts w:ascii="Calibri" w:eastAsia="SimSun" w:hAnsi="Calibri" w:cs="Arial"/>
          <w:bCs/>
          <w:sz w:val="22"/>
          <w:szCs w:val="22"/>
          <w:lang w:val="sk-SK"/>
        </w:rPr>
        <w:t xml:space="preserve"> –komunikácia </w:t>
      </w:r>
      <w:r w:rsidR="00712D12">
        <w:rPr>
          <w:rFonts w:ascii="Calibri" w:eastAsia="SimSun" w:hAnsi="Calibri" w:cs="Arial"/>
          <w:bCs/>
          <w:sz w:val="22"/>
          <w:szCs w:val="22"/>
          <w:lang w:val="sk-SK"/>
        </w:rPr>
        <w:t>s</w:t>
      </w:r>
      <w:r>
        <w:rPr>
          <w:rFonts w:ascii="Calibri" w:eastAsia="SimSun" w:hAnsi="Calibri" w:cs="Arial"/>
          <w:bCs/>
          <w:sz w:val="22"/>
          <w:szCs w:val="22"/>
          <w:lang w:val="sk-SK"/>
        </w:rPr>
        <w:t xml:space="preserve"> RO pre IROP</w:t>
      </w:r>
      <w:r w:rsidR="00712D12">
        <w:rPr>
          <w:rFonts w:ascii="Calibri" w:eastAsia="SimSun" w:hAnsi="Calibri" w:cs="Arial"/>
          <w:bCs/>
          <w:sz w:val="22"/>
          <w:szCs w:val="22"/>
          <w:lang w:val="sk-SK"/>
        </w:rPr>
        <w:t>, ktorá</w:t>
      </w:r>
      <w:r>
        <w:rPr>
          <w:rFonts w:ascii="Calibri" w:eastAsia="SimSun" w:hAnsi="Calibri" w:cs="Arial"/>
          <w:bCs/>
          <w:sz w:val="22"/>
          <w:szCs w:val="22"/>
          <w:lang w:val="sk-SK"/>
        </w:rPr>
        <w:t xml:space="preserve"> môže mať formu:</w:t>
      </w:r>
    </w:p>
    <w:p w14:paraId="33BB5271" w14:textId="7106753B" w:rsidR="00EB7B40" w:rsidRPr="00D1195E" w:rsidRDefault="00EB7B40" w:rsidP="00D1195E">
      <w:pPr>
        <w:pStyle w:val="Odsekzoznamu"/>
        <w:numPr>
          <w:ilvl w:val="0"/>
          <w:numId w:val="115"/>
        </w:numPr>
        <w:spacing w:after="0" w:line="240" w:lineRule="auto"/>
        <w:ind w:left="1134"/>
        <w:contextualSpacing w:val="0"/>
        <w:jc w:val="both"/>
        <w:rPr>
          <w:rFonts w:ascii="Calibri" w:hAnsi="Calibri" w:cs="Arial"/>
          <w:sz w:val="22"/>
          <w:szCs w:val="22"/>
          <w:lang w:val="sk-SK"/>
        </w:rPr>
      </w:pPr>
      <w:r w:rsidRPr="00D1195E">
        <w:rPr>
          <w:rFonts w:ascii="Calibri" w:hAnsi="Calibri" w:cs="Arial"/>
          <w:sz w:val="22"/>
          <w:szCs w:val="22"/>
          <w:lang w:val="sk-SK"/>
        </w:rPr>
        <w:t>listinnej komunikácie,</w:t>
      </w:r>
    </w:p>
    <w:p w14:paraId="57F494E1" w14:textId="52549B99" w:rsidR="00EB7B40" w:rsidRPr="00D1195E" w:rsidRDefault="00EB7B40" w:rsidP="00D1195E">
      <w:pPr>
        <w:pStyle w:val="Odsekzoznamu"/>
        <w:numPr>
          <w:ilvl w:val="0"/>
          <w:numId w:val="115"/>
        </w:numPr>
        <w:spacing w:after="0" w:line="240" w:lineRule="auto"/>
        <w:ind w:left="1134"/>
        <w:contextualSpacing w:val="0"/>
        <w:jc w:val="both"/>
        <w:rPr>
          <w:rFonts w:ascii="Calibri" w:hAnsi="Calibri" w:cs="Arial"/>
          <w:sz w:val="22"/>
          <w:szCs w:val="22"/>
          <w:lang w:val="sk-SK"/>
        </w:rPr>
      </w:pPr>
      <w:r w:rsidRPr="00D1195E">
        <w:rPr>
          <w:rFonts w:ascii="Calibri" w:hAnsi="Calibri" w:cs="Arial"/>
          <w:sz w:val="22"/>
          <w:szCs w:val="22"/>
          <w:lang w:val="sk-SK"/>
        </w:rPr>
        <w:t>elektronickej komunikácie prostredníctvom:</w:t>
      </w:r>
    </w:p>
    <w:p w14:paraId="78305FF8" w14:textId="09D47A6A" w:rsidR="00EB7B40" w:rsidRPr="00D1195E" w:rsidRDefault="00EB7B40" w:rsidP="00D1195E">
      <w:pPr>
        <w:pStyle w:val="NoSpacing1"/>
        <w:numPr>
          <w:ilvl w:val="0"/>
          <w:numId w:val="26"/>
        </w:numPr>
        <w:tabs>
          <w:tab w:val="clear" w:pos="1713"/>
          <w:tab w:val="num" w:pos="1418"/>
        </w:tabs>
        <w:spacing w:after="0" w:line="240" w:lineRule="auto"/>
        <w:ind w:left="1134" w:hanging="283"/>
        <w:jc w:val="both"/>
        <w:rPr>
          <w:rFonts w:ascii="Calibri" w:hAnsi="Calibri" w:cs="Arial"/>
          <w:sz w:val="22"/>
          <w:szCs w:val="22"/>
          <w:lang w:val="sk-SK"/>
        </w:rPr>
      </w:pPr>
      <w:r w:rsidRPr="00D1195E">
        <w:rPr>
          <w:rFonts w:ascii="Calibri" w:hAnsi="Calibri" w:cs="Arial"/>
          <w:sz w:val="22"/>
          <w:szCs w:val="22"/>
          <w:lang w:val="sk-SK"/>
        </w:rPr>
        <w:t>e-schránky,</w:t>
      </w:r>
    </w:p>
    <w:p w14:paraId="7BBE8AD0" w14:textId="77777777" w:rsidR="00EB7B40" w:rsidRDefault="00EB7B40" w:rsidP="00465D9F">
      <w:pPr>
        <w:pStyle w:val="NoSpacing1"/>
        <w:numPr>
          <w:ilvl w:val="0"/>
          <w:numId w:val="26"/>
        </w:numPr>
        <w:tabs>
          <w:tab w:val="clear" w:pos="1713"/>
          <w:tab w:val="num" w:pos="1418"/>
        </w:tabs>
        <w:spacing w:after="0" w:line="240" w:lineRule="auto"/>
        <w:ind w:left="1134" w:hanging="283"/>
        <w:jc w:val="both"/>
        <w:rPr>
          <w:rFonts w:ascii="Calibri" w:hAnsi="Calibri" w:cs="Arial"/>
          <w:sz w:val="22"/>
          <w:szCs w:val="22"/>
          <w:lang w:val="sk-SK"/>
        </w:rPr>
      </w:pPr>
      <w:r w:rsidRPr="00D1195E">
        <w:rPr>
          <w:rFonts w:ascii="Calibri" w:hAnsi="Calibri" w:cs="Arial"/>
          <w:sz w:val="22"/>
          <w:szCs w:val="22"/>
          <w:lang w:val="sk-SK"/>
        </w:rPr>
        <w:t>e-mailu,</w:t>
      </w:r>
    </w:p>
    <w:p w14:paraId="070EAC0B" w14:textId="743A4D90" w:rsidR="00EB7B40" w:rsidRPr="00D1195E" w:rsidRDefault="00EB7B40" w:rsidP="00D1195E">
      <w:pPr>
        <w:pStyle w:val="NoSpacing1"/>
        <w:numPr>
          <w:ilvl w:val="0"/>
          <w:numId w:val="26"/>
        </w:numPr>
        <w:tabs>
          <w:tab w:val="clear" w:pos="1713"/>
          <w:tab w:val="num" w:pos="1418"/>
        </w:tabs>
        <w:spacing w:after="0" w:line="240" w:lineRule="auto"/>
        <w:ind w:left="1134" w:hanging="283"/>
        <w:jc w:val="both"/>
        <w:rPr>
          <w:rFonts w:ascii="Calibri" w:hAnsi="Calibri" w:cs="Arial"/>
          <w:sz w:val="22"/>
          <w:szCs w:val="22"/>
          <w:lang w:val="sk-SK"/>
        </w:rPr>
      </w:pPr>
      <w:r w:rsidRPr="00D1195E">
        <w:rPr>
          <w:rFonts w:ascii="Calibri" w:hAnsi="Calibri" w:cs="Arial"/>
          <w:sz w:val="22"/>
          <w:szCs w:val="22"/>
          <w:lang w:val="sk-SK"/>
        </w:rPr>
        <w:t>ITMS2014+</w:t>
      </w:r>
    </w:p>
    <w:p w14:paraId="5DF195C1" w14:textId="24DF1BDC" w:rsidR="00EB7B40" w:rsidRDefault="00EB7B40" w:rsidP="00EB7B40">
      <w:pPr>
        <w:spacing w:after="0" w:line="240" w:lineRule="auto"/>
        <w:ind w:left="426"/>
        <w:jc w:val="both"/>
        <w:rPr>
          <w:rFonts w:ascii="Calibri" w:eastAsia="SimSun" w:hAnsi="Calibri" w:cs="Arial"/>
          <w:bCs/>
          <w:sz w:val="22"/>
          <w:szCs w:val="22"/>
          <w:lang w:val="sk-SK"/>
        </w:rPr>
      </w:pPr>
      <w:r>
        <w:rPr>
          <w:rFonts w:ascii="Calibri" w:eastAsia="SimSun" w:hAnsi="Calibri" w:cs="Arial"/>
          <w:bCs/>
          <w:sz w:val="22"/>
          <w:szCs w:val="22"/>
          <w:lang w:val="sk-SK"/>
        </w:rPr>
        <w:t>V prípade potreby osobitnej špecifikácie vyžadovanej komunikácie, je táto uvedená priamo v príslušných častiach príručky pre prijímateľa.</w:t>
      </w:r>
    </w:p>
    <w:p w14:paraId="74FF88E1" w14:textId="77777777" w:rsidR="00094B7B" w:rsidRPr="00654E9D" w:rsidRDefault="00094B7B" w:rsidP="00DF632F">
      <w:pPr>
        <w:pStyle w:val="Odsekzoznamu"/>
        <w:numPr>
          <w:ilvl w:val="0"/>
          <w:numId w:val="125"/>
        </w:numPr>
        <w:spacing w:after="0" w:line="240" w:lineRule="auto"/>
        <w:ind w:left="426"/>
        <w:contextualSpacing w:val="0"/>
        <w:jc w:val="both"/>
        <w:rPr>
          <w:rFonts w:ascii="Calibri" w:eastAsia="SimSun" w:hAnsi="Calibri" w:cs="Arial"/>
          <w:b/>
          <w:bCs/>
          <w:sz w:val="22"/>
          <w:szCs w:val="22"/>
          <w:lang w:val="sk-SK"/>
        </w:rPr>
      </w:pPr>
      <w:r w:rsidRPr="00654E9D">
        <w:rPr>
          <w:rFonts w:ascii="Calibri" w:eastAsia="SimSun" w:hAnsi="Calibri" w:cs="Arial"/>
          <w:b/>
          <w:bCs/>
          <w:sz w:val="22"/>
          <w:szCs w:val="22"/>
          <w:lang w:val="sk-SK"/>
        </w:rPr>
        <w:t>Kontrolovaná osoba</w:t>
      </w:r>
      <w:r w:rsidRPr="00654E9D">
        <w:rPr>
          <w:rFonts w:ascii="Calibri" w:eastAsia="SimSun" w:hAnsi="Calibri" w:cs="Arial"/>
          <w:bCs/>
          <w:sz w:val="22"/>
          <w:szCs w:val="22"/>
          <w:lang w:val="sk-SK"/>
        </w:rPr>
        <w:t xml:space="preserve"> - osoba u ktorej sa vykonáva kontrola overovaných skutočností podľa zákona o príspevku EŠIF a finančná kontrola alebo audit podľa zákona o finančnej kontrole, pričom vo vzťahu k zákonu o finančnej kontrole a audite ide o povinnú osobu tak, ako je v tomto zákone definovaná;</w:t>
      </w:r>
    </w:p>
    <w:p w14:paraId="0A3309EA" w14:textId="77777777" w:rsidR="002A740F" w:rsidRPr="00654E9D" w:rsidRDefault="00826D88" w:rsidP="00DF632F">
      <w:pPr>
        <w:pStyle w:val="Odsekzoznamu"/>
        <w:numPr>
          <w:ilvl w:val="0"/>
          <w:numId w:val="125"/>
        </w:numPr>
        <w:spacing w:after="0" w:line="240" w:lineRule="auto"/>
        <w:ind w:left="426"/>
        <w:contextualSpacing w:val="0"/>
        <w:jc w:val="both"/>
        <w:rPr>
          <w:rFonts w:ascii="Calibri" w:hAnsi="Calibri" w:cs="Arial"/>
          <w:color w:val="000000"/>
          <w:sz w:val="22"/>
          <w:szCs w:val="22"/>
          <w:lang w:val="sk-SK"/>
        </w:rPr>
      </w:pPr>
      <w:r w:rsidRPr="00654E9D">
        <w:rPr>
          <w:rFonts w:ascii="Calibri" w:hAnsi="Calibri" w:cs="Arial"/>
          <w:b/>
          <w:color w:val="000000"/>
          <w:sz w:val="22"/>
          <w:szCs w:val="22"/>
          <w:lang w:val="sk-SK"/>
        </w:rPr>
        <w:t>Konflikt záujmov</w:t>
      </w:r>
      <w:r w:rsidRPr="00654E9D">
        <w:rPr>
          <w:rFonts w:ascii="Calibri" w:hAnsi="Calibri" w:cs="Arial"/>
          <w:color w:val="000000"/>
          <w:sz w:val="22"/>
          <w:szCs w:val="22"/>
          <w:lang w:val="sk-SK"/>
        </w:rPr>
        <w:t xml:space="preserve"> - je vo všeobecnosti vymedzený v § 46 zákona o príspevku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na prípady konfliktu záujmov medzi</w:t>
      </w:r>
      <w:r w:rsidR="002A740F" w:rsidRPr="00654E9D">
        <w:rPr>
          <w:rFonts w:ascii="Calibri" w:hAnsi="Calibri" w:cs="Arial"/>
          <w:color w:val="000000"/>
          <w:sz w:val="22"/>
          <w:szCs w:val="22"/>
          <w:lang w:val="sk-SK"/>
        </w:rPr>
        <w:t xml:space="preserve"> zainteresovanými osobami. Medzi zainteresované osoby patrí najmä MAS, užívateľ, uchádzač/záujemca vo verejnom obstarávaní.</w:t>
      </w:r>
    </w:p>
    <w:p w14:paraId="63101851" w14:textId="17F95973" w:rsidR="002A740F" w:rsidRPr="00654E9D" w:rsidRDefault="002A740F"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Lehota</w:t>
      </w:r>
      <w:r w:rsidRPr="00654E9D">
        <w:rPr>
          <w:rFonts w:ascii="Calibri" w:hAnsi="Calibri" w:cs="Arial"/>
          <w:bCs/>
          <w:sz w:val="22"/>
          <w:szCs w:val="22"/>
          <w:lang w:val="sk-SK"/>
        </w:rPr>
        <w:t xml:space="preserve"> - ak nie je v </w:t>
      </w:r>
      <w:r w:rsidR="00CE5EBA" w:rsidRPr="00654E9D">
        <w:rPr>
          <w:rFonts w:ascii="Calibri" w:hAnsi="Calibri" w:cs="Arial"/>
          <w:bCs/>
          <w:sz w:val="22"/>
          <w:szCs w:val="22"/>
          <w:lang w:val="sk-SK"/>
        </w:rPr>
        <w:t>z</w:t>
      </w:r>
      <w:r w:rsidRPr="00654E9D">
        <w:rPr>
          <w:rFonts w:ascii="Calibri" w:hAnsi="Calibri" w:cs="Arial"/>
          <w:bCs/>
          <w:sz w:val="22"/>
          <w:szCs w:val="22"/>
          <w:lang w:val="sk-SK"/>
        </w:rPr>
        <w:t xml:space="preserve">mluve o poskytnutí NFP uvedené inak, za dni sa považujú </w:t>
      </w:r>
      <w:r w:rsidR="00CE5EBA" w:rsidRPr="00654E9D">
        <w:rPr>
          <w:rFonts w:ascii="Calibri" w:hAnsi="Calibri" w:cs="Arial"/>
          <w:bCs/>
          <w:sz w:val="22"/>
          <w:szCs w:val="22"/>
          <w:lang w:val="sk-SK"/>
        </w:rPr>
        <w:t>p</w:t>
      </w:r>
      <w:r w:rsidRPr="00654E9D">
        <w:rPr>
          <w:rFonts w:ascii="Calibri" w:hAnsi="Calibri" w:cs="Arial"/>
          <w:bCs/>
          <w:sz w:val="22"/>
          <w:szCs w:val="22"/>
          <w:lang w:val="sk-SK"/>
        </w:rPr>
        <w:t xml:space="preserve">racovné dni. Do plynutia lehoty sa nezapočítava kalendárny deň, v ktorom došlo ku skutočnosti určujúcej začiatok </w:t>
      </w:r>
      <w:r w:rsidRPr="00654E9D">
        <w:rPr>
          <w:rFonts w:ascii="Calibri" w:hAnsi="Calibri" w:cs="Arial"/>
          <w:bCs/>
          <w:sz w:val="22"/>
          <w:szCs w:val="22"/>
          <w:lang w:val="sk-SK"/>
        </w:rPr>
        <w:lastRenderedPageBreak/>
        <w:t xml:space="preserve">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w:t>
      </w:r>
      <w:r w:rsidR="00CE5EBA" w:rsidRPr="00654E9D">
        <w:rPr>
          <w:rFonts w:ascii="Calibri" w:hAnsi="Calibri" w:cs="Arial"/>
          <w:bCs/>
          <w:sz w:val="22"/>
          <w:szCs w:val="22"/>
          <w:lang w:val="sk-SK"/>
        </w:rPr>
        <w:t>MAS</w:t>
      </w:r>
      <w:r w:rsidRPr="00654E9D">
        <w:rPr>
          <w:rFonts w:ascii="Calibri" w:hAnsi="Calibri" w:cs="Arial"/>
          <w:bCs/>
          <w:sz w:val="22"/>
          <w:szCs w:val="22"/>
          <w:lang w:val="sk-SK"/>
        </w:rPr>
        <w:t xml:space="preserve"> zachovaná, ak sa posledný deň lehoty podanie podá osobne </w:t>
      </w:r>
      <w:r w:rsidR="00CE5EBA" w:rsidRPr="00654E9D">
        <w:rPr>
          <w:rFonts w:ascii="Calibri" w:hAnsi="Calibri" w:cs="Arial"/>
          <w:bCs/>
          <w:sz w:val="22"/>
          <w:szCs w:val="22"/>
          <w:lang w:val="sk-SK"/>
        </w:rPr>
        <w:t>na RO pre IROP</w:t>
      </w:r>
      <w:r w:rsidRPr="00654E9D">
        <w:rPr>
          <w:rFonts w:ascii="Calibri" w:hAnsi="Calibri" w:cs="Arial"/>
          <w:bCs/>
          <w:sz w:val="22"/>
          <w:szCs w:val="22"/>
          <w:lang w:val="sk-SK"/>
        </w:rPr>
        <w:t xml:space="preserve">, alebo ak sa podanie odovzdá na poštovú prepravu, ak nie je v </w:t>
      </w:r>
      <w:r w:rsidR="00CE5EBA" w:rsidRPr="00654E9D">
        <w:rPr>
          <w:rFonts w:ascii="Calibri" w:hAnsi="Calibri" w:cs="Arial"/>
          <w:bCs/>
          <w:sz w:val="22"/>
          <w:szCs w:val="22"/>
          <w:lang w:val="sk-SK"/>
        </w:rPr>
        <w:t>z</w:t>
      </w:r>
      <w:r w:rsidRPr="00654E9D">
        <w:rPr>
          <w:rFonts w:ascii="Calibri" w:hAnsi="Calibri" w:cs="Arial"/>
          <w:bCs/>
          <w:sz w:val="22"/>
          <w:szCs w:val="22"/>
          <w:lang w:val="sk-SK"/>
        </w:rPr>
        <w:t>mluve o poskytnutí NFP uvedené inak;</w:t>
      </w:r>
    </w:p>
    <w:p w14:paraId="53E94347" w14:textId="71DF8BB1" w:rsidR="000A1DC8" w:rsidRPr="003029B0" w:rsidRDefault="000A1DC8"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3029B0">
        <w:rPr>
          <w:rFonts w:ascii="Calibri" w:hAnsi="Calibri" w:cs="Arial"/>
          <w:b/>
          <w:bCs/>
          <w:sz w:val="22"/>
          <w:szCs w:val="22"/>
          <w:lang w:val="sk-SK"/>
        </w:rPr>
        <w:t>Miestna akčná skupina</w:t>
      </w:r>
      <w:r w:rsidRPr="003029B0">
        <w:rPr>
          <w:rFonts w:ascii="Calibri" w:hAnsi="Calibri" w:cs="Arial"/>
          <w:bCs/>
          <w:sz w:val="22"/>
          <w:szCs w:val="22"/>
          <w:lang w:val="sk-SK"/>
        </w:rPr>
        <w:t xml:space="preserve"> alebo </w:t>
      </w:r>
      <w:r w:rsidRPr="003029B0">
        <w:rPr>
          <w:rFonts w:ascii="Calibri" w:hAnsi="Calibri" w:cs="Arial"/>
          <w:b/>
          <w:bCs/>
          <w:sz w:val="22"/>
          <w:szCs w:val="22"/>
          <w:lang w:val="sk-SK"/>
        </w:rPr>
        <w:t>MAS</w:t>
      </w:r>
      <w:r w:rsidRPr="003029B0">
        <w:rPr>
          <w:rFonts w:ascii="Calibri" w:hAnsi="Calibri" w:cs="Arial"/>
          <w:bCs/>
          <w:sz w:val="22"/>
          <w:szCs w:val="22"/>
          <w:lang w:val="sk-SK"/>
        </w:rPr>
        <w:t xml:space="preserve"> – právnická osoba zriadená podľa zákona č. 83/1990 Zb. o</w:t>
      </w:r>
      <w:r w:rsidR="00015E36">
        <w:rPr>
          <w:rFonts w:ascii="Calibri" w:hAnsi="Calibri" w:cs="Arial"/>
          <w:bCs/>
          <w:sz w:val="22"/>
          <w:szCs w:val="22"/>
          <w:lang w:val="sk-SK"/>
        </w:rPr>
        <w:t> </w:t>
      </w:r>
      <w:r w:rsidRPr="003029B0">
        <w:rPr>
          <w:rFonts w:ascii="Calibri" w:hAnsi="Calibri" w:cs="Arial"/>
          <w:bCs/>
          <w:sz w:val="22"/>
          <w:szCs w:val="22"/>
          <w:lang w:val="sk-SK"/>
        </w:rPr>
        <w:t>združovaní občanov v znení neskorších predpisov, ktorej je schválená stratégia miestneho rozvoja vedeného komunitou a udelený štatút miestnej akčnej skupiny. Miestna akčná skupina navrhuje a uskutočňuje stratégiu miestneho rozvoja vedeného komunitou.</w:t>
      </w:r>
    </w:p>
    <w:p w14:paraId="7B81D21C" w14:textId="77777777" w:rsidR="0084626B" w:rsidRPr="00654E9D" w:rsidRDefault="0084626B" w:rsidP="00DF632F">
      <w:pPr>
        <w:pStyle w:val="Odsekzoznamu"/>
        <w:numPr>
          <w:ilvl w:val="0"/>
          <w:numId w:val="125"/>
        </w:numPr>
        <w:tabs>
          <w:tab w:val="left" w:pos="2880"/>
        </w:tabs>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 xml:space="preserve">Merateľné ukazovatele projektu – </w:t>
      </w:r>
      <w:r w:rsidRPr="00654E9D">
        <w:rPr>
          <w:rFonts w:ascii="Calibri" w:hAnsi="Calibri" w:cs="Arial"/>
          <w:bCs/>
          <w:sz w:val="22"/>
          <w:szCs w:val="22"/>
          <w:lang w:val="sk-SK"/>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w:t>
      </w:r>
      <w:r w:rsidR="00CB1521" w:rsidRPr="00654E9D">
        <w:rPr>
          <w:rFonts w:ascii="Calibri" w:hAnsi="Calibri" w:cs="Arial"/>
          <w:bCs/>
          <w:sz w:val="22"/>
          <w:szCs w:val="22"/>
          <w:lang w:val="sk-SK"/>
        </w:rPr>
        <w:t>IROP</w:t>
      </w:r>
      <w:r w:rsidRPr="00654E9D">
        <w:rPr>
          <w:rFonts w:ascii="Calibri" w:hAnsi="Calibri" w:cs="Arial"/>
          <w:bCs/>
          <w:sz w:val="22"/>
          <w:szCs w:val="22"/>
          <w:lang w:val="sk-SK"/>
        </w:rPr>
        <w:t>. Merateľné ukazovatele odzrkadľujú skutočné dosahovanie pokroku na úrovni projektu, priradzujú sa k hlavným aktivitám projektu a v zásade zodpovedajú výstupu projektu</w:t>
      </w:r>
      <w:r w:rsidR="006322F6" w:rsidRPr="00654E9D">
        <w:rPr>
          <w:rFonts w:ascii="Calibri" w:hAnsi="Calibri" w:cs="Arial"/>
          <w:bCs/>
          <w:sz w:val="22"/>
          <w:szCs w:val="22"/>
          <w:lang w:val="sk-SK"/>
        </w:rPr>
        <w:t xml:space="preserve">. Merateľné ukazovatele a plánované hodnoty merateľných ukazovateľov boli definované MAS v ŽoNFP v súlade s pravidlami definovanými vo výzve. MAS zodpovedá za naplnenie cieľových hodnôt merateľných ukazovateľov v rámci realizácie hlavných aktivít projektu, resp. za udržanie dosiahnutých hodnôt v období udržateľnosti projektu. Merateľné ukazovatele sa delia na merateľné ukazovatele „s príznakom“ a „bez príznaku“. Nenaplnenie, resp. neudržanie cieľových hodnôt merateľných ukazovateľov je spojené s posúdením dôvodov ich nenaplnenia a miery odchýlky </w:t>
      </w:r>
      <w:r w:rsidR="004D7203" w:rsidRPr="00654E9D">
        <w:rPr>
          <w:rFonts w:ascii="Calibri" w:hAnsi="Calibri" w:cs="Arial"/>
          <w:bCs/>
          <w:sz w:val="22"/>
          <w:szCs w:val="22"/>
          <w:lang w:val="sk-SK"/>
        </w:rPr>
        <w:t xml:space="preserve">v plnení </w:t>
      </w:r>
      <w:r w:rsidR="006322F6" w:rsidRPr="00654E9D">
        <w:rPr>
          <w:rFonts w:ascii="Calibri" w:hAnsi="Calibri" w:cs="Arial"/>
          <w:bCs/>
          <w:sz w:val="22"/>
          <w:szCs w:val="22"/>
          <w:lang w:val="sk-SK"/>
        </w:rPr>
        <w:t>s možnosťou udelenia finančnej sankcie</w:t>
      </w:r>
      <w:r w:rsidR="004D7203" w:rsidRPr="00654E9D">
        <w:rPr>
          <w:rFonts w:ascii="Calibri" w:hAnsi="Calibri" w:cs="Arial"/>
          <w:bCs/>
          <w:sz w:val="22"/>
          <w:szCs w:val="22"/>
          <w:lang w:val="sk-SK"/>
        </w:rPr>
        <w:t xml:space="preserve"> podľa ustanovení zmluvy o poskytnutí NFP;</w:t>
      </w:r>
    </w:p>
    <w:p w14:paraId="3E667196" w14:textId="77777777" w:rsidR="00B30FA8" w:rsidRPr="00654E9D" w:rsidRDefault="00B30FA8"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 xml:space="preserve">Merateľný ukazovateľ projektu bez príznaku – </w:t>
      </w:r>
      <w:r w:rsidRPr="00654E9D">
        <w:rPr>
          <w:rFonts w:ascii="Calibri" w:hAnsi="Calibri" w:cs="Arial"/>
          <w:bCs/>
          <w:sz w:val="22"/>
          <w:szCs w:val="22"/>
          <w:lang w:val="sk-SK"/>
        </w:rPr>
        <w:t>merateľný ukazovateľ projektu, ktorého dosiahnutie je záväzné z hľadiska dosiahnutia jeho plánovanej hodnoty, pričom akceptovateľná miera odchýlky, ne</w:t>
      </w:r>
      <w:r w:rsidR="006322F6" w:rsidRPr="00654E9D">
        <w:rPr>
          <w:rFonts w:ascii="Calibri" w:hAnsi="Calibri" w:cs="Arial"/>
          <w:bCs/>
          <w:sz w:val="22"/>
          <w:szCs w:val="22"/>
          <w:lang w:val="sk-SK"/>
        </w:rPr>
        <w:t>musí</w:t>
      </w:r>
      <w:r w:rsidRPr="00654E9D">
        <w:rPr>
          <w:rFonts w:ascii="Calibri" w:hAnsi="Calibri" w:cs="Arial"/>
          <w:bCs/>
          <w:sz w:val="22"/>
          <w:szCs w:val="22"/>
          <w:lang w:val="sk-SK"/>
        </w:rPr>
        <w:t xml:space="preserve"> mať za následok vznik finančnej </w:t>
      </w:r>
      <w:r w:rsidR="004D7203" w:rsidRPr="00654E9D">
        <w:rPr>
          <w:rFonts w:ascii="Calibri" w:hAnsi="Calibri" w:cs="Arial"/>
          <w:bCs/>
          <w:sz w:val="22"/>
          <w:szCs w:val="22"/>
          <w:lang w:val="sk-SK"/>
        </w:rPr>
        <w:t>sankcie vo vzťahu k MAS;</w:t>
      </w:r>
    </w:p>
    <w:p w14:paraId="7B20533E" w14:textId="47F11528"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 xml:space="preserve">Merateľný ukazovateľ projektu s príznakom – </w:t>
      </w:r>
      <w:r w:rsidRPr="00654E9D">
        <w:rPr>
          <w:rFonts w:ascii="Calibri" w:hAnsi="Calibri" w:cs="Arial"/>
          <w:bCs/>
          <w:sz w:val="22"/>
          <w:szCs w:val="22"/>
          <w:lang w:val="sk-SK"/>
        </w:rPr>
        <w:t xml:space="preserve">merateľný ukazovateľ projektu, ktorého dosiahnutie je objektívne ovplyvniteľné externými faktormi a ktorých dosahovanie nie je plne v kompetencii </w:t>
      </w:r>
      <w:r w:rsidR="004D7203" w:rsidRPr="00654E9D">
        <w:rPr>
          <w:rFonts w:ascii="Calibri" w:hAnsi="Calibri" w:cs="Arial"/>
          <w:bCs/>
          <w:sz w:val="22"/>
          <w:szCs w:val="22"/>
          <w:lang w:val="sk-SK"/>
        </w:rPr>
        <w:t>MAS</w:t>
      </w:r>
      <w:r w:rsidRPr="00654E9D">
        <w:rPr>
          <w:rFonts w:ascii="Calibri" w:hAnsi="Calibri" w:cs="Arial"/>
          <w:bCs/>
          <w:sz w:val="22"/>
          <w:szCs w:val="22"/>
          <w:lang w:val="sk-SK"/>
        </w:rPr>
        <w:t>. Nedosiahnutie plánovanej hodnoty merateľných ukazovateľov projektu s príznakom v rámci akceptovateľnej miery odchýlky pri preukázaní daného externého vplyvu nemusí byť spojené s finančnou sankciou vo vzťahu k </w:t>
      </w:r>
      <w:r w:rsidR="006322F6" w:rsidRPr="00654E9D">
        <w:rPr>
          <w:rFonts w:ascii="Calibri" w:hAnsi="Calibri" w:cs="Arial"/>
          <w:bCs/>
          <w:sz w:val="22"/>
          <w:szCs w:val="22"/>
          <w:lang w:val="sk-SK"/>
        </w:rPr>
        <w:t>MAS</w:t>
      </w:r>
      <w:r w:rsidRPr="00654E9D">
        <w:rPr>
          <w:rFonts w:ascii="Calibri" w:hAnsi="Calibri" w:cs="Arial"/>
          <w:bCs/>
          <w:sz w:val="22"/>
          <w:szCs w:val="22"/>
          <w:lang w:val="sk-SK"/>
        </w:rPr>
        <w:t>;</w:t>
      </w:r>
    </w:p>
    <w:p w14:paraId="06C58477" w14:textId="60025C2F" w:rsidR="002F540A" w:rsidRPr="00654E9D" w:rsidRDefault="002F540A"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Monitorovanie projektu</w:t>
      </w:r>
      <w:r w:rsidRPr="00654E9D">
        <w:rPr>
          <w:rFonts w:ascii="Calibri" w:hAnsi="Calibri" w:cs="Arial"/>
          <w:bCs/>
          <w:sz w:val="22"/>
          <w:szCs w:val="22"/>
          <w:lang w:val="sk-SK"/>
        </w:rPr>
        <w:t xml:space="preserve"> – predstavuje nástroj včasného získavania informácií o stave realizácie jednotlivých aktivít projektu, dosahovania plánovaných hodnôt merateľných ukazovateľov a plnenia ostatných podmienok vyplývajúcich zo zmluvy o poskytnutí NFP počas obdobia realizácie projektu ako aj počas obdobia udržateľnosti. Monitorovanie sa vykonáva prostredníctvom údajov poskytnutých </w:t>
      </w:r>
      <w:r w:rsidR="0099379F" w:rsidRPr="00654E9D">
        <w:rPr>
          <w:rFonts w:ascii="Calibri" w:hAnsi="Calibri" w:cs="Arial"/>
          <w:bCs/>
          <w:sz w:val="22"/>
          <w:szCs w:val="22"/>
          <w:lang w:val="sk-SK"/>
        </w:rPr>
        <w:t xml:space="preserve">vo vzťahu </w:t>
      </w:r>
      <w:r w:rsidRPr="00654E9D">
        <w:rPr>
          <w:rFonts w:ascii="Calibri" w:hAnsi="Calibri" w:cs="Arial"/>
          <w:bCs/>
          <w:sz w:val="22"/>
          <w:szCs w:val="22"/>
          <w:lang w:val="sk-SK"/>
        </w:rPr>
        <w:t>k žiadosti o platbu a </w:t>
      </w:r>
      <w:r w:rsidR="0099379F" w:rsidRPr="00654E9D">
        <w:rPr>
          <w:rFonts w:ascii="Calibri" w:hAnsi="Calibri" w:cs="Arial"/>
          <w:bCs/>
          <w:sz w:val="22"/>
          <w:szCs w:val="22"/>
          <w:lang w:val="sk-SK"/>
        </w:rPr>
        <w:t>osobitnými</w:t>
      </w:r>
      <w:r w:rsidRPr="00654E9D">
        <w:rPr>
          <w:rFonts w:ascii="Calibri" w:hAnsi="Calibri" w:cs="Arial"/>
          <w:bCs/>
          <w:sz w:val="22"/>
          <w:szCs w:val="22"/>
          <w:lang w:val="sk-SK"/>
        </w:rPr>
        <w:t xml:space="preserve"> monitorovac</w:t>
      </w:r>
      <w:r w:rsidR="0099379F" w:rsidRPr="00654E9D">
        <w:rPr>
          <w:rFonts w:ascii="Calibri" w:hAnsi="Calibri" w:cs="Arial"/>
          <w:bCs/>
          <w:sz w:val="22"/>
          <w:szCs w:val="22"/>
          <w:lang w:val="sk-SK"/>
        </w:rPr>
        <w:t>ími</w:t>
      </w:r>
      <w:r w:rsidRPr="00654E9D">
        <w:rPr>
          <w:rFonts w:ascii="Calibri" w:hAnsi="Calibri" w:cs="Arial"/>
          <w:bCs/>
          <w:sz w:val="22"/>
          <w:szCs w:val="22"/>
          <w:lang w:val="sk-SK"/>
        </w:rPr>
        <w:t xml:space="preserve"> správ</w:t>
      </w:r>
      <w:r w:rsidR="0099379F" w:rsidRPr="00654E9D">
        <w:rPr>
          <w:rFonts w:ascii="Calibri" w:hAnsi="Calibri" w:cs="Arial"/>
          <w:bCs/>
          <w:sz w:val="22"/>
          <w:szCs w:val="22"/>
          <w:lang w:val="sk-SK"/>
        </w:rPr>
        <w:t>ami</w:t>
      </w:r>
      <w:r w:rsidRPr="00654E9D">
        <w:rPr>
          <w:rFonts w:ascii="Calibri" w:hAnsi="Calibri" w:cs="Arial"/>
          <w:bCs/>
          <w:sz w:val="22"/>
          <w:szCs w:val="22"/>
          <w:lang w:val="sk-SK"/>
        </w:rPr>
        <w:t xml:space="preserve"> projektu. Monitorovanie projektu sa realizuje prostredníctvom ITMS2014+.</w:t>
      </w:r>
    </w:p>
    <w:p w14:paraId="1D1ADF3E" w14:textId="61A9775B" w:rsidR="0099379F" w:rsidRPr="00654E9D" w:rsidRDefault="0099379F"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Monitorovanie projektu vo vzťahu k žiadosti o platbu</w:t>
      </w:r>
      <w:r w:rsidRPr="00654E9D">
        <w:rPr>
          <w:rFonts w:ascii="Calibri" w:hAnsi="Calibri" w:cs="Arial"/>
          <w:bCs/>
          <w:sz w:val="22"/>
          <w:szCs w:val="22"/>
          <w:lang w:val="sk-SK"/>
        </w:rPr>
        <w:t xml:space="preserve"> – MAS poskytuje relevantné monitorovacie údaje ku každej žiadosti o platbu typu refundácia a poskytnutie predfinancovania z dôvodu identifikácie jasného prepojenia finančnej realizácie aktivít projektu s vecným pokrokom v realizácii aktivít projektu, ktoré by sa malo prejavovať v postupnom napĺňaní príslušných merateľných ukazovateľov.</w:t>
      </w:r>
    </w:p>
    <w:p w14:paraId="4146A697" w14:textId="3FF4BE04" w:rsidR="002F540A" w:rsidRPr="00654E9D" w:rsidRDefault="002F540A"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Monitorovacia správa projektu</w:t>
      </w:r>
      <w:r w:rsidRPr="00654E9D">
        <w:rPr>
          <w:rFonts w:ascii="Calibri" w:hAnsi="Calibri" w:cs="Arial"/>
          <w:bCs/>
          <w:sz w:val="22"/>
          <w:szCs w:val="22"/>
          <w:lang w:val="sk-SK"/>
        </w:rPr>
        <w:t xml:space="preserve"> – formulár prostredníctvom ktorého poskytuje MAS relevantné informácie o projekte.</w:t>
      </w:r>
      <w:r w:rsidR="00EA5E23" w:rsidRPr="00654E9D">
        <w:rPr>
          <w:rFonts w:ascii="Calibri" w:hAnsi="Calibri" w:cs="Arial"/>
          <w:bCs/>
          <w:sz w:val="22"/>
          <w:szCs w:val="22"/>
          <w:lang w:val="sk-SK"/>
        </w:rPr>
        <w:t xml:space="preserve"> K formuláru monitorovacej správy sa pripájajú prílohy preukazujúce údaje uvedené v monitorovacej správe.</w:t>
      </w:r>
      <w:r w:rsidRPr="00654E9D">
        <w:rPr>
          <w:rFonts w:ascii="Calibri" w:hAnsi="Calibri" w:cs="Arial"/>
          <w:bCs/>
          <w:sz w:val="22"/>
          <w:szCs w:val="22"/>
          <w:lang w:val="sk-SK"/>
        </w:rPr>
        <w:t xml:space="preserve"> Monitorovacia správa môže byť výročná, záverečná, následná alebo mimoriadna.</w:t>
      </w:r>
    </w:p>
    <w:p w14:paraId="10637103" w14:textId="10C725AE" w:rsidR="002F540A" w:rsidRPr="00654E9D" w:rsidRDefault="002F540A"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lastRenderedPageBreak/>
        <w:t xml:space="preserve">Monitorovacia správa projektu </w:t>
      </w:r>
      <w:r w:rsidR="0099379F" w:rsidRPr="00654E9D">
        <w:rPr>
          <w:rFonts w:ascii="Calibri" w:hAnsi="Calibri" w:cs="Arial"/>
          <w:b/>
          <w:bCs/>
          <w:sz w:val="22"/>
          <w:szCs w:val="22"/>
          <w:lang w:val="sk-SK"/>
        </w:rPr>
        <w:t>záverečná</w:t>
      </w:r>
      <w:r w:rsidR="0099379F" w:rsidRPr="00654E9D">
        <w:rPr>
          <w:rFonts w:ascii="Calibri" w:hAnsi="Calibri" w:cs="Arial"/>
          <w:bCs/>
          <w:sz w:val="22"/>
          <w:szCs w:val="22"/>
          <w:lang w:val="sk-SK"/>
        </w:rPr>
        <w:t xml:space="preserve"> –</w:t>
      </w:r>
      <w:r w:rsidRPr="00654E9D">
        <w:rPr>
          <w:rFonts w:ascii="Calibri" w:hAnsi="Calibri" w:cs="Arial"/>
          <w:bCs/>
          <w:sz w:val="22"/>
          <w:szCs w:val="22"/>
          <w:lang w:val="sk-SK"/>
        </w:rPr>
        <w:t xml:space="preserve"> </w:t>
      </w:r>
      <w:r w:rsidR="00DD1A0C" w:rsidRPr="00654E9D">
        <w:rPr>
          <w:rFonts w:ascii="Calibri" w:hAnsi="Calibri" w:cs="Arial"/>
          <w:bCs/>
          <w:sz w:val="22"/>
          <w:szCs w:val="22"/>
          <w:lang w:val="sk-SK"/>
        </w:rPr>
        <w:t>monitorovacia správa projektu poskytuje kumulatívne informácie za monitorované obdobie od účinnosti zmluvy o poskytnutí NFP do momentu ukončenia realizácie aktivít projektu.</w:t>
      </w:r>
      <w:r w:rsidR="005B530E" w:rsidRPr="00654E9D">
        <w:rPr>
          <w:rFonts w:ascii="Calibri" w:hAnsi="Calibri" w:cs="Arial"/>
          <w:bCs/>
          <w:sz w:val="22"/>
          <w:szCs w:val="22"/>
          <w:lang w:val="sk-SK"/>
        </w:rPr>
        <w:t xml:space="preserve"> MAS má povinnosť predložiť túto záverečnú monitorovaciu správu do 30 pracovných dní odo dňa ukončenia realizácie aktivít projektu.</w:t>
      </w:r>
    </w:p>
    <w:p w14:paraId="4157C0ED" w14:textId="20325CD4" w:rsidR="0099379F" w:rsidRPr="00654E9D" w:rsidRDefault="0099379F"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Monitorovacia správa projektu výročná</w:t>
      </w:r>
      <w:r w:rsidRPr="00654E9D">
        <w:rPr>
          <w:rFonts w:ascii="Calibri" w:hAnsi="Calibri" w:cs="Arial"/>
          <w:bCs/>
          <w:sz w:val="22"/>
          <w:szCs w:val="22"/>
          <w:lang w:val="sk-SK"/>
        </w:rPr>
        <w:t xml:space="preserve"> – </w:t>
      </w:r>
      <w:r w:rsidR="005B530E" w:rsidRPr="00654E9D">
        <w:rPr>
          <w:rFonts w:ascii="Calibri" w:hAnsi="Calibri" w:cs="Arial"/>
          <w:bCs/>
          <w:sz w:val="22"/>
          <w:szCs w:val="22"/>
          <w:lang w:val="sk-SK"/>
        </w:rPr>
        <w:t>monitorovacia správa projektu poskytuje informácie za monitorované obdobie od účinnosti zmluvy o poskytnutí NFP do 31.12 toho istého roku, v ktorom nadobudla zmluva o NFP účinnosť. V nasledujúcich rokoch pokrýva správa vždy obdobie od 1.1 roku n do 31.12. roku n. MAS má povinnosť predložiť výročnú monitorovaciu správu do 31. januára roku nasledujúceho po monitorovanom období. Počet výročných monitorovacích správ je závislý od dĺžky realizácie aktivít projektu, t.j. ak končí realizácia aktivít projektu skôr ako 31.12. výročná monitorovacia správa sa nepredloží a namiesto nej sa predkladá záverečná monitorovacia správa.</w:t>
      </w:r>
    </w:p>
    <w:p w14:paraId="4CCD7DB2" w14:textId="16705992" w:rsidR="0099379F" w:rsidRPr="00654E9D" w:rsidRDefault="0099379F"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Monitorovacia správa projektu následná</w:t>
      </w:r>
      <w:r w:rsidRPr="00654E9D">
        <w:rPr>
          <w:rFonts w:ascii="Calibri" w:hAnsi="Calibri" w:cs="Arial"/>
          <w:bCs/>
          <w:sz w:val="22"/>
          <w:szCs w:val="22"/>
          <w:lang w:val="sk-SK"/>
        </w:rPr>
        <w:t xml:space="preserve"> – </w:t>
      </w:r>
      <w:r w:rsidR="005B530E" w:rsidRPr="00654E9D">
        <w:rPr>
          <w:rFonts w:ascii="Calibri" w:hAnsi="Calibri" w:cs="Arial"/>
          <w:bCs/>
          <w:sz w:val="22"/>
          <w:szCs w:val="22"/>
          <w:lang w:val="sk-SK"/>
        </w:rPr>
        <w:t>predkladá sa počas obdoba udržateľnosti projektu. MAS ktorá naplnila ciele projektu je povinná zabezpečiť zachovanie účelu a podmienok realizácie projektu, na základe ktorých jej bol poskytnutý NFP. Ide najmä o udržanie výsledkov projektu počas stanoveného obdobia, ako aj o dodržanie ostatných podmienok vyplývajúcich z čl. 71 nariadenia Európskeho parlamentu a Rady (EÚ) č. 1303/2013.</w:t>
      </w:r>
      <w:r w:rsidR="002858DC" w:rsidRPr="00654E9D">
        <w:rPr>
          <w:rFonts w:ascii="Calibri" w:hAnsi="Calibri" w:cs="Arial"/>
          <w:bCs/>
          <w:sz w:val="22"/>
          <w:szCs w:val="22"/>
          <w:lang w:val="sk-SK"/>
        </w:rPr>
        <w:t xml:space="preserve"> Následná monitorovacia správa sa predkladá do 30 kalendárnych dní od uplynutia monitorovaného obdobia. Za prvé monitorované obdobie sa považuje obdobie od ukončenia realizácie aktivít projektu (t.j. deň nasledujúci po poslednom dni monitorovaného obdobia záverečnej monitorovacej správy projektu) do 12 mesiacov odo dňa finančného ukončenia projektu. </w:t>
      </w:r>
    </w:p>
    <w:p w14:paraId="4CC70E66" w14:textId="4C1EE8A6" w:rsidR="0099379F" w:rsidRPr="00654E9D" w:rsidRDefault="0099379F"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Monitorovacia správa projektu mimoriadna</w:t>
      </w:r>
      <w:r w:rsidRPr="00654E9D">
        <w:rPr>
          <w:rFonts w:ascii="Calibri" w:hAnsi="Calibri" w:cs="Arial"/>
          <w:bCs/>
          <w:sz w:val="22"/>
          <w:szCs w:val="22"/>
          <w:lang w:val="sk-SK"/>
        </w:rPr>
        <w:t xml:space="preserve"> – </w:t>
      </w:r>
      <w:r w:rsidR="002858DC" w:rsidRPr="00654E9D">
        <w:rPr>
          <w:rFonts w:ascii="Calibri" w:hAnsi="Calibri" w:cs="Arial"/>
          <w:bCs/>
          <w:sz w:val="22"/>
          <w:szCs w:val="22"/>
          <w:lang w:val="sk-SK"/>
        </w:rPr>
        <w:t>správa, ktorá sa predkladá na základe osobitnej požiadavky RO pre IROP. Na základe špecifikovanej požiadavky RO pre IROP obsahuje mimoriadna monitorovacia správa požadované údaje za stanovené obdobie. Jej obsah je ovplyvnený požiadavkami RO pre IROP na predloženie mimoriadnej monitorovacej správy.</w:t>
      </w:r>
    </w:p>
    <w:p w14:paraId="222663DE"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 xml:space="preserve">Nenávratný finančný príspevok </w:t>
      </w:r>
      <w:r w:rsidRPr="00654E9D">
        <w:rPr>
          <w:rFonts w:ascii="Calibri" w:hAnsi="Calibri" w:cs="Arial"/>
          <w:sz w:val="22"/>
          <w:szCs w:val="22"/>
          <w:lang w:val="sk-SK"/>
        </w:rPr>
        <w:t>alebo</w:t>
      </w:r>
      <w:r w:rsidRPr="00654E9D">
        <w:rPr>
          <w:rFonts w:ascii="Calibri" w:hAnsi="Calibri" w:cs="Arial"/>
          <w:b/>
          <w:sz w:val="22"/>
          <w:szCs w:val="22"/>
          <w:lang w:val="sk-SK"/>
        </w:rPr>
        <w:t xml:space="preserve"> NFP </w:t>
      </w:r>
      <w:r w:rsidRPr="00654E9D">
        <w:rPr>
          <w:rFonts w:ascii="Calibri" w:hAnsi="Calibri" w:cs="Arial"/>
          <w:sz w:val="22"/>
          <w:szCs w:val="22"/>
          <w:lang w:val="sk-SK"/>
        </w:rPr>
        <w:t>-</w:t>
      </w:r>
      <w:r w:rsidRPr="00654E9D">
        <w:rPr>
          <w:rFonts w:ascii="Calibri" w:hAnsi="Calibri" w:cs="Arial"/>
          <w:b/>
          <w:sz w:val="22"/>
          <w:szCs w:val="22"/>
          <w:lang w:val="sk-SK"/>
        </w:rPr>
        <w:t xml:space="preserve"> </w:t>
      </w:r>
      <w:r w:rsidRPr="00654E9D">
        <w:rPr>
          <w:rFonts w:ascii="Calibri" w:hAnsi="Calibri" w:cs="Arial"/>
          <w:sz w:val="22"/>
          <w:szCs w:val="22"/>
          <w:lang w:val="sk-SK"/>
        </w:rPr>
        <w:t xml:space="preserve">suma finančných prostriedkov poskytnutá </w:t>
      </w:r>
      <w:r w:rsidR="004D7203" w:rsidRPr="00654E9D">
        <w:rPr>
          <w:rFonts w:ascii="Calibri" w:hAnsi="Calibri" w:cs="Arial"/>
          <w:sz w:val="22"/>
          <w:szCs w:val="22"/>
          <w:lang w:val="sk-SK"/>
        </w:rPr>
        <w:t>MAS</w:t>
      </w:r>
      <w:r w:rsidRPr="00654E9D">
        <w:rPr>
          <w:rFonts w:ascii="Calibri" w:hAnsi="Calibri" w:cs="Arial"/>
          <w:sz w:val="22"/>
          <w:szCs w:val="22"/>
          <w:lang w:val="sk-SK"/>
        </w:rPr>
        <w:t xml:space="preserve"> na realizáciu aktivít projektu, vychádzajúc</w:t>
      </w:r>
      <w:r w:rsidR="004D7203" w:rsidRPr="00654E9D">
        <w:rPr>
          <w:rFonts w:ascii="Calibri" w:hAnsi="Calibri" w:cs="Arial"/>
          <w:sz w:val="22"/>
          <w:szCs w:val="22"/>
          <w:lang w:val="sk-SK"/>
        </w:rPr>
        <w:t>a</w:t>
      </w:r>
      <w:r w:rsidRPr="00654E9D">
        <w:rPr>
          <w:rFonts w:ascii="Calibri" w:hAnsi="Calibri" w:cs="Arial"/>
          <w:sz w:val="22"/>
          <w:szCs w:val="22"/>
          <w:lang w:val="sk-SK"/>
        </w:rPr>
        <w:t xml:space="preserve"> zo schválenej Žo</w:t>
      </w:r>
      <w:r w:rsidR="00B30FA8" w:rsidRPr="00654E9D">
        <w:rPr>
          <w:rFonts w:ascii="Calibri" w:hAnsi="Calibri" w:cs="Arial"/>
          <w:sz w:val="22"/>
          <w:szCs w:val="22"/>
          <w:lang w:val="sk-SK"/>
        </w:rPr>
        <w:t>NFP, podľa podmienok z</w:t>
      </w:r>
      <w:r w:rsidRPr="00654E9D">
        <w:rPr>
          <w:rFonts w:ascii="Calibri" w:hAnsi="Calibri" w:cs="Arial"/>
          <w:sz w:val="22"/>
          <w:szCs w:val="22"/>
          <w:lang w:val="sk-SK"/>
        </w:rPr>
        <w:t>mluvy o poskytnutí NFP z verejných prostriedkov v súlade s platnou právnou úpravou (najmä zákonom o príspevku z EŠIF, zákonom o finančnej kontrole a vnútornom audite</w:t>
      </w:r>
      <w:r w:rsidR="00146A28" w:rsidRPr="00654E9D">
        <w:rPr>
          <w:rFonts w:ascii="Calibri" w:hAnsi="Calibri" w:cs="Arial"/>
          <w:sz w:val="22"/>
          <w:szCs w:val="22"/>
          <w:lang w:val="sk-SK"/>
        </w:rPr>
        <w:t xml:space="preserve"> </w:t>
      </w:r>
      <w:r w:rsidRPr="00654E9D">
        <w:rPr>
          <w:rFonts w:ascii="Calibri" w:hAnsi="Calibri" w:cs="Arial"/>
          <w:sz w:val="22"/>
          <w:szCs w:val="22"/>
          <w:lang w:val="sk-SK"/>
        </w:rPr>
        <w:t>a zákonom o rozpočtových pravidlách).</w:t>
      </w:r>
    </w:p>
    <w:p w14:paraId="35D1F651"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Neoprávnené výdavky</w:t>
      </w:r>
      <w:r w:rsidRPr="00654E9D">
        <w:rPr>
          <w:rFonts w:ascii="Calibri" w:hAnsi="Calibri" w:cs="Arial"/>
          <w:sz w:val="22"/>
          <w:szCs w:val="22"/>
          <w:lang w:val="sk-SK"/>
        </w:rPr>
        <w:t xml:space="preserve"> – výdavky projektu, ktoré nie sú oprávnenými výdavkami</w:t>
      </w:r>
      <w:r w:rsidR="00B30FA8" w:rsidRPr="00654E9D">
        <w:rPr>
          <w:rFonts w:ascii="Calibri" w:hAnsi="Calibri" w:cs="Arial"/>
          <w:sz w:val="22"/>
          <w:szCs w:val="22"/>
          <w:lang w:val="sk-SK"/>
        </w:rPr>
        <w:t xml:space="preserve"> v zmysle z</w:t>
      </w:r>
      <w:r w:rsidRPr="00654E9D">
        <w:rPr>
          <w:rFonts w:ascii="Calibri" w:hAnsi="Calibri" w:cs="Arial"/>
          <w:sz w:val="22"/>
          <w:szCs w:val="22"/>
          <w:lang w:val="sk-SK"/>
        </w:rPr>
        <w:t>mluvy o </w:t>
      </w:r>
      <w:r w:rsidR="00B30FA8" w:rsidRPr="00654E9D">
        <w:rPr>
          <w:rFonts w:ascii="Calibri" w:hAnsi="Calibri" w:cs="Arial"/>
          <w:sz w:val="22"/>
          <w:szCs w:val="22"/>
          <w:lang w:val="sk-SK"/>
        </w:rPr>
        <w:t xml:space="preserve">poskytnutí NFP alebo podmienok </w:t>
      </w:r>
      <w:r w:rsidR="000246BC" w:rsidRPr="00654E9D">
        <w:rPr>
          <w:rFonts w:ascii="Calibri" w:hAnsi="Calibri" w:cs="Arial"/>
          <w:sz w:val="22"/>
          <w:szCs w:val="22"/>
          <w:lang w:val="sk-SK"/>
        </w:rPr>
        <w:t>výzvy</w:t>
      </w:r>
      <w:r w:rsidRPr="00654E9D">
        <w:rPr>
          <w:rFonts w:ascii="Calibri" w:hAnsi="Calibri" w:cs="Arial"/>
          <w:sz w:val="22"/>
          <w:szCs w:val="22"/>
          <w:lang w:val="sk-SK"/>
        </w:rPr>
        <w:t xml:space="preserve"> na predkladanie ŽoNFP; </w:t>
      </w:r>
    </w:p>
    <w:p w14:paraId="52E363E1"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bCs/>
          <w:sz w:val="22"/>
          <w:szCs w:val="22"/>
          <w:lang w:val="sk-SK"/>
        </w:rPr>
        <w:t xml:space="preserve">Nezrovnalosť </w:t>
      </w:r>
      <w:r w:rsidRPr="00654E9D">
        <w:rPr>
          <w:rFonts w:ascii="Calibri" w:hAnsi="Calibri" w:cs="Arial"/>
          <w:sz w:val="22"/>
          <w:szCs w:val="22"/>
          <w:lang w:val="sk-SK"/>
        </w:rPr>
        <w:t xml:space="preserve">- akékoľvek porušenie práva EÚ alebo vnútroštátneho práva </w:t>
      </w:r>
      <w:r w:rsidR="00E42E46" w:rsidRPr="00654E9D">
        <w:rPr>
          <w:rFonts w:ascii="Calibri" w:hAnsi="Calibri" w:cs="Arial"/>
          <w:sz w:val="22"/>
          <w:szCs w:val="22"/>
          <w:lang w:val="sk-SK"/>
        </w:rPr>
        <w:t>týkajúceho sa jeho uplatňovania</w:t>
      </w:r>
      <w:r w:rsidRPr="00654E9D">
        <w:rPr>
          <w:rFonts w:ascii="Calibri" w:hAnsi="Calibri" w:cs="Arial"/>
          <w:sz w:val="22"/>
          <w:szCs w:val="22"/>
          <w:lang w:val="sk-SK"/>
        </w:rPr>
        <w:t xml:space="preserve"> bez ohľadu na to, či právna</w:t>
      </w:r>
      <w:r w:rsidR="00B30FA8" w:rsidRPr="00654E9D">
        <w:rPr>
          <w:rFonts w:ascii="Calibri" w:hAnsi="Calibri" w:cs="Arial"/>
          <w:sz w:val="22"/>
          <w:szCs w:val="22"/>
          <w:lang w:val="sk-SK"/>
        </w:rPr>
        <w:t xml:space="preserve"> povinnosť bola premietnutá do z</w:t>
      </w:r>
      <w:r w:rsidRPr="00654E9D">
        <w:rPr>
          <w:rFonts w:ascii="Calibri" w:hAnsi="Calibri" w:cs="Arial"/>
          <w:sz w:val="22"/>
          <w:szCs w:val="22"/>
          <w:lang w:val="sk-SK"/>
        </w:rPr>
        <w:t>mluvy o poskytnutí NFP, ktoré porušenie vyplýva z konania alebo opomenutia hospodárskeho subjektu zúčastňujúceho sa na vykonávaní európskych štrukturálnych a investičných fondov, dôsledkom čoho je alebo môže byť negatívny dopad na rozpočet EÚ zaťažením všeobecného rozpočtu neoprávneným výdavkom;</w:t>
      </w:r>
    </w:p>
    <w:p w14:paraId="787BA280"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bookmarkStart w:id="23" w:name="_Ref505451383"/>
      <w:r w:rsidRPr="00654E9D">
        <w:rPr>
          <w:rFonts w:ascii="Calibri" w:hAnsi="Calibri" w:cs="Arial"/>
          <w:b/>
          <w:bCs/>
          <w:sz w:val="22"/>
          <w:szCs w:val="22"/>
          <w:lang w:val="sk-SK"/>
        </w:rPr>
        <w:t>Okolnosť vylučujúca zodpovednosť</w:t>
      </w:r>
      <w:r w:rsidRPr="00654E9D">
        <w:rPr>
          <w:rFonts w:ascii="Calibri" w:hAnsi="Calibri" w:cs="Arial"/>
          <w:bCs/>
          <w:sz w:val="22"/>
          <w:szCs w:val="22"/>
          <w:lang w:val="sk-SK"/>
        </w:rPr>
        <w:t xml:space="preserve"> alebo </w:t>
      </w:r>
      <w:r w:rsidRPr="00654E9D">
        <w:rPr>
          <w:rFonts w:ascii="Calibri" w:hAnsi="Calibri" w:cs="Arial"/>
          <w:b/>
          <w:bCs/>
          <w:sz w:val="22"/>
          <w:szCs w:val="22"/>
          <w:lang w:val="sk-SK"/>
        </w:rPr>
        <w:t>OVZ</w:t>
      </w:r>
      <w:r w:rsidRPr="00654E9D">
        <w:rPr>
          <w:rFonts w:ascii="Calibri" w:hAnsi="Calibri" w:cs="Arial"/>
          <w:bCs/>
          <w:sz w:val="22"/>
          <w:szCs w:val="22"/>
          <w:lang w:val="sk-SK"/>
        </w:rPr>
        <w:t xml:space="preserve"> - prekážka, ktorá nastala nezávisle od vôle, konania alebo opomenutia zmluvnej strany a bráni jej v splnení jej povinnosti, ak nemožno rozumne predpokladať, že by zmluvná strana túto prekážku alebo jej následky odvrátila alebo prekonala, a</w:t>
      </w:r>
      <w:r w:rsidR="008D13C3" w:rsidRPr="00654E9D">
        <w:rPr>
          <w:rFonts w:ascii="Calibri" w:hAnsi="Calibri" w:cs="Arial"/>
          <w:bCs/>
          <w:sz w:val="22"/>
          <w:szCs w:val="22"/>
          <w:lang w:val="sk-SK"/>
        </w:rPr>
        <w:t> </w:t>
      </w:r>
      <w:r w:rsidRPr="00654E9D">
        <w:rPr>
          <w:rFonts w:ascii="Calibri" w:hAnsi="Calibri" w:cs="Arial"/>
          <w:bCs/>
          <w:sz w:val="22"/>
          <w:szCs w:val="22"/>
          <w:lang w:val="sk-SK"/>
        </w:rPr>
        <w:t xml:space="preserve">ďalej že by v čase vzniku záväzku túto prekážku predvídala. Účinky vylučujúce zodpovednosť sú obmedzené iba na dobu, pokiaľ trvá prekážka, s ktorou sú tieto účinky spojené. </w:t>
      </w:r>
      <w:r w:rsidR="008D13C3" w:rsidRPr="00654E9D">
        <w:rPr>
          <w:rFonts w:ascii="Calibri" w:hAnsi="Calibri" w:cs="Arial"/>
          <w:sz w:val="22"/>
          <w:szCs w:val="22"/>
          <w:lang w:val="sk-SK"/>
        </w:rPr>
        <w:t xml:space="preserve">Zodpovednosť </w:t>
      </w:r>
      <w:r w:rsidR="00D33EEA" w:rsidRPr="00654E9D">
        <w:rPr>
          <w:rFonts w:ascii="Calibri" w:hAnsi="Calibri" w:cs="Arial"/>
          <w:sz w:val="22"/>
          <w:szCs w:val="22"/>
          <w:lang w:val="sk-SK"/>
        </w:rPr>
        <w:t>z</w:t>
      </w:r>
      <w:r w:rsidR="008D13C3" w:rsidRPr="00654E9D">
        <w:rPr>
          <w:rFonts w:ascii="Calibri" w:hAnsi="Calibri" w:cs="Arial"/>
          <w:sz w:val="22"/>
          <w:szCs w:val="22"/>
          <w:lang w:val="sk-SK"/>
        </w:rPr>
        <w:t xml:space="preserve">mluvnej strany nevylučuje prekážka, ktorá nastala až v čase, keď bola </w:t>
      </w:r>
      <w:r w:rsidR="00D33EEA" w:rsidRPr="00654E9D">
        <w:rPr>
          <w:rFonts w:ascii="Calibri" w:hAnsi="Calibri" w:cs="Arial"/>
          <w:sz w:val="22"/>
          <w:szCs w:val="22"/>
          <w:lang w:val="sk-SK"/>
        </w:rPr>
        <w:t>z</w:t>
      </w:r>
      <w:r w:rsidR="008D13C3" w:rsidRPr="00654E9D">
        <w:rPr>
          <w:rFonts w:ascii="Calibri" w:hAnsi="Calibri" w:cs="Arial"/>
          <w:sz w:val="22"/>
          <w:szCs w:val="22"/>
          <w:lang w:val="sk-SK"/>
        </w:rPr>
        <w:t>mluvná strana v omeškaní s plnením svojej povinnosti, alebo vznikla z jej hospodárskych pomerov. Na posúdenie toho, či určitá udalosť je OVZ, sa použije ustanovenie §374 Obchodného zákonníka a ustálené výklady a judikatúra k tomuto ustanoveniu.</w:t>
      </w:r>
      <w:bookmarkEnd w:id="23"/>
    </w:p>
    <w:p w14:paraId="3A15FAB1" w14:textId="77777777" w:rsidR="00D33EEA" w:rsidRPr="00667E39" w:rsidRDefault="00D33EEA" w:rsidP="00DF632F">
      <w:pPr>
        <w:spacing w:after="0" w:line="240" w:lineRule="auto"/>
        <w:ind w:left="426"/>
        <w:jc w:val="both"/>
        <w:rPr>
          <w:rFonts w:ascii="Calibri" w:hAnsi="Calibri"/>
          <w:sz w:val="22"/>
          <w:szCs w:val="22"/>
          <w:lang w:val="sk-SK"/>
        </w:rPr>
      </w:pPr>
      <w:r w:rsidRPr="00667E39">
        <w:rPr>
          <w:rFonts w:ascii="Calibri" w:hAnsi="Calibri" w:cs="Arial"/>
          <w:sz w:val="22"/>
          <w:szCs w:val="22"/>
          <w:lang w:val="sk-SK"/>
        </w:rPr>
        <w:t>V zmysle uvedeného udalosť, ktorá má byť OVZ, musí spĺňať všetky nasledovné podmienky:</w:t>
      </w:r>
    </w:p>
    <w:p w14:paraId="783F2B3E" w14:textId="77777777" w:rsidR="0084626B" w:rsidRPr="00667E39" w:rsidRDefault="0084626B" w:rsidP="00D1195E">
      <w:pPr>
        <w:pStyle w:val="NoSpacing1"/>
        <w:numPr>
          <w:ilvl w:val="0"/>
          <w:numId w:val="172"/>
        </w:numPr>
        <w:tabs>
          <w:tab w:val="clear" w:pos="1713"/>
        </w:tabs>
        <w:spacing w:after="0" w:line="240" w:lineRule="auto"/>
        <w:ind w:left="1134" w:hanging="425"/>
        <w:jc w:val="both"/>
        <w:rPr>
          <w:rFonts w:ascii="Calibri" w:hAnsi="Calibri" w:cs="Arial"/>
          <w:sz w:val="22"/>
          <w:szCs w:val="22"/>
          <w:lang w:val="sk-SK"/>
        </w:rPr>
      </w:pPr>
      <w:r w:rsidRPr="00667E39">
        <w:rPr>
          <w:rFonts w:ascii="Calibri" w:hAnsi="Calibri" w:cs="Arial"/>
          <w:sz w:val="22"/>
          <w:szCs w:val="22"/>
          <w:lang w:val="sk-SK"/>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2A6AECA6" w14:textId="77777777" w:rsidR="0084626B" w:rsidRPr="00667E39" w:rsidRDefault="0084626B" w:rsidP="00D1195E">
      <w:pPr>
        <w:pStyle w:val="NoSpacing1"/>
        <w:numPr>
          <w:ilvl w:val="0"/>
          <w:numId w:val="172"/>
        </w:numPr>
        <w:spacing w:after="0" w:line="240" w:lineRule="auto"/>
        <w:ind w:left="1134" w:hanging="425"/>
        <w:jc w:val="both"/>
        <w:rPr>
          <w:rFonts w:ascii="Calibri" w:hAnsi="Calibri" w:cs="Arial"/>
          <w:sz w:val="22"/>
          <w:szCs w:val="22"/>
          <w:lang w:val="sk-SK"/>
        </w:rPr>
      </w:pPr>
      <w:r w:rsidRPr="00667E39">
        <w:rPr>
          <w:rFonts w:ascii="Calibri" w:hAnsi="Calibri" w:cs="Arial"/>
          <w:sz w:val="22"/>
          <w:szCs w:val="22"/>
          <w:lang w:val="sk-SK"/>
        </w:rPr>
        <w:lastRenderedPageBreak/>
        <w:t xml:space="preserve">objektívna povaha, v dôsledku čoho OVZ musí byť nezávislá od vôle zmluvnej strany, ktorá vznik takejto udalosti nevie ovplyvniť, </w:t>
      </w:r>
    </w:p>
    <w:p w14:paraId="63057159" w14:textId="77777777" w:rsidR="0084626B" w:rsidRPr="00667E39" w:rsidRDefault="0084626B" w:rsidP="00D1195E">
      <w:pPr>
        <w:pStyle w:val="NoSpacing1"/>
        <w:numPr>
          <w:ilvl w:val="0"/>
          <w:numId w:val="172"/>
        </w:numPr>
        <w:spacing w:after="0" w:line="240" w:lineRule="auto"/>
        <w:ind w:left="1134" w:hanging="425"/>
        <w:jc w:val="both"/>
        <w:rPr>
          <w:rFonts w:ascii="Calibri" w:hAnsi="Calibri" w:cs="Arial"/>
          <w:sz w:val="22"/>
          <w:szCs w:val="22"/>
          <w:lang w:val="sk-SK"/>
        </w:rPr>
      </w:pPr>
      <w:r w:rsidRPr="00667E39">
        <w:rPr>
          <w:rFonts w:ascii="Calibri" w:hAnsi="Calibri" w:cs="Arial"/>
          <w:sz w:val="22"/>
          <w:szCs w:val="22"/>
          <w:lang w:val="sk-SK"/>
        </w:rPr>
        <w:t xml:space="preserve">musí mať takú povahu, že bráni zmluvnej strane v plnení jej povinností, a to bez ohľadu na to, či ide o právne prekážky, prírodné udalosti a ďalšie okolnosti vis maior, </w:t>
      </w:r>
    </w:p>
    <w:p w14:paraId="62DA4363" w14:textId="77777777" w:rsidR="0084626B" w:rsidRPr="00667E39" w:rsidRDefault="0084626B" w:rsidP="00D1195E">
      <w:pPr>
        <w:pStyle w:val="NoSpacing1"/>
        <w:numPr>
          <w:ilvl w:val="0"/>
          <w:numId w:val="172"/>
        </w:numPr>
        <w:spacing w:after="0" w:line="240" w:lineRule="auto"/>
        <w:ind w:left="1134" w:hanging="425"/>
        <w:jc w:val="both"/>
        <w:rPr>
          <w:rFonts w:ascii="Calibri" w:hAnsi="Calibri" w:cs="Arial"/>
          <w:sz w:val="22"/>
          <w:szCs w:val="22"/>
          <w:lang w:val="sk-SK"/>
        </w:rPr>
      </w:pPr>
      <w:r w:rsidRPr="00667E39">
        <w:rPr>
          <w:rFonts w:ascii="Calibri" w:hAnsi="Calibri" w:cs="Arial"/>
          <w:sz w:val="22"/>
          <w:szCs w:val="22"/>
          <w:lang w:val="sk-SK"/>
        </w:rPr>
        <w:t xml:space="preserve">neodvrátiteľnosť, v dôsledku ktorej nie je možné rozumne predpokladať, že zmluvná strana by mohla túto prekážku odvrátiť alebo prekonať, alebo odvrátiť alebo prekonať jej následky v rámci lehoty, po ktorú OVZ trvá, </w:t>
      </w:r>
    </w:p>
    <w:p w14:paraId="6A5827EB" w14:textId="77777777" w:rsidR="0084626B" w:rsidRPr="00667E39" w:rsidRDefault="0084626B" w:rsidP="00D1195E">
      <w:pPr>
        <w:pStyle w:val="NoSpacing1"/>
        <w:numPr>
          <w:ilvl w:val="0"/>
          <w:numId w:val="172"/>
        </w:numPr>
        <w:spacing w:after="0" w:line="240" w:lineRule="auto"/>
        <w:ind w:left="1134" w:hanging="425"/>
        <w:jc w:val="both"/>
        <w:rPr>
          <w:rFonts w:ascii="Calibri" w:hAnsi="Calibri" w:cs="Arial"/>
          <w:sz w:val="22"/>
          <w:szCs w:val="22"/>
          <w:lang w:val="sk-SK"/>
        </w:rPr>
      </w:pPr>
      <w:r w:rsidRPr="00667E39">
        <w:rPr>
          <w:rFonts w:ascii="Calibri" w:hAnsi="Calibri" w:cs="Arial"/>
          <w:sz w:val="22"/>
          <w:szCs w:val="22"/>
          <w:lang w:val="sk-SK"/>
        </w:rPr>
        <w:t>nepredvídateľnosť, ktorú možno považovať za preukázanú, ak zmluv</w:t>
      </w:r>
      <w:r w:rsidR="00146A28" w:rsidRPr="00667E39">
        <w:rPr>
          <w:rFonts w:ascii="Calibri" w:hAnsi="Calibri" w:cs="Arial"/>
          <w:sz w:val="22"/>
          <w:szCs w:val="22"/>
          <w:lang w:val="sk-SK"/>
        </w:rPr>
        <w:t>ná strana nemohla pri uzavretí z</w:t>
      </w:r>
      <w:r w:rsidRPr="00667E39">
        <w:rPr>
          <w:rFonts w:ascii="Calibri" w:hAnsi="Calibri" w:cs="Arial"/>
          <w:sz w:val="22"/>
          <w:szCs w:val="22"/>
          <w:lang w:val="sk-SK"/>
        </w:rPr>
        <w:t xml:space="preserve">mluvy o poskytnutí NFP predpokladať, že k takejto prekážke dôjde, pričom sa predpokladá, že povinnosti vyplývajúce zo všeobecne-záväzných právnych predpisov SR alebo priamo účinných právnych aktov EÚ </w:t>
      </w:r>
      <w:r w:rsidR="00E42E46" w:rsidRPr="00667E39">
        <w:rPr>
          <w:rFonts w:ascii="Calibri" w:hAnsi="Calibri" w:cs="Arial"/>
          <w:sz w:val="22"/>
          <w:szCs w:val="22"/>
          <w:lang w:val="sk-SK"/>
        </w:rPr>
        <w:t>sú alebo majú byť každému známe,</w:t>
      </w:r>
      <w:r w:rsidRPr="00667E39">
        <w:rPr>
          <w:rFonts w:ascii="Calibri" w:hAnsi="Calibri" w:cs="Arial"/>
          <w:sz w:val="22"/>
          <w:szCs w:val="22"/>
          <w:lang w:val="sk-SK"/>
        </w:rPr>
        <w:t xml:space="preserve"> </w:t>
      </w:r>
    </w:p>
    <w:p w14:paraId="53006558" w14:textId="77777777" w:rsidR="00D33EEA" w:rsidRPr="00667E39" w:rsidRDefault="00D33EEA" w:rsidP="00DF632F">
      <w:pPr>
        <w:spacing w:after="0" w:line="240" w:lineRule="auto"/>
        <w:ind w:left="426"/>
        <w:jc w:val="both"/>
        <w:rPr>
          <w:rFonts w:ascii="Calibri" w:hAnsi="Calibri"/>
          <w:sz w:val="22"/>
          <w:szCs w:val="22"/>
          <w:lang w:val="sk-SK"/>
        </w:rPr>
      </w:pPr>
      <w:r w:rsidRPr="00667E39">
        <w:rPr>
          <w:rFonts w:ascii="Calibri" w:hAnsi="Calibri"/>
          <w:bCs/>
          <w:sz w:val="22"/>
          <w:szCs w:val="22"/>
          <w:lang w:val="sk-SK"/>
        </w:rPr>
        <w:t>Za OVZ na strane Poskytovateľa sa považuje aj uzatvorenie Štátnej pokladnice. Za OVZ sa nepovažuje plynutie lehôt v rozsahu, ako vyplývajú z právnych predpisov SR a právnych aktov EÚ;</w:t>
      </w:r>
    </w:p>
    <w:p w14:paraId="513CCE4A"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b/>
          <w:bCs/>
          <w:sz w:val="22"/>
          <w:szCs w:val="22"/>
          <w:lang w:val="sk-SK"/>
        </w:rPr>
      </w:pPr>
      <w:r w:rsidRPr="00654E9D">
        <w:rPr>
          <w:rFonts w:ascii="Calibri" w:hAnsi="Calibri" w:cs="Arial"/>
          <w:b/>
          <w:bCs/>
          <w:sz w:val="22"/>
          <w:szCs w:val="22"/>
          <w:lang w:val="sk-SK"/>
        </w:rPr>
        <w:t xml:space="preserve">Oprávnené výdavky - </w:t>
      </w:r>
      <w:r w:rsidRPr="00654E9D">
        <w:rPr>
          <w:rFonts w:ascii="Calibri" w:hAnsi="Calibri" w:cs="Arial"/>
          <w:sz w:val="22"/>
          <w:szCs w:val="22"/>
          <w:lang w:val="sk-SK"/>
        </w:rPr>
        <w:t xml:space="preserve">výdavky, ktoré skutočne vznikli a boli uhradené </w:t>
      </w:r>
      <w:r w:rsidR="008D13C3" w:rsidRPr="00654E9D">
        <w:rPr>
          <w:rFonts w:ascii="Calibri" w:hAnsi="Calibri" w:cs="Arial"/>
          <w:sz w:val="22"/>
          <w:szCs w:val="22"/>
          <w:lang w:val="sk-SK"/>
        </w:rPr>
        <w:t>MAS</w:t>
      </w:r>
      <w:r w:rsidRPr="00654E9D">
        <w:rPr>
          <w:rFonts w:ascii="Calibri" w:hAnsi="Calibri" w:cs="Arial"/>
          <w:sz w:val="22"/>
          <w:szCs w:val="22"/>
          <w:lang w:val="sk-SK"/>
        </w:rPr>
        <w:t xml:space="preserve"> pri realizácii aktivít projektu, v zmys</w:t>
      </w:r>
      <w:r w:rsidR="00146A28" w:rsidRPr="00654E9D">
        <w:rPr>
          <w:rFonts w:ascii="Calibri" w:hAnsi="Calibri" w:cs="Arial"/>
          <w:sz w:val="22"/>
          <w:szCs w:val="22"/>
          <w:lang w:val="sk-SK"/>
        </w:rPr>
        <w:t>le z</w:t>
      </w:r>
      <w:r w:rsidRPr="00654E9D">
        <w:rPr>
          <w:rFonts w:ascii="Calibri" w:hAnsi="Calibri" w:cs="Arial"/>
          <w:sz w:val="22"/>
          <w:szCs w:val="22"/>
          <w:lang w:val="sk-SK"/>
        </w:rPr>
        <w:t>mluvy o poskytnutí NFP, najmä v súlade s pravidlami oprávnenosti výdavkov uvedených v článku 14 VZP. S ohľadom na definíciu celkových oprávnených výdavkov, výška oprávnených výdavkov môže byť rovná alebo nižšia ako výška celkových oprávnených výdavkov a súčasne rovná alebo vyššia ako výška schválených oprávnených výdavkov;</w:t>
      </w:r>
    </w:p>
    <w:p w14:paraId="24C2C740"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 xml:space="preserve">Orgán auditu - </w:t>
      </w:r>
      <w:r w:rsidRPr="00654E9D">
        <w:rPr>
          <w:rFonts w:ascii="Calibri" w:hAnsi="Calibri" w:cs="Arial"/>
          <w:sz w:val="22"/>
          <w:szCs w:val="22"/>
          <w:lang w:val="sk-SK"/>
        </w:rPr>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F6297F9"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 xml:space="preserve">Orgán zapojený do riadenia, auditu a kontroly EŠIF vrátane finančného riadenia </w:t>
      </w:r>
      <w:r w:rsidRPr="00654E9D">
        <w:rPr>
          <w:rFonts w:ascii="Calibri" w:hAnsi="Calibri" w:cs="Arial"/>
          <w:sz w:val="22"/>
          <w:szCs w:val="22"/>
          <w:lang w:val="sk-SK"/>
        </w:rPr>
        <w:t>– je</w:t>
      </w:r>
      <w:r w:rsidR="00155622" w:rsidRPr="00654E9D">
        <w:rPr>
          <w:rFonts w:ascii="Calibri" w:hAnsi="Calibri" w:cs="Arial"/>
          <w:sz w:val="22"/>
          <w:szCs w:val="22"/>
          <w:lang w:val="sk-SK"/>
        </w:rPr>
        <w:t>,</w:t>
      </w:r>
      <w:r w:rsidRPr="00654E9D">
        <w:rPr>
          <w:rFonts w:ascii="Calibri" w:hAnsi="Calibri" w:cs="Arial"/>
          <w:sz w:val="22"/>
          <w:szCs w:val="22"/>
          <w:lang w:val="sk-SK"/>
        </w:rPr>
        <w:t xml:space="preserve"> v súl</w:t>
      </w:r>
      <w:r w:rsidR="00155622" w:rsidRPr="00654E9D">
        <w:rPr>
          <w:rFonts w:ascii="Calibri" w:hAnsi="Calibri" w:cs="Arial"/>
          <w:sz w:val="22"/>
          <w:szCs w:val="22"/>
          <w:lang w:val="sk-SK"/>
        </w:rPr>
        <w:t>ade so všeobecným nariadením a n</w:t>
      </w:r>
      <w:r w:rsidRPr="00654E9D">
        <w:rPr>
          <w:rFonts w:ascii="Calibri" w:hAnsi="Calibri" w:cs="Arial"/>
          <w:sz w:val="22"/>
          <w:szCs w:val="22"/>
          <w:lang w:val="sk-SK"/>
        </w:rPr>
        <w:t>ariadeniami k jednotlivým EŠIF, príslušnými uzneseniami vlády SR</w:t>
      </w:r>
      <w:r w:rsidR="00155622" w:rsidRPr="00654E9D">
        <w:rPr>
          <w:rFonts w:ascii="Calibri" w:hAnsi="Calibri" w:cs="Arial"/>
          <w:sz w:val="22"/>
          <w:szCs w:val="22"/>
          <w:lang w:val="sk-SK"/>
        </w:rPr>
        <w:t>,</w:t>
      </w:r>
      <w:r w:rsidRPr="00654E9D">
        <w:rPr>
          <w:rFonts w:ascii="Calibri" w:hAnsi="Calibri" w:cs="Arial"/>
          <w:sz w:val="22"/>
          <w:szCs w:val="22"/>
          <w:lang w:val="sk-SK"/>
        </w:rPr>
        <w:t xml:space="preserve"> jeden alebo viacero z nasledovných orgánov: </w:t>
      </w:r>
    </w:p>
    <w:p w14:paraId="646D0E5C" w14:textId="77777777" w:rsidR="0084626B" w:rsidRPr="00667E39" w:rsidRDefault="0084626B" w:rsidP="00D1195E">
      <w:pPr>
        <w:pStyle w:val="Odsekzoznamu"/>
        <w:numPr>
          <w:ilvl w:val="0"/>
          <w:numId w:val="170"/>
        </w:numPr>
        <w:spacing w:after="0" w:line="240" w:lineRule="auto"/>
        <w:ind w:left="1134"/>
        <w:contextualSpacing w:val="0"/>
        <w:jc w:val="both"/>
        <w:rPr>
          <w:rFonts w:ascii="Calibri" w:hAnsi="Calibri" w:cs="Arial"/>
          <w:sz w:val="22"/>
          <w:szCs w:val="22"/>
          <w:lang w:val="sk-SK"/>
        </w:rPr>
      </w:pPr>
      <w:r w:rsidRPr="00667E39">
        <w:rPr>
          <w:rFonts w:ascii="Calibri" w:hAnsi="Calibri" w:cs="Arial"/>
          <w:sz w:val="22"/>
          <w:szCs w:val="22"/>
          <w:lang w:val="sk-SK"/>
        </w:rPr>
        <w:t>Komisia,</w:t>
      </w:r>
    </w:p>
    <w:p w14:paraId="46CCD6A2" w14:textId="77777777" w:rsidR="0084626B" w:rsidRPr="00667E39" w:rsidRDefault="0084626B" w:rsidP="00D1195E">
      <w:pPr>
        <w:pStyle w:val="Odsekzoznamu"/>
        <w:numPr>
          <w:ilvl w:val="0"/>
          <w:numId w:val="170"/>
        </w:numPr>
        <w:spacing w:after="0" w:line="240" w:lineRule="auto"/>
        <w:ind w:left="1134"/>
        <w:contextualSpacing w:val="0"/>
        <w:jc w:val="both"/>
        <w:rPr>
          <w:rFonts w:ascii="Calibri" w:hAnsi="Calibri" w:cs="Arial"/>
          <w:sz w:val="22"/>
          <w:szCs w:val="22"/>
          <w:lang w:val="sk-SK"/>
        </w:rPr>
      </w:pPr>
      <w:r w:rsidRPr="00667E39">
        <w:rPr>
          <w:rFonts w:ascii="Calibri" w:hAnsi="Calibri" w:cs="Arial"/>
          <w:sz w:val="22"/>
          <w:szCs w:val="22"/>
          <w:lang w:val="sk-SK"/>
        </w:rPr>
        <w:t>vláda SR,</w:t>
      </w:r>
    </w:p>
    <w:p w14:paraId="3B52DE51" w14:textId="77777777" w:rsidR="0084626B" w:rsidRPr="00667E39" w:rsidRDefault="0084626B" w:rsidP="00D1195E">
      <w:pPr>
        <w:pStyle w:val="Odsekzoznamu"/>
        <w:numPr>
          <w:ilvl w:val="0"/>
          <w:numId w:val="170"/>
        </w:numPr>
        <w:spacing w:after="0" w:line="240" w:lineRule="auto"/>
        <w:ind w:left="1134"/>
        <w:contextualSpacing w:val="0"/>
        <w:jc w:val="both"/>
        <w:rPr>
          <w:rFonts w:ascii="Calibri" w:hAnsi="Calibri" w:cs="Arial"/>
          <w:sz w:val="22"/>
          <w:szCs w:val="22"/>
          <w:lang w:val="sk-SK"/>
        </w:rPr>
      </w:pPr>
      <w:r w:rsidRPr="00667E39">
        <w:rPr>
          <w:rFonts w:ascii="Calibri" w:hAnsi="Calibri" w:cs="Arial"/>
          <w:sz w:val="22"/>
          <w:szCs w:val="22"/>
          <w:lang w:val="sk-SK"/>
        </w:rPr>
        <w:t>C</w:t>
      </w:r>
      <w:r w:rsidR="00155622" w:rsidRPr="00667E39">
        <w:rPr>
          <w:rFonts w:ascii="Calibri" w:hAnsi="Calibri" w:cs="Arial"/>
          <w:sz w:val="22"/>
          <w:szCs w:val="22"/>
          <w:lang w:val="sk-SK"/>
        </w:rPr>
        <w:t>entrálny koordinačný orgán</w:t>
      </w:r>
      <w:r w:rsidRPr="00667E39">
        <w:rPr>
          <w:rFonts w:ascii="Calibri" w:hAnsi="Calibri" w:cs="Arial"/>
          <w:sz w:val="22"/>
          <w:szCs w:val="22"/>
          <w:lang w:val="sk-SK"/>
        </w:rPr>
        <w:t>,</w:t>
      </w:r>
    </w:p>
    <w:p w14:paraId="75279E9E" w14:textId="77777777" w:rsidR="0084626B" w:rsidRPr="00667E39" w:rsidRDefault="0084626B" w:rsidP="00D1195E">
      <w:pPr>
        <w:pStyle w:val="Odsekzoznamu"/>
        <w:numPr>
          <w:ilvl w:val="0"/>
          <w:numId w:val="170"/>
        </w:numPr>
        <w:spacing w:after="0" w:line="240" w:lineRule="auto"/>
        <w:ind w:left="1134"/>
        <w:contextualSpacing w:val="0"/>
        <w:jc w:val="both"/>
        <w:rPr>
          <w:rFonts w:ascii="Calibri" w:hAnsi="Calibri" w:cs="Arial"/>
          <w:sz w:val="22"/>
          <w:szCs w:val="22"/>
          <w:lang w:val="sk-SK"/>
        </w:rPr>
      </w:pPr>
      <w:r w:rsidRPr="00667E39">
        <w:rPr>
          <w:rFonts w:ascii="Calibri" w:hAnsi="Calibri" w:cs="Arial"/>
          <w:sz w:val="22"/>
          <w:szCs w:val="22"/>
          <w:lang w:val="sk-SK"/>
        </w:rPr>
        <w:t>Certifikačný orgán,</w:t>
      </w:r>
    </w:p>
    <w:p w14:paraId="0BFD0166" w14:textId="77777777" w:rsidR="0084626B" w:rsidRPr="00667E39" w:rsidRDefault="00D33EEA" w:rsidP="00D1195E">
      <w:pPr>
        <w:pStyle w:val="Odsekzoznamu"/>
        <w:numPr>
          <w:ilvl w:val="0"/>
          <w:numId w:val="170"/>
        </w:numPr>
        <w:spacing w:after="0" w:line="240" w:lineRule="auto"/>
        <w:ind w:left="1134"/>
        <w:contextualSpacing w:val="0"/>
        <w:jc w:val="both"/>
        <w:rPr>
          <w:rFonts w:ascii="Calibri" w:hAnsi="Calibri" w:cs="Arial"/>
          <w:sz w:val="22"/>
          <w:szCs w:val="22"/>
          <w:lang w:val="sk-SK"/>
        </w:rPr>
      </w:pPr>
      <w:r w:rsidRPr="00667E39">
        <w:rPr>
          <w:rFonts w:ascii="Calibri" w:hAnsi="Calibri" w:cs="Arial"/>
          <w:sz w:val="22"/>
          <w:szCs w:val="22"/>
          <w:lang w:val="sk-SK"/>
        </w:rPr>
        <w:t>M</w:t>
      </w:r>
      <w:r w:rsidR="0084626B" w:rsidRPr="00667E39">
        <w:rPr>
          <w:rFonts w:ascii="Calibri" w:hAnsi="Calibri" w:cs="Arial"/>
          <w:sz w:val="22"/>
          <w:szCs w:val="22"/>
          <w:lang w:val="sk-SK"/>
        </w:rPr>
        <w:t>onitorovací výbor,</w:t>
      </w:r>
    </w:p>
    <w:p w14:paraId="042B4C0C" w14:textId="77777777" w:rsidR="0084626B" w:rsidRPr="00667E39" w:rsidRDefault="0084626B" w:rsidP="00D1195E">
      <w:pPr>
        <w:pStyle w:val="Odsekzoznamu"/>
        <w:numPr>
          <w:ilvl w:val="0"/>
          <w:numId w:val="170"/>
        </w:numPr>
        <w:spacing w:after="0" w:line="240" w:lineRule="auto"/>
        <w:ind w:left="1134"/>
        <w:contextualSpacing w:val="0"/>
        <w:jc w:val="both"/>
        <w:rPr>
          <w:rFonts w:ascii="Calibri" w:hAnsi="Calibri" w:cs="Arial"/>
          <w:sz w:val="22"/>
          <w:szCs w:val="22"/>
          <w:lang w:val="sk-SK"/>
        </w:rPr>
      </w:pPr>
      <w:r w:rsidRPr="00667E39">
        <w:rPr>
          <w:rFonts w:ascii="Calibri" w:hAnsi="Calibri" w:cs="Arial"/>
          <w:sz w:val="22"/>
          <w:szCs w:val="22"/>
          <w:lang w:val="sk-SK"/>
        </w:rPr>
        <w:t>Orgán auditu,</w:t>
      </w:r>
    </w:p>
    <w:p w14:paraId="0C111F5C" w14:textId="77777777" w:rsidR="0084626B" w:rsidRPr="00667E39" w:rsidRDefault="0084626B" w:rsidP="00D1195E">
      <w:pPr>
        <w:pStyle w:val="Odsekzoznamu"/>
        <w:numPr>
          <w:ilvl w:val="0"/>
          <w:numId w:val="170"/>
        </w:numPr>
        <w:spacing w:after="0" w:line="240" w:lineRule="auto"/>
        <w:ind w:left="1134"/>
        <w:contextualSpacing w:val="0"/>
        <w:jc w:val="both"/>
        <w:rPr>
          <w:rFonts w:ascii="Calibri" w:hAnsi="Calibri" w:cs="Arial"/>
          <w:sz w:val="22"/>
          <w:szCs w:val="22"/>
          <w:lang w:val="sk-SK"/>
        </w:rPr>
      </w:pPr>
      <w:r w:rsidRPr="00667E39">
        <w:rPr>
          <w:rFonts w:ascii="Calibri" w:hAnsi="Calibri" w:cs="Arial"/>
          <w:sz w:val="22"/>
          <w:szCs w:val="22"/>
          <w:lang w:val="sk-SK"/>
        </w:rPr>
        <w:t>Orgán zabezpečujúci ochranu finančných záujmov EÚ,</w:t>
      </w:r>
    </w:p>
    <w:p w14:paraId="07ECCC57" w14:textId="77777777" w:rsidR="0084626B" w:rsidRPr="00667E39" w:rsidRDefault="00D33EEA" w:rsidP="00D1195E">
      <w:pPr>
        <w:pStyle w:val="Odsekzoznamu"/>
        <w:numPr>
          <w:ilvl w:val="0"/>
          <w:numId w:val="170"/>
        </w:numPr>
        <w:spacing w:after="0" w:line="240" w:lineRule="auto"/>
        <w:ind w:left="1134"/>
        <w:contextualSpacing w:val="0"/>
        <w:jc w:val="both"/>
        <w:rPr>
          <w:rFonts w:ascii="Calibri" w:hAnsi="Calibri" w:cs="Arial"/>
          <w:sz w:val="22"/>
          <w:szCs w:val="22"/>
          <w:lang w:val="sk-SK"/>
        </w:rPr>
      </w:pPr>
      <w:r w:rsidRPr="00667E39">
        <w:rPr>
          <w:rFonts w:ascii="Calibri" w:hAnsi="Calibri" w:cs="Arial"/>
          <w:sz w:val="22"/>
          <w:szCs w:val="22"/>
          <w:lang w:val="sk-SK"/>
        </w:rPr>
        <w:t>G</w:t>
      </w:r>
      <w:r w:rsidR="0084626B" w:rsidRPr="00667E39">
        <w:rPr>
          <w:rFonts w:ascii="Calibri" w:hAnsi="Calibri" w:cs="Arial"/>
          <w:sz w:val="22"/>
          <w:szCs w:val="22"/>
          <w:lang w:val="sk-SK"/>
        </w:rPr>
        <w:t>estori horizontálnych princípov,</w:t>
      </w:r>
    </w:p>
    <w:p w14:paraId="2267D6C3" w14:textId="77777777" w:rsidR="0084626B" w:rsidRPr="00667E39" w:rsidRDefault="00D33EEA" w:rsidP="00D1195E">
      <w:pPr>
        <w:pStyle w:val="Odsekzoznamu"/>
        <w:numPr>
          <w:ilvl w:val="0"/>
          <w:numId w:val="170"/>
        </w:numPr>
        <w:spacing w:after="0" w:line="240" w:lineRule="auto"/>
        <w:ind w:left="1134"/>
        <w:contextualSpacing w:val="0"/>
        <w:jc w:val="both"/>
        <w:rPr>
          <w:rFonts w:ascii="Calibri" w:hAnsi="Calibri" w:cs="Arial"/>
          <w:sz w:val="22"/>
          <w:szCs w:val="22"/>
          <w:lang w:val="sk-SK"/>
        </w:rPr>
      </w:pPr>
      <w:r w:rsidRPr="00667E39">
        <w:rPr>
          <w:rFonts w:ascii="Calibri" w:hAnsi="Calibri" w:cs="Arial"/>
          <w:sz w:val="22"/>
          <w:szCs w:val="22"/>
          <w:lang w:val="sk-SK"/>
        </w:rPr>
        <w:t>R</w:t>
      </w:r>
      <w:r w:rsidR="0084626B" w:rsidRPr="00667E39">
        <w:rPr>
          <w:rFonts w:ascii="Calibri" w:hAnsi="Calibri" w:cs="Arial"/>
          <w:sz w:val="22"/>
          <w:szCs w:val="22"/>
          <w:lang w:val="sk-SK"/>
        </w:rPr>
        <w:t>iadiaci orgán,</w:t>
      </w:r>
    </w:p>
    <w:p w14:paraId="04A6B050" w14:textId="77777777" w:rsidR="0084626B" w:rsidRPr="00667E39" w:rsidRDefault="00D33EEA" w:rsidP="00D1195E">
      <w:pPr>
        <w:pStyle w:val="Odsekzoznamu"/>
        <w:numPr>
          <w:ilvl w:val="0"/>
          <w:numId w:val="170"/>
        </w:numPr>
        <w:spacing w:after="0" w:line="240" w:lineRule="auto"/>
        <w:ind w:left="1134"/>
        <w:contextualSpacing w:val="0"/>
        <w:jc w:val="both"/>
        <w:rPr>
          <w:rFonts w:ascii="Calibri" w:hAnsi="Calibri" w:cs="Arial"/>
          <w:sz w:val="22"/>
          <w:szCs w:val="22"/>
          <w:lang w:val="sk-SK"/>
        </w:rPr>
      </w:pPr>
      <w:r w:rsidRPr="00667E39">
        <w:rPr>
          <w:rFonts w:ascii="Calibri" w:hAnsi="Calibri" w:cs="Arial"/>
          <w:sz w:val="22"/>
          <w:szCs w:val="22"/>
          <w:lang w:val="sk-SK"/>
        </w:rPr>
        <w:t>S</w:t>
      </w:r>
      <w:r w:rsidR="0084626B" w:rsidRPr="00667E39">
        <w:rPr>
          <w:rFonts w:ascii="Calibri" w:hAnsi="Calibri" w:cs="Arial"/>
          <w:sz w:val="22"/>
          <w:szCs w:val="22"/>
          <w:lang w:val="sk-SK"/>
        </w:rPr>
        <w:t>prostredkovateľský orgán;</w:t>
      </w:r>
    </w:p>
    <w:p w14:paraId="09C6ACC1" w14:textId="0D6F9E82"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 xml:space="preserve">Platba </w:t>
      </w:r>
      <w:r w:rsidRPr="00654E9D">
        <w:rPr>
          <w:rFonts w:ascii="Calibri" w:hAnsi="Calibri" w:cs="Arial"/>
          <w:sz w:val="22"/>
          <w:szCs w:val="22"/>
          <w:lang w:val="sk-SK"/>
        </w:rPr>
        <w:t xml:space="preserve">– finančný prevod </w:t>
      </w:r>
      <w:r w:rsidR="00D33EEA" w:rsidRPr="00654E9D">
        <w:rPr>
          <w:rFonts w:ascii="Calibri" w:hAnsi="Calibri" w:cs="Arial"/>
          <w:sz w:val="22"/>
          <w:szCs w:val="22"/>
          <w:lang w:val="sk-SK"/>
        </w:rPr>
        <w:t>NFP</w:t>
      </w:r>
      <w:r w:rsidRPr="00654E9D">
        <w:rPr>
          <w:rFonts w:ascii="Calibri" w:hAnsi="Calibri" w:cs="Arial"/>
          <w:sz w:val="22"/>
          <w:szCs w:val="22"/>
          <w:lang w:val="sk-SK"/>
        </w:rPr>
        <w:t xml:space="preserve"> alebo jeho časti</w:t>
      </w:r>
      <w:r w:rsidR="00D33EEA" w:rsidRPr="00654E9D">
        <w:rPr>
          <w:rFonts w:ascii="Calibri" w:hAnsi="Calibri" w:cs="Arial"/>
          <w:sz w:val="22"/>
          <w:szCs w:val="22"/>
          <w:lang w:val="sk-SK"/>
        </w:rPr>
        <w:t xml:space="preserve"> MAS</w:t>
      </w:r>
      <w:r w:rsidRPr="00654E9D">
        <w:rPr>
          <w:rFonts w:ascii="Calibri" w:hAnsi="Calibri" w:cs="Arial"/>
          <w:sz w:val="22"/>
          <w:szCs w:val="22"/>
          <w:lang w:val="sk-SK"/>
        </w:rPr>
        <w:t>;</w:t>
      </w:r>
      <w:r w:rsidR="00D33EEA" w:rsidRPr="00654E9D">
        <w:rPr>
          <w:rFonts w:ascii="Calibri" w:hAnsi="Calibri" w:cs="Arial"/>
          <w:sz w:val="22"/>
          <w:szCs w:val="22"/>
          <w:lang w:val="sk-SK"/>
        </w:rPr>
        <w:t xml:space="preserve"> finančný prevod príspevku MAS užívateľovi;</w:t>
      </w:r>
    </w:p>
    <w:p w14:paraId="0E20A7E3" w14:textId="074EB63C" w:rsidR="00A67F1B" w:rsidRPr="00654E9D" w:rsidRDefault="00A67F1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Platobná jednotka</w:t>
      </w:r>
      <w:r w:rsidRPr="00654E9D">
        <w:rPr>
          <w:rFonts w:ascii="Calibri" w:hAnsi="Calibri" w:cs="Arial"/>
          <w:sz w:val="22"/>
          <w:szCs w:val="22"/>
          <w:lang w:val="sk-SK"/>
        </w:rPr>
        <w:t xml:space="preserve"> – ústredný orgán štátnej správy určený vládou SR zodpovedný za prevod prostriedkov EÚ a štátneho rozpočtu na spolufinancovanie MAS. Platobnú jednotku určuje vláda SR v súlade s osobitným predpisom.</w:t>
      </w:r>
    </w:p>
    <w:p w14:paraId="25DE2ABA" w14:textId="77777777" w:rsidR="00D33EEA" w:rsidRPr="00654E9D" w:rsidRDefault="00D33EEA"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Pracovný deň</w:t>
      </w:r>
      <w:r w:rsidRPr="00654E9D">
        <w:rPr>
          <w:rFonts w:ascii="Calibri" w:hAnsi="Calibri" w:cs="Arial"/>
          <w:sz w:val="22"/>
          <w:szCs w:val="22"/>
          <w:lang w:val="sk-SK"/>
        </w:rPr>
        <w:t xml:space="preserve"> - deň, ktorým nie je sobota, nedeľa alebo deň pracovného pokoja v zmysle zákona č. 241/1993 Z. z. o štátnych sviatkoch, dňoch pracovného pokoja a pamätných dňoch v znení neskorších predpisov;</w:t>
      </w:r>
    </w:p>
    <w:p w14:paraId="5719E767"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b/>
          <w:sz w:val="22"/>
          <w:szCs w:val="22"/>
          <w:lang w:val="sk-SK"/>
        </w:rPr>
      </w:pPr>
      <w:r w:rsidRPr="00654E9D">
        <w:rPr>
          <w:rFonts w:ascii="Calibri" w:hAnsi="Calibri" w:cs="Arial"/>
          <w:b/>
          <w:sz w:val="22"/>
          <w:szCs w:val="22"/>
          <w:lang w:val="sk-SK"/>
        </w:rPr>
        <w:t xml:space="preserve">Právny dokument, z ktorého pre prijímateľa vyplývajú práva a povinnosti alebo ich zmena </w:t>
      </w:r>
      <w:r w:rsidRPr="00654E9D">
        <w:rPr>
          <w:rFonts w:ascii="Calibri" w:hAnsi="Calibri" w:cs="Arial"/>
          <w:sz w:val="22"/>
          <w:szCs w:val="22"/>
          <w:lang w:val="sk-SK"/>
        </w:rPr>
        <w:t>alebo tiež</w:t>
      </w:r>
      <w:r w:rsidR="00B30FA8" w:rsidRPr="00654E9D">
        <w:rPr>
          <w:rFonts w:ascii="Calibri" w:hAnsi="Calibri" w:cs="Arial"/>
          <w:b/>
          <w:sz w:val="22"/>
          <w:szCs w:val="22"/>
          <w:lang w:val="sk-SK"/>
        </w:rPr>
        <w:t xml:space="preserve"> p</w:t>
      </w:r>
      <w:r w:rsidRPr="00654E9D">
        <w:rPr>
          <w:rFonts w:ascii="Calibri" w:hAnsi="Calibri" w:cs="Arial"/>
          <w:b/>
          <w:sz w:val="22"/>
          <w:szCs w:val="22"/>
          <w:lang w:val="sk-SK"/>
        </w:rPr>
        <w:t xml:space="preserve">rávny dokument </w:t>
      </w:r>
      <w:r w:rsidRPr="00654E9D">
        <w:rPr>
          <w:rFonts w:ascii="Calibri" w:hAnsi="Calibri" w:cs="Arial"/>
          <w:sz w:val="22"/>
          <w:szCs w:val="22"/>
          <w:lang w:val="sk-SK"/>
        </w:rPr>
        <w:t>-</w:t>
      </w:r>
      <w:r w:rsidRPr="00654E9D">
        <w:rPr>
          <w:rFonts w:ascii="Calibri" w:hAnsi="Calibri" w:cs="Arial"/>
          <w:b/>
          <w:sz w:val="22"/>
          <w:szCs w:val="22"/>
          <w:lang w:val="sk-SK"/>
        </w:rPr>
        <w:t xml:space="preserve"> </w:t>
      </w:r>
      <w:r w:rsidRPr="00654E9D">
        <w:rPr>
          <w:rFonts w:ascii="Calibri" w:hAnsi="Calibri" w:cs="Arial"/>
          <w:sz w:val="22"/>
          <w:szCs w:val="22"/>
          <w:lang w:val="sk-SK"/>
        </w:rPr>
        <w:t>predpis, opatrenie, usmernenie, rozhodnutie alebo akýkoľvek iný právny dokument bez ohľadu na jeho názov, právnu formu a procedúru (postup) jeho vydania alebo schváleni</w:t>
      </w:r>
      <w:r w:rsidR="00155622" w:rsidRPr="00654E9D">
        <w:rPr>
          <w:rFonts w:ascii="Calibri" w:hAnsi="Calibri" w:cs="Arial"/>
          <w:sz w:val="22"/>
          <w:szCs w:val="22"/>
          <w:lang w:val="sk-SK"/>
        </w:rPr>
        <w:t>a, ktorý bol vydaný akýmkoľvek o</w:t>
      </w:r>
      <w:r w:rsidRPr="00654E9D">
        <w:rPr>
          <w:rFonts w:ascii="Calibri" w:hAnsi="Calibri" w:cs="Arial"/>
          <w:sz w:val="22"/>
          <w:szCs w:val="22"/>
          <w:lang w:val="sk-SK"/>
        </w:rPr>
        <w:t xml:space="preserve">rgánom zapojeným do riadenia, auditu a kontroly EŠIF vrátane finančného riadenia a/alebo ktorý bol vydaný na základe a v súvislosti </w:t>
      </w:r>
      <w:r w:rsidR="00155622" w:rsidRPr="00654E9D">
        <w:rPr>
          <w:rFonts w:ascii="Calibri" w:hAnsi="Calibri" w:cs="Arial"/>
          <w:sz w:val="22"/>
          <w:szCs w:val="22"/>
          <w:lang w:val="sk-SK"/>
        </w:rPr>
        <w:t>so všeobecným nariadením alebo nariadeniami k jednotlivým EŠIF;</w:t>
      </w:r>
      <w:r w:rsidRPr="00654E9D">
        <w:rPr>
          <w:rFonts w:ascii="Calibri" w:hAnsi="Calibri" w:cs="Arial"/>
          <w:sz w:val="22"/>
          <w:szCs w:val="22"/>
          <w:lang w:val="sk-SK"/>
        </w:rPr>
        <w:t xml:space="preserve"> to všetko vždy za podmienky, že bol zverejnený;</w:t>
      </w:r>
    </w:p>
    <w:p w14:paraId="17CF3F59" w14:textId="7468518E"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sz w:val="22"/>
          <w:szCs w:val="22"/>
          <w:lang w:val="sk-SK"/>
        </w:rPr>
        <w:t>Predmet projektu</w:t>
      </w:r>
      <w:r w:rsidRPr="00654E9D">
        <w:rPr>
          <w:rFonts w:ascii="Calibri" w:hAnsi="Calibri" w:cs="Arial"/>
          <w:sz w:val="22"/>
          <w:szCs w:val="22"/>
          <w:lang w:val="sk-SK"/>
        </w:rPr>
        <w:t xml:space="preserve"> – hmotne zachytiteľná podstata projektu, ktorej nadobudnutie, realizácia, rekonštrukcia, poskytnutie alebo iné aktivity opísané v projekte boli spolufinancované z NFP</w:t>
      </w:r>
      <w:r w:rsidRPr="00654E9D">
        <w:rPr>
          <w:rFonts w:ascii="Calibri" w:hAnsi="Calibri" w:cs="Arial"/>
          <w:bCs/>
          <w:sz w:val="22"/>
          <w:szCs w:val="22"/>
          <w:lang w:val="sk-SK"/>
        </w:rPr>
        <w:t xml:space="preserve">. </w:t>
      </w:r>
      <w:r w:rsidRPr="00654E9D">
        <w:rPr>
          <w:rFonts w:ascii="Calibri" w:hAnsi="Calibri" w:cs="Arial"/>
          <w:bCs/>
          <w:sz w:val="22"/>
          <w:szCs w:val="22"/>
          <w:lang w:val="sk-SK"/>
        </w:rPr>
        <w:lastRenderedPageBreak/>
        <w:t>Môže ísť napríklad o stavbu, zariadenie, dokumentáciu, inú vec, majetkovú hodnotu alebo právo, pričom jeden projekt môže zahŕňať aj viacero predmetov projektu;</w:t>
      </w:r>
    </w:p>
    <w:p w14:paraId="610DB742" w14:textId="09651172" w:rsidR="00A454FF" w:rsidRDefault="00A454FF"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Poskytnutie predfinancovania MAS</w:t>
      </w:r>
      <w:r w:rsidRPr="00654E9D">
        <w:rPr>
          <w:rFonts w:ascii="Calibri" w:hAnsi="Calibri" w:cs="Arial"/>
          <w:bCs/>
          <w:sz w:val="22"/>
          <w:szCs w:val="22"/>
          <w:lang w:val="sk-SK"/>
        </w:rPr>
        <w:t xml:space="preserve"> – poskytnutie nárokovaných finančných prostriedkov MAS z výdavkov štátneho rozpočtu za prostriedky EÚ a štátneho rozpočtu na spolufinancovanie, na účely úhrady nezaplatených účtovných dokladov a na účely preplatenia drobných hotovostných úhrad. Prostriedky EÚ a štátneho rozpočtu na spolufinancovanie sa systémom predfinancovania na základe účtovnej a podpornej dokumentácie predloženej MAS v žiadosti o platbu (poskytnutie predfinancovania).</w:t>
      </w:r>
    </w:p>
    <w:p w14:paraId="055AF179" w14:textId="56EF2EB5" w:rsidR="0069657E" w:rsidRPr="0069657E" w:rsidRDefault="0069657E" w:rsidP="0069657E">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9657E">
        <w:rPr>
          <w:rFonts w:ascii="Calibri" w:hAnsi="Calibri" w:cs="Arial"/>
          <w:b/>
          <w:bCs/>
          <w:sz w:val="22"/>
          <w:szCs w:val="22"/>
          <w:lang w:val="sk-SK"/>
        </w:rPr>
        <w:t>Písomne</w:t>
      </w:r>
      <w:r w:rsidRPr="0069657E">
        <w:rPr>
          <w:rFonts w:ascii="Calibri" w:hAnsi="Calibri" w:cs="Arial"/>
          <w:bCs/>
          <w:sz w:val="22"/>
          <w:szCs w:val="22"/>
          <w:lang w:val="sk-SK"/>
        </w:rPr>
        <w:t xml:space="preserve"> – znamená formu komunikácie, ktorá má listinnú alebo elektronickú formu. Záväzné dokumenty, ktoré musia byť potvrdené oprávnenou osobou, môžu byť zo strany MAS predložené len v listinnej forme na korešpondenčnú adresu alebo v elektronickej forme do e-schránky</w:t>
      </w:r>
      <w:r w:rsidR="00EB7B40">
        <w:rPr>
          <w:rFonts w:ascii="Calibri" w:hAnsi="Calibri" w:cs="Arial"/>
          <w:bCs/>
          <w:sz w:val="22"/>
          <w:szCs w:val="22"/>
          <w:lang w:val="sk-SK"/>
        </w:rPr>
        <w:t>.</w:t>
      </w:r>
      <w:r w:rsidRPr="0069657E">
        <w:rPr>
          <w:rFonts w:ascii="Calibri" w:hAnsi="Calibri" w:cs="Arial"/>
          <w:bCs/>
          <w:sz w:val="22"/>
          <w:szCs w:val="22"/>
          <w:lang w:val="sk-SK"/>
        </w:rPr>
        <w:t xml:space="preserve"> Elektronické predkladanie dokumentov a informácii inak než prostredníctvom e-schránky (napr. e-mailom alebo cez ITMS2014+) je prípustné, ak z povahy dokumenty a inštrukcií uvedených v príručke pre prijímateľa nevyplýva, že je potrebné ich potvrdenie oprávnenou osobou</w:t>
      </w:r>
      <w:r w:rsidR="00EB7B40">
        <w:rPr>
          <w:rFonts w:ascii="Calibri" w:hAnsi="Calibri" w:cs="Arial"/>
          <w:bCs/>
          <w:sz w:val="22"/>
          <w:szCs w:val="22"/>
          <w:lang w:val="sk-SK"/>
        </w:rPr>
        <w:t xml:space="preserve"> (napr. pracovná komunikácia medzi projektovým manažérom a MAS)</w:t>
      </w:r>
      <w:r w:rsidRPr="0069657E">
        <w:rPr>
          <w:rFonts w:ascii="Calibri" w:hAnsi="Calibri" w:cs="Arial"/>
          <w:bCs/>
          <w:sz w:val="22"/>
          <w:szCs w:val="22"/>
          <w:lang w:val="sk-SK"/>
        </w:rPr>
        <w:t>.</w:t>
      </w:r>
    </w:p>
    <w:p w14:paraId="04BE0683" w14:textId="77777777" w:rsidR="006C307C" w:rsidRPr="00654E9D" w:rsidRDefault="006C307C"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Realizácia projektu</w:t>
      </w:r>
      <w:r w:rsidRPr="00654E9D">
        <w:rPr>
          <w:rFonts w:ascii="Calibri" w:hAnsi="Calibri" w:cs="Arial"/>
          <w:bCs/>
          <w:sz w:val="22"/>
          <w:szCs w:val="22"/>
          <w:lang w:val="sk-SK"/>
        </w:rPr>
        <w:t xml:space="preserve"> - obdobie od začatia realizácie hlavných aktivít projektu až po finančné ukončenie projektu;</w:t>
      </w:r>
    </w:p>
    <w:p w14:paraId="090C8684" w14:textId="77777777" w:rsidR="006C307C" w:rsidRPr="00654E9D" w:rsidRDefault="006C307C"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Realizácia aktivít projektu</w:t>
      </w:r>
      <w:r w:rsidRPr="00654E9D">
        <w:rPr>
          <w:rFonts w:ascii="Calibri" w:hAnsi="Calibri" w:cs="Arial"/>
          <w:bCs/>
          <w:sz w:val="22"/>
          <w:szCs w:val="22"/>
          <w:lang w:val="sk-SK"/>
        </w:rPr>
        <w:t xml:space="preserve"> –  realizácia všetkých hlavných ako aj podporných aktivít projektu v súlade so zmluvou o poskytnutí NFP; uvedená definícia sa používa vtedy, ak je potrebné vyjadriť vecnú stránku realizácie aktivít projektu bez ohľadu na časový faktor;</w:t>
      </w:r>
    </w:p>
    <w:p w14:paraId="40912EE6" w14:textId="04DC8689" w:rsidR="006C307C" w:rsidRPr="00654E9D" w:rsidRDefault="006C307C"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Realizácia hlavných aktivít projektu</w:t>
      </w:r>
      <w:r w:rsidRPr="00654E9D">
        <w:rPr>
          <w:rFonts w:ascii="Calibri" w:hAnsi="Calibri" w:cs="Arial"/>
          <w:bCs/>
          <w:sz w:val="22"/>
          <w:szCs w:val="22"/>
          <w:lang w:val="sk-SK"/>
        </w:rPr>
        <w:t xml:space="preserve"> – zodpovedá obdobiu, tzv. fyzickej realizácie projektu, t.j. obdobiu, v rámci ktorého MAS realizuje jednotlivé hlavné aktivity projektu od začatia realizácie hlavných aktivít projektu do ukončenia realizácie hlavných aktivít projektu. Maximálna doba realizácie hlavných aktivít projektu zodpovedá oprávnenému obdobiu stanovenému vo výzve</w:t>
      </w:r>
      <w:r w:rsidR="00453416">
        <w:rPr>
          <w:rFonts w:ascii="Calibri" w:hAnsi="Calibri" w:cs="Arial"/>
          <w:bCs/>
          <w:sz w:val="22"/>
          <w:szCs w:val="22"/>
          <w:lang w:val="sk-SK"/>
        </w:rPr>
        <w:t xml:space="preserve"> </w:t>
      </w:r>
      <w:r w:rsidR="00453416" w:rsidRPr="00654E9D">
        <w:rPr>
          <w:rFonts w:ascii="Calibri" w:hAnsi="Calibri" w:cs="Arial"/>
          <w:bCs/>
          <w:sz w:val="22"/>
          <w:szCs w:val="22"/>
          <w:lang w:val="sk-SK"/>
        </w:rPr>
        <w:t>na predkladanie žiadostí o NFP</w:t>
      </w:r>
      <w:r w:rsidR="00453416">
        <w:rPr>
          <w:rFonts w:ascii="Calibri" w:hAnsi="Calibri" w:cs="Arial"/>
          <w:bCs/>
          <w:sz w:val="22"/>
          <w:szCs w:val="22"/>
          <w:lang w:val="sk-SK"/>
        </w:rPr>
        <w:t xml:space="preserve"> alebo zmluve o poskytnutí NFP</w:t>
      </w:r>
      <w:r w:rsidR="008A0A9D">
        <w:rPr>
          <w:rFonts w:ascii="Calibri" w:hAnsi="Calibri" w:cs="Arial"/>
          <w:bCs/>
          <w:sz w:val="22"/>
          <w:szCs w:val="22"/>
          <w:lang w:val="sk-SK"/>
        </w:rPr>
        <w:t>.</w:t>
      </w:r>
      <w:r w:rsidRPr="00654E9D">
        <w:rPr>
          <w:rFonts w:ascii="Calibri" w:hAnsi="Calibri" w:cs="Arial"/>
          <w:bCs/>
          <w:sz w:val="22"/>
          <w:szCs w:val="22"/>
          <w:lang w:val="sk-SK"/>
        </w:rPr>
        <w:t>;</w:t>
      </w:r>
    </w:p>
    <w:p w14:paraId="7C82684C" w14:textId="1CFC7EFE" w:rsidR="00A454FF" w:rsidRPr="00654E9D" w:rsidRDefault="00A454FF"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Refundácia</w:t>
      </w:r>
      <w:r w:rsidRPr="00654E9D">
        <w:rPr>
          <w:rFonts w:ascii="Calibri" w:hAnsi="Calibri" w:cs="Arial"/>
          <w:bCs/>
          <w:sz w:val="22"/>
          <w:szCs w:val="22"/>
          <w:lang w:val="sk-SK"/>
        </w:rPr>
        <w:t xml:space="preserve"> – poskytnutie finančných prostriedkov MAS na základe zmluvy o poskytnutí NFP za prostriedky EÚ a štátneho rozpočtu na spolufinancovanie. Refundácia sa vykonáva na základe žiadosti o platbu predloženej MAS, ktorej súčasťou sú doložené účtovné doklady, ktoré MAS uhradila najskôr z vlastných zdrojov a ďalšia podporná dokumentácia.</w:t>
      </w:r>
    </w:p>
    <w:p w14:paraId="1CC10932"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 xml:space="preserve">Riadiaci orgán </w:t>
      </w:r>
      <w:r w:rsidRPr="00654E9D">
        <w:rPr>
          <w:rFonts w:ascii="Calibri" w:hAnsi="Calibri" w:cs="Arial"/>
          <w:sz w:val="22"/>
          <w:szCs w:val="22"/>
          <w:lang w:val="sk-SK"/>
        </w:rPr>
        <w:t xml:space="preserve">alebo </w:t>
      </w:r>
      <w:r w:rsidRPr="00654E9D">
        <w:rPr>
          <w:rFonts w:ascii="Calibri" w:hAnsi="Calibri" w:cs="Arial"/>
          <w:b/>
          <w:sz w:val="22"/>
          <w:szCs w:val="22"/>
          <w:lang w:val="sk-SK"/>
        </w:rPr>
        <w:t xml:space="preserve">RO – </w:t>
      </w:r>
      <w:r w:rsidRPr="00654E9D">
        <w:rPr>
          <w:rFonts w:ascii="Calibri" w:hAnsi="Calibri" w:cs="Arial"/>
          <w:sz w:val="22"/>
          <w:szCs w:val="22"/>
          <w:lang w:val="sk-SK"/>
        </w:rPr>
        <w:t>orgán štátnej správy alebo územnej samosprávy poverený Slovenskou republikou, ktorý je určený na realizáciu programu a zodpovedá za riadenie programu v súlade so zásadou riadneho finančného hospodárenia podľa článku 125 všeobecného nariadenia. Riadiaci orgán je menovaný pre každý OP. V podmienkach SR v súlade s § 7 zákona o príspevku z EŠIF určuje jednotliv</w:t>
      </w:r>
      <w:r w:rsidR="00155622" w:rsidRPr="00654E9D">
        <w:rPr>
          <w:rFonts w:ascii="Calibri" w:hAnsi="Calibri" w:cs="Arial"/>
          <w:sz w:val="22"/>
          <w:szCs w:val="22"/>
          <w:lang w:val="sk-SK"/>
        </w:rPr>
        <w:t>é r</w:t>
      </w:r>
      <w:r w:rsidRPr="00654E9D">
        <w:rPr>
          <w:rFonts w:ascii="Calibri" w:hAnsi="Calibri" w:cs="Arial"/>
          <w:sz w:val="22"/>
          <w:szCs w:val="22"/>
          <w:lang w:val="sk-SK"/>
        </w:rPr>
        <w:t xml:space="preserve">iadiace orgány vláda SR, ak v tomto ustanovení nie je </w:t>
      </w:r>
      <w:r w:rsidR="00155622" w:rsidRPr="00654E9D">
        <w:rPr>
          <w:rFonts w:ascii="Calibri" w:hAnsi="Calibri" w:cs="Arial"/>
          <w:sz w:val="22"/>
          <w:szCs w:val="22"/>
          <w:lang w:val="sk-SK"/>
        </w:rPr>
        <w:t>uvedené inak. Ak je to účelné, r</w:t>
      </w:r>
      <w:r w:rsidRPr="00654E9D">
        <w:rPr>
          <w:rFonts w:ascii="Calibri" w:hAnsi="Calibri" w:cs="Arial"/>
          <w:sz w:val="22"/>
          <w:szCs w:val="22"/>
          <w:lang w:val="sk-SK"/>
        </w:rPr>
        <w:t>iadiaci orgán</w:t>
      </w:r>
      <w:r w:rsidR="00155622" w:rsidRPr="00654E9D">
        <w:rPr>
          <w:rFonts w:ascii="Calibri" w:hAnsi="Calibri" w:cs="Arial"/>
          <w:sz w:val="22"/>
          <w:szCs w:val="22"/>
          <w:lang w:val="sk-SK"/>
        </w:rPr>
        <w:t xml:space="preserve"> môže konať na základe zmluvy aj prostredníctvom s</w:t>
      </w:r>
      <w:r w:rsidRPr="00654E9D">
        <w:rPr>
          <w:rFonts w:ascii="Calibri" w:hAnsi="Calibri" w:cs="Arial"/>
          <w:sz w:val="22"/>
          <w:szCs w:val="22"/>
          <w:lang w:val="sk-SK"/>
        </w:rPr>
        <w:t>prostredkovateľského orgánu;</w:t>
      </w:r>
    </w:p>
    <w:p w14:paraId="348A7C43" w14:textId="4F135124"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 xml:space="preserve">Riadne – </w:t>
      </w:r>
      <w:r w:rsidRPr="00654E9D">
        <w:rPr>
          <w:rFonts w:ascii="Calibri" w:hAnsi="Calibri" w:cs="Arial"/>
          <w:sz w:val="22"/>
          <w:szCs w:val="22"/>
          <w:lang w:val="sk-SK"/>
        </w:rPr>
        <w:t>uskutočnenie (právneho) úkonu v</w:t>
      </w:r>
      <w:r w:rsidR="00146A28" w:rsidRPr="00654E9D">
        <w:rPr>
          <w:rFonts w:ascii="Calibri" w:hAnsi="Calibri" w:cs="Arial"/>
          <w:sz w:val="22"/>
          <w:szCs w:val="22"/>
          <w:lang w:val="sk-SK"/>
        </w:rPr>
        <w:t> súlade so z</w:t>
      </w:r>
      <w:r w:rsidRPr="00654E9D">
        <w:rPr>
          <w:rFonts w:ascii="Calibri" w:hAnsi="Calibri" w:cs="Arial"/>
          <w:sz w:val="22"/>
          <w:szCs w:val="22"/>
          <w:lang w:val="sk-SK"/>
        </w:rPr>
        <w:t>mluvou o poskytnutí NFP, právnymi predpismi SR a právnymi aktmi EÚ,</w:t>
      </w:r>
      <w:r w:rsidR="00146A28" w:rsidRPr="00654E9D">
        <w:rPr>
          <w:rFonts w:ascii="Calibri" w:hAnsi="Calibri" w:cs="Arial"/>
          <w:sz w:val="22"/>
          <w:szCs w:val="22"/>
          <w:lang w:val="sk-SK"/>
        </w:rPr>
        <w:t xml:space="preserve"> </w:t>
      </w:r>
      <w:r w:rsidR="006C307C" w:rsidRPr="00654E9D">
        <w:rPr>
          <w:rFonts w:ascii="Calibri" w:hAnsi="Calibri" w:cs="Arial"/>
          <w:sz w:val="22"/>
          <w:szCs w:val="22"/>
          <w:lang w:val="sk-SK"/>
        </w:rPr>
        <w:t>p</w:t>
      </w:r>
      <w:r w:rsidRPr="00654E9D">
        <w:rPr>
          <w:rFonts w:ascii="Calibri" w:hAnsi="Calibri" w:cs="Arial"/>
          <w:sz w:val="22"/>
          <w:szCs w:val="22"/>
          <w:lang w:val="sk-SK"/>
        </w:rPr>
        <w:t xml:space="preserve">ríručkou pre žiadateľa v rámci </w:t>
      </w:r>
      <w:r w:rsidR="000246BC" w:rsidRPr="00654E9D">
        <w:rPr>
          <w:rFonts w:ascii="Calibri" w:hAnsi="Calibri" w:cs="Arial"/>
          <w:sz w:val="22"/>
          <w:szCs w:val="22"/>
          <w:lang w:val="sk-SK"/>
        </w:rPr>
        <w:t>výzvy a jej príloh, príručkou pre p</w:t>
      </w:r>
      <w:r w:rsidRPr="00654E9D">
        <w:rPr>
          <w:rFonts w:ascii="Calibri" w:hAnsi="Calibri" w:cs="Arial"/>
          <w:sz w:val="22"/>
          <w:szCs w:val="22"/>
          <w:lang w:val="sk-SK"/>
        </w:rPr>
        <w:t xml:space="preserve">rijímateľa, </w:t>
      </w:r>
      <w:r w:rsidR="000246BC" w:rsidRPr="00654E9D">
        <w:rPr>
          <w:rFonts w:ascii="Calibri" w:hAnsi="Calibri" w:cs="Arial"/>
          <w:sz w:val="22"/>
          <w:szCs w:val="22"/>
          <w:lang w:val="sk-SK"/>
        </w:rPr>
        <w:t>SFR</w:t>
      </w:r>
      <w:r w:rsidRPr="00654E9D">
        <w:rPr>
          <w:rFonts w:ascii="Calibri" w:hAnsi="Calibri" w:cs="Arial"/>
          <w:sz w:val="22"/>
          <w:szCs w:val="22"/>
          <w:lang w:val="sk-SK"/>
        </w:rPr>
        <w:t xml:space="preserve">, </w:t>
      </w:r>
      <w:r w:rsidR="000246BC" w:rsidRPr="00654E9D">
        <w:rPr>
          <w:rFonts w:ascii="Calibri" w:hAnsi="Calibri" w:cs="Arial"/>
          <w:sz w:val="22"/>
          <w:szCs w:val="22"/>
          <w:lang w:val="sk-SK"/>
        </w:rPr>
        <w:t>SR EŠIF a p</w:t>
      </w:r>
      <w:r w:rsidRPr="00654E9D">
        <w:rPr>
          <w:rFonts w:ascii="Calibri" w:hAnsi="Calibri" w:cs="Arial"/>
          <w:sz w:val="22"/>
          <w:szCs w:val="22"/>
          <w:lang w:val="sk-SK"/>
        </w:rPr>
        <w:t>rávnymi dokumentmi;</w:t>
      </w:r>
    </w:p>
    <w:p w14:paraId="3FCDD98D" w14:textId="080AB042" w:rsidR="00CB67BF" w:rsidRPr="00654E9D" w:rsidRDefault="00CB67BF"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Schémy štátnej pomoci a schémy pomoci "de minimis"</w:t>
      </w:r>
      <w:r w:rsidRPr="00654E9D">
        <w:rPr>
          <w:rFonts w:ascii="Calibri" w:hAnsi="Calibri" w:cs="Arial"/>
          <w:sz w:val="22"/>
          <w:szCs w:val="22"/>
          <w:lang w:val="sk-SK"/>
        </w:rPr>
        <w:t xml:space="preserve">, spoločne aj ako </w:t>
      </w:r>
      <w:r w:rsidRPr="00654E9D">
        <w:rPr>
          <w:rFonts w:ascii="Calibri" w:hAnsi="Calibri" w:cs="Arial"/>
          <w:b/>
          <w:sz w:val="22"/>
          <w:szCs w:val="22"/>
          <w:lang w:val="sk-SK"/>
        </w:rPr>
        <w:t>„schémy pomoci“</w:t>
      </w:r>
      <w:r w:rsidRPr="00654E9D">
        <w:rPr>
          <w:rFonts w:ascii="Calibri" w:hAnsi="Calibri" w:cs="Arial"/>
          <w:sz w:val="22"/>
          <w:szCs w:val="22"/>
          <w:lang w:val="sk-SK"/>
        </w:rPr>
        <w:t xml:space="preserve"> </w:t>
      </w:r>
      <w:r w:rsidRPr="00654E9D">
        <w:rPr>
          <w:rFonts w:ascii="Calibri" w:hAnsi="Calibri" w:cs="Arial"/>
          <w:sz w:val="22"/>
          <w:szCs w:val="22"/>
          <w:lang w:val="sk-SK"/>
        </w:rPr>
        <w:br/>
        <w:t>– dokumenty, ktoré presne stanovujú pravidlá a podmienky, na ktorých základe môže RO pre IROP poskytnúť štátnu pomoc a pomoc "de minimis" jednotlivým užívateľom</w:t>
      </w:r>
      <w:r w:rsidR="004430BA">
        <w:rPr>
          <w:rFonts w:ascii="Calibri" w:hAnsi="Calibri" w:cs="Arial"/>
          <w:sz w:val="22"/>
          <w:szCs w:val="22"/>
          <w:lang w:val="sk-SK"/>
        </w:rPr>
        <w:t xml:space="preserve">. Vykonávateľom takejto schémy </w:t>
      </w:r>
      <w:r w:rsidR="00644B8B">
        <w:rPr>
          <w:rFonts w:ascii="Calibri" w:hAnsi="Calibri" w:cs="Arial"/>
          <w:sz w:val="22"/>
          <w:szCs w:val="22"/>
          <w:lang w:val="sk-SK"/>
        </w:rPr>
        <w:t>je</w:t>
      </w:r>
      <w:r w:rsidR="004430BA">
        <w:rPr>
          <w:rFonts w:ascii="Calibri" w:hAnsi="Calibri" w:cs="Arial"/>
          <w:sz w:val="22"/>
          <w:szCs w:val="22"/>
          <w:lang w:val="sk-SK"/>
        </w:rPr>
        <w:t xml:space="preserve"> MAS</w:t>
      </w:r>
      <w:r w:rsidR="00644B8B">
        <w:rPr>
          <w:rFonts w:ascii="Calibri" w:hAnsi="Calibri" w:cs="Arial"/>
          <w:sz w:val="22"/>
          <w:szCs w:val="22"/>
          <w:lang w:val="sk-SK"/>
        </w:rPr>
        <w:t xml:space="preserve"> v súlade s podmienkami uvedenými v príslušnej schémy</w:t>
      </w:r>
      <w:r w:rsidRPr="00654E9D">
        <w:rPr>
          <w:rFonts w:ascii="Calibri" w:hAnsi="Calibri" w:cs="Arial"/>
          <w:sz w:val="22"/>
          <w:szCs w:val="22"/>
          <w:lang w:val="sk-SK"/>
        </w:rPr>
        <w:t>;</w:t>
      </w:r>
    </w:p>
    <w:p w14:paraId="571FCD70" w14:textId="77777777" w:rsidR="00CB67BF" w:rsidRPr="00654E9D" w:rsidRDefault="00CB67BF"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Schválené oprávnené výdavky</w:t>
      </w:r>
      <w:r w:rsidRPr="00654E9D">
        <w:rPr>
          <w:rFonts w:ascii="Calibri" w:hAnsi="Calibri" w:cs="Arial"/>
          <w:sz w:val="22"/>
          <w:szCs w:val="22"/>
          <w:lang w:val="sk-SK"/>
        </w:rPr>
        <w:t xml:space="preserve"> – skutočne vynaložené, odôvodnené a riadne preukázané oprávnené výdavky MAS schválené RO pre IROP v rámci predložených žiadostí o platbu; s ohľadom na definíciu oprávnených výdavkov, výška schválených oprávnených výdavkov môže byť rovná alebo nižšia ako výška oprávnených výdavkov;</w:t>
      </w:r>
    </w:p>
    <w:p w14:paraId="7A192C02" w14:textId="77777777"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 xml:space="preserve">Skupina výdavkov – </w:t>
      </w:r>
      <w:r w:rsidRPr="00654E9D">
        <w:rPr>
          <w:rFonts w:ascii="Calibri" w:hAnsi="Calibri" w:cs="Arial"/>
          <w:sz w:val="22"/>
          <w:szCs w:val="22"/>
          <w:lang w:val="sk-SK"/>
        </w:rPr>
        <w:t>výdavky rovnakého charakteru zoskupené na základe opatrení Ministerstva financií SR, ktorými sa ustanovujú podrobnosti o postupoch účtovania. Skupiny oprávnených výdavkov</w:t>
      </w:r>
      <w:r w:rsidR="00155622" w:rsidRPr="00654E9D">
        <w:rPr>
          <w:rFonts w:ascii="Calibri" w:hAnsi="Calibri" w:cs="Arial"/>
          <w:sz w:val="22"/>
          <w:szCs w:val="22"/>
          <w:lang w:val="sk-SK"/>
        </w:rPr>
        <w:t xml:space="preserve"> sú definované prostredníctvom č</w:t>
      </w:r>
      <w:r w:rsidRPr="00654E9D">
        <w:rPr>
          <w:rFonts w:ascii="Calibri" w:hAnsi="Calibri" w:cs="Arial"/>
          <w:sz w:val="22"/>
          <w:szCs w:val="22"/>
          <w:lang w:val="sk-SK"/>
        </w:rPr>
        <w:t>íselníka oprávnených výda</w:t>
      </w:r>
      <w:r w:rsidR="00155622" w:rsidRPr="00654E9D">
        <w:rPr>
          <w:rFonts w:ascii="Calibri" w:hAnsi="Calibri" w:cs="Arial"/>
          <w:sz w:val="22"/>
          <w:szCs w:val="22"/>
          <w:lang w:val="sk-SK"/>
        </w:rPr>
        <w:t xml:space="preserve">vkov, ktorý tvorí prílohu č. 1 </w:t>
      </w:r>
      <w:r w:rsidR="00155622" w:rsidRPr="00654E9D">
        <w:rPr>
          <w:rFonts w:ascii="Calibri" w:hAnsi="Calibri" w:cs="Arial"/>
          <w:sz w:val="22"/>
          <w:szCs w:val="22"/>
          <w:lang w:val="sk-SK"/>
        </w:rPr>
        <w:lastRenderedPageBreak/>
        <w:t>m</w:t>
      </w:r>
      <w:r w:rsidRPr="00654E9D">
        <w:rPr>
          <w:rFonts w:ascii="Calibri" w:hAnsi="Calibri" w:cs="Arial"/>
          <w:sz w:val="22"/>
          <w:szCs w:val="22"/>
          <w:lang w:val="sk-SK"/>
        </w:rPr>
        <w:t>etodického pokynu CKO na programové obdobie 2014 – 2020 č. 4 k číselníku oprávnených výdavkov;</w:t>
      </w:r>
    </w:p>
    <w:p w14:paraId="58DB3EA6" w14:textId="1D6CAF3B" w:rsidR="00B052F5" w:rsidRPr="00654E9D" w:rsidRDefault="00B052F5" w:rsidP="00DF632F">
      <w:pPr>
        <w:pStyle w:val="Odsekzoznamu"/>
        <w:widowControl w:val="0"/>
        <w:numPr>
          <w:ilvl w:val="0"/>
          <w:numId w:val="125"/>
        </w:numPr>
        <w:autoSpaceDE w:val="0"/>
        <w:autoSpaceDN w:val="0"/>
        <w:adjustRightInd w:val="0"/>
        <w:spacing w:after="0" w:line="240" w:lineRule="auto"/>
        <w:ind w:left="426"/>
        <w:contextualSpacing w:val="0"/>
        <w:jc w:val="both"/>
        <w:rPr>
          <w:rFonts w:ascii="Calibri" w:hAnsi="Calibri" w:cs="Arial"/>
          <w:sz w:val="22"/>
          <w:szCs w:val="22"/>
          <w:lang w:val="sk-SK"/>
        </w:rPr>
      </w:pPr>
      <w:r w:rsidRPr="00654E9D">
        <w:rPr>
          <w:rFonts w:ascii="Calibri" w:hAnsi="Calibri" w:cs="Arial"/>
          <w:b/>
          <w:bCs/>
          <w:sz w:val="22"/>
          <w:szCs w:val="22"/>
          <w:lang w:val="sk-SK"/>
        </w:rPr>
        <w:t>Správa o zistenej nezrovnalosti</w:t>
      </w:r>
      <w:r w:rsidRPr="00654E9D">
        <w:rPr>
          <w:rFonts w:ascii="Calibri" w:hAnsi="Calibri" w:cs="Arial"/>
          <w:sz w:val="22"/>
          <w:szCs w:val="22"/>
          <w:lang w:val="sk-SK"/>
        </w:rPr>
        <w:t xml:space="preserve"> – 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11123F12" w14:textId="3DC68412" w:rsidR="00B052F5" w:rsidRPr="00654E9D" w:rsidRDefault="00B052F5" w:rsidP="00DF632F">
      <w:pPr>
        <w:pStyle w:val="Odsekzoznamu"/>
        <w:widowControl w:val="0"/>
        <w:numPr>
          <w:ilvl w:val="0"/>
          <w:numId w:val="125"/>
        </w:numPr>
        <w:autoSpaceDE w:val="0"/>
        <w:autoSpaceDN w:val="0"/>
        <w:adjustRightInd w:val="0"/>
        <w:spacing w:after="0" w:line="240" w:lineRule="auto"/>
        <w:ind w:left="426"/>
        <w:contextualSpacing w:val="0"/>
        <w:jc w:val="both"/>
        <w:rPr>
          <w:rFonts w:ascii="Calibri" w:hAnsi="Calibri" w:cs="Arial"/>
          <w:sz w:val="22"/>
          <w:szCs w:val="22"/>
          <w:lang w:val="sk-SK"/>
        </w:rPr>
      </w:pPr>
      <w:r w:rsidRPr="00654E9D">
        <w:rPr>
          <w:rFonts w:ascii="Calibri" w:hAnsi="Calibri" w:cs="Arial"/>
          <w:b/>
          <w:bCs/>
          <w:sz w:val="22"/>
          <w:szCs w:val="22"/>
          <w:lang w:val="sk-SK"/>
        </w:rPr>
        <w:t xml:space="preserve">Správa z kontroly </w:t>
      </w:r>
      <w:r w:rsidRPr="00654E9D">
        <w:rPr>
          <w:rFonts w:ascii="Calibri" w:hAnsi="Calibri" w:cs="Arial"/>
          <w:sz w:val="22"/>
          <w:szCs w:val="22"/>
          <w:lang w:val="sk-SK"/>
        </w:rPr>
        <w:t>– výstupný dokument z kontroly projektu (napr. žiadosť o</w:t>
      </w:r>
      <w:r w:rsidR="004A530F" w:rsidRPr="00654E9D">
        <w:rPr>
          <w:rFonts w:ascii="Calibri" w:hAnsi="Calibri" w:cs="Arial"/>
          <w:sz w:val="22"/>
          <w:szCs w:val="22"/>
          <w:lang w:val="sk-SK"/>
        </w:rPr>
        <w:t> </w:t>
      </w:r>
      <w:r w:rsidRPr="00654E9D">
        <w:rPr>
          <w:rFonts w:ascii="Calibri" w:hAnsi="Calibri" w:cs="Arial"/>
          <w:sz w:val="22"/>
          <w:szCs w:val="22"/>
          <w:lang w:val="sk-SK"/>
        </w:rPr>
        <w:t>platbu</w:t>
      </w:r>
      <w:r w:rsidR="004A530F" w:rsidRPr="00654E9D">
        <w:rPr>
          <w:rFonts w:ascii="Calibri" w:hAnsi="Calibri" w:cs="Arial"/>
          <w:sz w:val="22"/>
          <w:szCs w:val="22"/>
          <w:lang w:val="sk-SK"/>
        </w:rPr>
        <w:t>)</w:t>
      </w:r>
      <w:r w:rsidRPr="00654E9D">
        <w:rPr>
          <w:rFonts w:ascii="Calibri" w:hAnsi="Calibri" w:cs="Arial"/>
          <w:sz w:val="22"/>
          <w:szCs w:val="22"/>
          <w:lang w:val="sk-SK"/>
        </w:rPr>
        <w:t>, ktorý</w:t>
      </w:r>
      <w:r w:rsidR="004A530F" w:rsidRPr="00654E9D">
        <w:rPr>
          <w:rFonts w:ascii="Calibri" w:hAnsi="Calibri" w:cs="Arial"/>
          <w:sz w:val="22"/>
          <w:szCs w:val="22"/>
          <w:lang w:val="sk-SK"/>
        </w:rPr>
        <w:t> </w:t>
      </w:r>
      <w:r w:rsidRPr="00654E9D">
        <w:rPr>
          <w:rFonts w:ascii="Calibri" w:hAnsi="Calibri" w:cs="Arial"/>
          <w:sz w:val="22"/>
          <w:szCs w:val="22"/>
          <w:lang w:val="sk-SK"/>
        </w:rPr>
        <w:t>vypracováva oprávnená osoba voči kontrolovanej osobe v zmysle postupov definovaných v Systéme riadenia EŠIF a v súlade so zákonom č. 357/2015 Z. z. o finančnej kontrole a audite.</w:t>
      </w:r>
      <w:r w:rsidR="004A530F" w:rsidRPr="00654E9D">
        <w:rPr>
          <w:rFonts w:ascii="Calibri" w:hAnsi="Calibri" w:cs="Arial"/>
          <w:sz w:val="22"/>
          <w:szCs w:val="22"/>
          <w:lang w:val="sk-SK"/>
        </w:rPr>
        <w:t xml:space="preserve"> Oprávnenou osobou je najmä RO pre IROP voči MAS pri kontrole projektu MAS, ale aj MAS voči užívateľovi pri kontrole projektu užívateľa.</w:t>
      </w:r>
    </w:p>
    <w:p w14:paraId="2E19D4F8" w14:textId="40448CE2"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Systém riadenia EŠIF</w:t>
      </w:r>
      <w:r w:rsidRPr="00654E9D">
        <w:rPr>
          <w:rFonts w:ascii="Calibri" w:hAnsi="Calibri" w:cs="Arial"/>
          <w:sz w:val="22"/>
          <w:szCs w:val="22"/>
          <w:lang w:val="sk-SK"/>
        </w:rPr>
        <w:t xml:space="preserve"> </w:t>
      </w:r>
      <w:r w:rsidRPr="00654E9D">
        <w:rPr>
          <w:rFonts w:ascii="Calibri" w:hAnsi="Calibri" w:cs="Arial"/>
          <w:b/>
          <w:sz w:val="22"/>
          <w:szCs w:val="22"/>
          <w:lang w:val="sk-SK"/>
        </w:rPr>
        <w:t>-</w:t>
      </w:r>
      <w:r w:rsidRPr="00654E9D">
        <w:rPr>
          <w:rFonts w:ascii="Calibri" w:hAnsi="Calibri" w:cs="Arial"/>
          <w:sz w:val="22"/>
          <w:szCs w:val="22"/>
          <w:lang w:val="sk-SK"/>
        </w:rPr>
        <w:t xml:space="preserve"> dokument vydaný CKO, ktorého účelom je definovať štandardné procesy a postupy riadenia EŠIF, ktoré sú záväzné pre všetky </w:t>
      </w:r>
      <w:r w:rsidR="00AC4D76" w:rsidRPr="00654E9D">
        <w:rPr>
          <w:rFonts w:ascii="Calibri" w:hAnsi="Calibri" w:cs="Arial"/>
          <w:sz w:val="22"/>
          <w:szCs w:val="22"/>
          <w:lang w:val="sk-SK"/>
        </w:rPr>
        <w:t>zúčastnené subjekty. Pre účely z</w:t>
      </w:r>
      <w:r w:rsidRPr="00654E9D">
        <w:rPr>
          <w:rFonts w:ascii="Calibri" w:hAnsi="Calibri" w:cs="Arial"/>
          <w:sz w:val="22"/>
          <w:szCs w:val="22"/>
          <w:lang w:val="sk-SK"/>
        </w:rPr>
        <w:t>mluvy o poskytnutí NFP je záväzná vždy aktuálna zverejnená verzia uvedeného dokumentu na webovom sídle CKO;</w:t>
      </w:r>
      <w:r w:rsidR="004A530F" w:rsidRPr="00654E9D">
        <w:rPr>
          <w:rFonts w:ascii="Calibri" w:hAnsi="Calibri" w:cs="Arial"/>
          <w:sz w:val="22"/>
          <w:szCs w:val="22"/>
          <w:lang w:val="sk-SK"/>
        </w:rPr>
        <w:t xml:space="preserve"> rovnako uvedené platí aj pre dokumenty vydávané na základe Systému riadenia EŠIF;</w:t>
      </w:r>
    </w:p>
    <w:p w14:paraId="4DDFE18B" w14:textId="280A7A1C" w:rsidR="004A530F" w:rsidRPr="00667E39" w:rsidRDefault="004A530F" w:rsidP="00DF632F">
      <w:pPr>
        <w:pStyle w:val="Zkladntext2"/>
        <w:widowControl w:val="0"/>
        <w:numPr>
          <w:ilvl w:val="0"/>
          <w:numId w:val="125"/>
        </w:numPr>
        <w:spacing w:after="0" w:line="240" w:lineRule="auto"/>
        <w:ind w:left="426"/>
        <w:jc w:val="both"/>
        <w:rPr>
          <w:rFonts w:ascii="Calibri" w:hAnsi="Calibri"/>
          <w:bCs/>
          <w:sz w:val="22"/>
          <w:szCs w:val="22"/>
          <w:lang w:val="cs-CZ"/>
        </w:rPr>
      </w:pPr>
      <w:r w:rsidRPr="00667E39">
        <w:rPr>
          <w:rFonts w:ascii="Calibri" w:hAnsi="Calibri"/>
          <w:b/>
          <w:sz w:val="22"/>
          <w:szCs w:val="22"/>
          <w:lang w:val="sk-SK"/>
        </w:rPr>
        <w:t>Systém finančného riadenia štrukturálnych fondov, Kohézneho fondu a Európskeho námorného a rybárskeho fondu na programové obdobie 2014 – 2020</w:t>
      </w:r>
      <w:r w:rsidRPr="00667E39">
        <w:rPr>
          <w:rFonts w:ascii="Calibri" w:hAnsi="Calibri"/>
          <w:sz w:val="22"/>
          <w:szCs w:val="22"/>
          <w:lang w:val="sk-SK"/>
        </w:rPr>
        <w:t xml:space="preserve"> </w:t>
      </w:r>
      <w:r w:rsidRPr="00667E39">
        <w:rPr>
          <w:rFonts w:ascii="Calibri" w:hAnsi="Calibri"/>
          <w:b/>
          <w:sz w:val="22"/>
          <w:szCs w:val="22"/>
          <w:lang w:val="sk-SK"/>
        </w:rPr>
        <w:t xml:space="preserve"> </w:t>
      </w:r>
      <w:r w:rsidRPr="00667E39">
        <w:rPr>
          <w:rFonts w:ascii="Calibri" w:hAnsi="Calibri"/>
          <w:sz w:val="22"/>
          <w:szCs w:val="22"/>
          <w:lang w:val="sk-SK"/>
        </w:rPr>
        <w:t>alebo</w:t>
      </w:r>
      <w:r w:rsidRPr="00667E39">
        <w:rPr>
          <w:rFonts w:ascii="Calibri" w:hAnsi="Calibri"/>
          <w:b/>
          <w:sz w:val="22"/>
          <w:szCs w:val="22"/>
          <w:lang w:val="sk-SK"/>
        </w:rPr>
        <w:t xml:space="preserve"> Systém finančného riadenia -</w:t>
      </w:r>
      <w:r w:rsidRPr="00667E39">
        <w:rPr>
          <w:rFonts w:ascii="Calibri" w:hAnsi="Calibri"/>
          <w:sz w:val="22"/>
          <w:szCs w:val="22"/>
          <w:lang w:val="sk-SK"/>
        </w:rPr>
        <w:t xml:space="preserve"> dokument vydaný Certifikačným orgánom, ktorý predstavuje </w:t>
      </w:r>
      <w:r w:rsidRPr="00667E39">
        <w:rPr>
          <w:rFonts w:ascii="Calibri" w:hAnsi="Calibri" w:cs="Arial"/>
          <w:sz w:val="22"/>
          <w:szCs w:val="22"/>
          <w:lang w:val="sk-SK"/>
        </w:rPr>
        <w:t>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667E39">
        <w:rPr>
          <w:rFonts w:ascii="Calibri" w:hAnsi="Calibri"/>
          <w:bCs/>
          <w:sz w:val="22"/>
          <w:szCs w:val="22"/>
          <w:lang w:val="cs-CZ"/>
        </w:rPr>
        <w:t>;</w:t>
      </w:r>
      <w:r w:rsidRPr="00667E39">
        <w:rPr>
          <w:rFonts w:ascii="Calibri" w:hAnsi="Calibri"/>
          <w:sz w:val="22"/>
          <w:szCs w:val="22"/>
          <w:lang w:val="sk-SK"/>
        </w:rPr>
        <w:t xml:space="preserve"> pre účely zmluvy o poskytnutí NFP je záväzná vždy aktuálna zverejnená verzia uvedeného dokumentu na webovom sídle Ministerstva financií SR;</w:t>
      </w:r>
      <w:r w:rsidRPr="00667E39">
        <w:rPr>
          <w:rFonts w:ascii="Calibri" w:hAnsi="Calibri"/>
          <w:bCs/>
          <w:sz w:val="22"/>
          <w:szCs w:val="22"/>
          <w:lang w:val="cs-CZ"/>
        </w:rPr>
        <w:t xml:space="preserve"> </w:t>
      </w:r>
    </w:p>
    <w:p w14:paraId="540D01DF" w14:textId="7D1A9FA9"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b/>
          <w:sz w:val="22"/>
          <w:szCs w:val="22"/>
          <w:lang w:val="sk-SK"/>
        </w:rPr>
      </w:pPr>
      <w:r w:rsidRPr="00654E9D">
        <w:rPr>
          <w:rFonts w:ascii="Calibri" w:hAnsi="Calibri" w:cs="Arial"/>
          <w:b/>
          <w:sz w:val="22"/>
          <w:szCs w:val="22"/>
          <w:lang w:val="sk-SK"/>
        </w:rPr>
        <w:t>Účtovný doklad</w:t>
      </w:r>
      <w:r w:rsidRPr="00654E9D">
        <w:rPr>
          <w:rFonts w:ascii="Calibri" w:hAnsi="Calibri" w:cs="Arial"/>
          <w:bCs/>
          <w:sz w:val="22"/>
          <w:szCs w:val="22"/>
          <w:lang w:val="sk-SK"/>
        </w:rPr>
        <w:t xml:space="preserve"> - </w:t>
      </w:r>
      <w:r w:rsidR="00FB7050" w:rsidRPr="00654E9D">
        <w:rPr>
          <w:rFonts w:ascii="Calibri" w:hAnsi="Calibri" w:cs="Arial"/>
          <w:sz w:val="22"/>
          <w:szCs w:val="22"/>
          <w:lang w:val="sk-SK"/>
        </w:rPr>
        <w:t>Účtovný doklad – doklad definovaný v § 10 ods. 1 zákona č. 431/2002 Z. z. o účtovníctve. Na účely predkladania žiadostí o platbu (predfinancovanie, refundácia – priebežná platba) sa vyžaduje splnenie náležitostí definovaných v § 10 ods. 1 písm. a) až f) predmetného zákona, pričom za dostatočné splnenie náležitosti podľa písm. f) sa považuje vyhlásenie prijímateľa v žiadosti o platbu v časti Čestné vyhlásenie.</w:t>
      </w:r>
      <w:r w:rsidR="00DA6793" w:rsidRPr="00654E9D">
        <w:rPr>
          <w:rFonts w:ascii="Calibri" w:hAnsi="Calibri" w:cs="Arial"/>
          <w:sz w:val="22"/>
          <w:szCs w:val="22"/>
          <w:lang w:val="sk-SK"/>
        </w:rPr>
        <w:t>.</w:t>
      </w:r>
    </w:p>
    <w:p w14:paraId="120DB4D0" w14:textId="3B4DB56E" w:rsidR="006375D7" w:rsidRPr="00654E9D" w:rsidRDefault="0084626B"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Udržateľnosť projektu</w:t>
      </w:r>
      <w:r w:rsidRPr="00654E9D">
        <w:rPr>
          <w:rFonts w:ascii="Calibri" w:hAnsi="Calibri" w:cs="Arial"/>
          <w:sz w:val="22"/>
          <w:szCs w:val="22"/>
          <w:lang w:val="sk-SK"/>
        </w:rPr>
        <w:t xml:space="preserve"> </w:t>
      </w:r>
      <w:r w:rsidR="004A530F" w:rsidRPr="00654E9D">
        <w:rPr>
          <w:rFonts w:ascii="Calibri" w:hAnsi="Calibri" w:cs="Arial"/>
          <w:sz w:val="22"/>
          <w:szCs w:val="22"/>
          <w:lang w:val="sk-SK"/>
        </w:rPr>
        <w:t xml:space="preserve">alebo </w:t>
      </w:r>
      <w:r w:rsidR="004A530F" w:rsidRPr="00654E9D">
        <w:rPr>
          <w:rFonts w:ascii="Calibri" w:hAnsi="Calibri" w:cs="Arial"/>
          <w:b/>
          <w:sz w:val="22"/>
          <w:szCs w:val="22"/>
          <w:lang w:val="sk-SK"/>
        </w:rPr>
        <w:t>Obdobie Udržateľnosti Projektu</w:t>
      </w:r>
      <w:r w:rsidR="004A530F" w:rsidRPr="00654E9D">
        <w:rPr>
          <w:rFonts w:ascii="Calibri" w:hAnsi="Calibri" w:cs="Arial"/>
          <w:sz w:val="22"/>
          <w:szCs w:val="22"/>
          <w:lang w:val="sk-SK"/>
        </w:rPr>
        <w:t xml:space="preserve"> </w:t>
      </w:r>
      <w:r w:rsidRPr="00654E9D">
        <w:rPr>
          <w:rFonts w:ascii="Calibri" w:hAnsi="Calibri" w:cs="Arial"/>
          <w:sz w:val="22"/>
          <w:szCs w:val="22"/>
          <w:lang w:val="sk-SK"/>
        </w:rPr>
        <w:t xml:space="preserve">- udržanie (zachovanie) výsledkov realizovaného projektu definovaných prostredníctvom merateľných ukazovateľov projektu počas stanoveného obdobia </w:t>
      </w:r>
      <w:r w:rsidR="004A530F" w:rsidRPr="00654E9D">
        <w:rPr>
          <w:rFonts w:ascii="Calibri" w:hAnsi="Calibri" w:cs="Arial"/>
          <w:sz w:val="22"/>
          <w:szCs w:val="22"/>
          <w:lang w:val="sk-SK"/>
        </w:rPr>
        <w:t xml:space="preserve">(obdobia udržateľnosti projektu) </w:t>
      </w:r>
      <w:r w:rsidRPr="00654E9D">
        <w:rPr>
          <w:rFonts w:ascii="Calibri" w:hAnsi="Calibri" w:cs="Arial"/>
          <w:sz w:val="22"/>
          <w:szCs w:val="22"/>
          <w:lang w:val="sk-SK"/>
        </w:rPr>
        <w:t>ako aj dodržanie ostatných podmienok vyplývajúcich z čl. 71 všeobecného nariadenia</w:t>
      </w:r>
      <w:r w:rsidR="008A0A9D">
        <w:rPr>
          <w:rStyle w:val="Odkaznapoznmkupodiarou"/>
          <w:rFonts w:cs="Arial"/>
          <w:szCs w:val="22"/>
          <w:lang w:val="sk-SK"/>
        </w:rPr>
        <w:footnoteReference w:id="2"/>
      </w:r>
      <w:r w:rsidR="006375D7" w:rsidRPr="00654E9D">
        <w:rPr>
          <w:rFonts w:ascii="Calibri" w:hAnsi="Calibri" w:cs="Arial"/>
          <w:sz w:val="22"/>
          <w:szCs w:val="22"/>
          <w:lang w:val="sk-SK"/>
        </w:rPr>
        <w:t>. Trvanie obdobia</w:t>
      </w:r>
      <w:r w:rsidR="003122C7" w:rsidRPr="00654E9D">
        <w:rPr>
          <w:rFonts w:ascii="Calibri" w:hAnsi="Calibri" w:cs="Arial"/>
          <w:sz w:val="22"/>
          <w:szCs w:val="22"/>
          <w:lang w:val="sk-SK"/>
        </w:rPr>
        <w:t xml:space="preserve"> udržateľnosti projektu uvádza z</w:t>
      </w:r>
      <w:r w:rsidR="006375D7" w:rsidRPr="00654E9D">
        <w:rPr>
          <w:rFonts w:ascii="Calibri" w:hAnsi="Calibri" w:cs="Arial"/>
          <w:sz w:val="22"/>
          <w:szCs w:val="22"/>
          <w:lang w:val="sk-SK"/>
        </w:rPr>
        <w:t>mluva o poskytnutí NFP a začína sa v kalendárny deň, ktorý bezprostredne nasleduje po kalendárnom dni, v ktorom došlo k finančnému ukončeniu projektu;</w:t>
      </w:r>
    </w:p>
    <w:p w14:paraId="32DE3926" w14:textId="54F9A3D2" w:rsidR="0084626B" w:rsidRPr="00654E9D" w:rsidRDefault="007308BE"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 xml:space="preserve">Úrad pre verejné obstarávanie </w:t>
      </w:r>
      <w:r w:rsidRPr="00654E9D">
        <w:rPr>
          <w:rFonts w:ascii="Calibri" w:hAnsi="Calibri" w:cs="Arial"/>
          <w:sz w:val="22"/>
          <w:szCs w:val="22"/>
          <w:lang w:val="sk-SK"/>
        </w:rPr>
        <w:t>(ďalej aj „ÚVO“) - ústredný orgán štátnej správy pre VO, ktorý okrem iného vykonáva</w:t>
      </w:r>
      <w:r w:rsidR="00146A28" w:rsidRPr="00654E9D">
        <w:rPr>
          <w:rFonts w:ascii="Calibri" w:hAnsi="Calibri" w:cs="Arial"/>
          <w:sz w:val="22"/>
          <w:szCs w:val="22"/>
          <w:lang w:val="sk-SK"/>
        </w:rPr>
        <w:t xml:space="preserve"> </w:t>
      </w:r>
      <w:r w:rsidRPr="00654E9D">
        <w:rPr>
          <w:rFonts w:ascii="Calibri" w:hAnsi="Calibri" w:cs="Arial"/>
          <w:sz w:val="22"/>
          <w:szCs w:val="22"/>
          <w:lang w:val="sk-SK"/>
        </w:rPr>
        <w:t xml:space="preserve">štátnu správu v oblasti VO a dohľad nad VO, vydáva v elektronickej podobe Vestník </w:t>
      </w:r>
      <w:r w:rsidR="00155622" w:rsidRPr="00654E9D">
        <w:rPr>
          <w:rFonts w:ascii="Calibri" w:hAnsi="Calibri" w:cs="Arial"/>
          <w:sz w:val="22"/>
          <w:szCs w:val="22"/>
          <w:lang w:val="sk-SK"/>
        </w:rPr>
        <w:t>verejného obstarávania</w:t>
      </w:r>
      <w:r w:rsidRPr="00654E9D">
        <w:rPr>
          <w:rFonts w:ascii="Calibri" w:hAnsi="Calibri" w:cs="Arial"/>
          <w:sz w:val="22"/>
          <w:szCs w:val="22"/>
          <w:lang w:val="sk-SK"/>
        </w:rPr>
        <w:t xml:space="preserve">, metodicky usmerňuje účastníkov procesu VO, vedie a sprístupňuje na svojom webovom sídle </w:t>
      </w:r>
      <w:hyperlink r:id="rId16" w:history="1">
        <w:r w:rsidRPr="00654E9D">
          <w:rPr>
            <w:rStyle w:val="Hypertextovprepojenie"/>
            <w:rFonts w:ascii="Calibri" w:hAnsi="Calibri" w:cs="Arial"/>
            <w:sz w:val="22"/>
            <w:szCs w:val="22"/>
            <w:lang w:val="sk-SK"/>
          </w:rPr>
          <w:t>www.uvo.gov.sk</w:t>
        </w:r>
      </w:hyperlink>
      <w:r w:rsidRPr="00654E9D">
        <w:rPr>
          <w:rFonts w:ascii="Calibri" w:hAnsi="Calibri" w:cs="Arial"/>
          <w:sz w:val="22"/>
          <w:szCs w:val="22"/>
          <w:lang w:val="sk-SK"/>
        </w:rPr>
        <w:t xml:space="preserve"> vzory elektronických dokumentov a iné potrebné náležitosti</w:t>
      </w:r>
      <w:r w:rsidR="00146A28" w:rsidRPr="00654E9D">
        <w:rPr>
          <w:rFonts w:ascii="Calibri" w:hAnsi="Calibri" w:cs="Arial"/>
          <w:sz w:val="22"/>
          <w:szCs w:val="22"/>
          <w:lang w:val="sk-SK"/>
        </w:rPr>
        <w:t xml:space="preserve"> </w:t>
      </w:r>
      <w:r w:rsidRPr="00654E9D">
        <w:rPr>
          <w:rFonts w:ascii="Calibri" w:hAnsi="Calibri" w:cs="Arial"/>
          <w:sz w:val="22"/>
          <w:szCs w:val="22"/>
          <w:lang w:val="sk-SK"/>
        </w:rPr>
        <w:t>potrebné na zabezpečenie elektronickej komunikácie, zverejňuje rozhodujúce dokumenty z oblasti VO (ako napríklad rozhodnutia úradu, metodické usmernenia úradu apod.);</w:t>
      </w:r>
    </w:p>
    <w:p w14:paraId="709A0250" w14:textId="71278127" w:rsidR="00DB2C43" w:rsidRPr="00DB2C43" w:rsidRDefault="003029B0" w:rsidP="00EC6911">
      <w:pPr>
        <w:pStyle w:val="Odsekzoznamu"/>
        <w:numPr>
          <w:ilvl w:val="0"/>
          <w:numId w:val="125"/>
        </w:numPr>
        <w:spacing w:after="0" w:line="240" w:lineRule="auto"/>
        <w:ind w:left="426"/>
        <w:contextualSpacing w:val="0"/>
        <w:jc w:val="both"/>
        <w:rPr>
          <w:rFonts w:ascii="Calibri" w:hAnsi="Calibri"/>
          <w:sz w:val="22"/>
          <w:szCs w:val="22"/>
          <w:lang w:val="sk-SK"/>
        </w:rPr>
      </w:pPr>
      <w:r w:rsidRPr="00DB2C43">
        <w:rPr>
          <w:rFonts w:ascii="Calibri" w:hAnsi="Calibri"/>
          <w:b/>
          <w:sz w:val="22"/>
          <w:szCs w:val="22"/>
          <w:lang w:val="sk-SK"/>
        </w:rPr>
        <w:t>Ukončenie realizácie hlavných aktivít projektu</w:t>
      </w:r>
      <w:r w:rsidRPr="00DB2C43">
        <w:rPr>
          <w:rFonts w:ascii="Calibri" w:hAnsi="Calibri"/>
          <w:sz w:val="22"/>
          <w:szCs w:val="22"/>
          <w:lang w:val="sk-SK"/>
        </w:rPr>
        <w:t xml:space="preserve"> </w:t>
      </w:r>
      <w:r w:rsidRPr="00DB2C43">
        <w:rPr>
          <w:rFonts w:ascii="Calibri" w:hAnsi="Calibri"/>
          <w:bCs/>
          <w:sz w:val="22"/>
          <w:szCs w:val="22"/>
          <w:lang w:val="sk-SK"/>
        </w:rPr>
        <w:t>– financovanie chodu MAS. P</w:t>
      </w:r>
      <w:r w:rsidR="00FB7050" w:rsidRPr="00DB2C43">
        <w:rPr>
          <w:rFonts w:ascii="Calibri" w:hAnsi="Calibri"/>
          <w:sz w:val="22"/>
          <w:szCs w:val="22"/>
          <w:lang w:val="sk-SK"/>
        </w:rPr>
        <w:t xml:space="preserve">redstavuje ukončenie tzv. fyzickej realizácie </w:t>
      </w:r>
      <w:r w:rsidR="00030511" w:rsidRPr="00DB2C43">
        <w:rPr>
          <w:rFonts w:ascii="Calibri" w:hAnsi="Calibri"/>
          <w:sz w:val="22"/>
          <w:szCs w:val="22"/>
          <w:lang w:val="sk-SK"/>
        </w:rPr>
        <w:t>p</w:t>
      </w:r>
      <w:r w:rsidR="00FB7050" w:rsidRPr="00DB2C43">
        <w:rPr>
          <w:rFonts w:ascii="Calibri" w:hAnsi="Calibri"/>
          <w:sz w:val="22"/>
          <w:szCs w:val="22"/>
          <w:lang w:val="sk-SK"/>
        </w:rPr>
        <w:t xml:space="preserve">rojektu. Realizácia hlavných aktivít </w:t>
      </w:r>
      <w:r w:rsidR="00030511" w:rsidRPr="00DB2C43">
        <w:rPr>
          <w:rFonts w:ascii="Calibri" w:hAnsi="Calibri"/>
          <w:sz w:val="22"/>
          <w:szCs w:val="22"/>
          <w:lang w:val="sk-SK"/>
        </w:rPr>
        <w:t>p</w:t>
      </w:r>
      <w:r w:rsidR="00FB7050" w:rsidRPr="00DB2C43">
        <w:rPr>
          <w:rFonts w:ascii="Calibri" w:hAnsi="Calibri"/>
          <w:sz w:val="22"/>
          <w:szCs w:val="22"/>
          <w:lang w:val="sk-SK"/>
        </w:rPr>
        <w:t xml:space="preserve">rojektu sa považuje za ukončenú v kalendárny deň, </w:t>
      </w:r>
      <w:r w:rsidR="00DB2C43" w:rsidRPr="00DB2C43">
        <w:rPr>
          <w:rFonts w:ascii="Calibri" w:hAnsi="Calibri"/>
          <w:sz w:val="22"/>
          <w:szCs w:val="22"/>
          <w:lang w:val="sk-SK"/>
        </w:rPr>
        <w:t xml:space="preserve">kedy uplynul posledný deň realizácie </w:t>
      </w:r>
      <w:r w:rsidR="00DB2C43">
        <w:rPr>
          <w:rFonts w:ascii="Calibri" w:hAnsi="Calibri"/>
          <w:sz w:val="22"/>
          <w:szCs w:val="22"/>
          <w:lang w:val="sk-SK"/>
        </w:rPr>
        <w:t xml:space="preserve">hlavných aktivít </w:t>
      </w:r>
      <w:r w:rsidR="00DB2C43" w:rsidRPr="00DB2C43">
        <w:rPr>
          <w:rFonts w:ascii="Calibri" w:hAnsi="Calibri"/>
          <w:sz w:val="22"/>
          <w:szCs w:val="22"/>
          <w:lang w:val="sk-SK"/>
        </w:rPr>
        <w:t xml:space="preserve">projektu podľa </w:t>
      </w:r>
      <w:r w:rsidR="00DB2C43" w:rsidRPr="00DB2C43">
        <w:rPr>
          <w:rFonts w:ascii="Calibri" w:hAnsi="Calibri"/>
          <w:sz w:val="22"/>
          <w:szCs w:val="22"/>
          <w:lang w:val="sk-SK"/>
        </w:rPr>
        <w:lastRenderedPageBreak/>
        <w:t>podmienok výzvy,</w:t>
      </w:r>
      <w:r w:rsidR="00CE0EFA">
        <w:rPr>
          <w:rFonts w:ascii="Calibri" w:hAnsi="Calibri"/>
          <w:sz w:val="22"/>
          <w:szCs w:val="22"/>
          <w:lang w:val="sk-SK"/>
        </w:rPr>
        <w:t xml:space="preserve"> zmluvy o NFP,</w:t>
      </w:r>
      <w:r w:rsidR="00DB2C43" w:rsidRPr="00DB2C43">
        <w:rPr>
          <w:rFonts w:ascii="Calibri" w:hAnsi="Calibri"/>
          <w:sz w:val="22"/>
          <w:szCs w:val="22"/>
          <w:lang w:val="sk-SK"/>
        </w:rPr>
        <w:t xml:space="preserve"> resp. deň kedy bol finančne ukončený projekt financovania implementácie stratégie CLLD, podľa toho ktorý dátum nastal skôr.</w:t>
      </w:r>
    </w:p>
    <w:p w14:paraId="6E889A1B" w14:textId="7E9621E4" w:rsidR="003029B0" w:rsidRPr="00DB2C43" w:rsidRDefault="003029B0" w:rsidP="00DF632F">
      <w:pPr>
        <w:pStyle w:val="Odsekzoznamu"/>
        <w:numPr>
          <w:ilvl w:val="0"/>
          <w:numId w:val="125"/>
        </w:numPr>
        <w:spacing w:after="0" w:line="240" w:lineRule="auto"/>
        <w:ind w:left="426"/>
        <w:contextualSpacing w:val="0"/>
        <w:jc w:val="both"/>
        <w:rPr>
          <w:rFonts w:ascii="Calibri" w:hAnsi="Calibri"/>
          <w:bCs/>
          <w:sz w:val="22"/>
          <w:szCs w:val="22"/>
          <w:lang w:val="sk-SK"/>
        </w:rPr>
      </w:pPr>
      <w:r w:rsidRPr="00DB2C43">
        <w:rPr>
          <w:rFonts w:ascii="Calibri" w:hAnsi="Calibri"/>
          <w:b/>
          <w:sz w:val="22"/>
          <w:szCs w:val="22"/>
          <w:lang w:val="sk-SK"/>
        </w:rPr>
        <w:t>Ukončenie realizácie hlavných aktivít projektu</w:t>
      </w:r>
      <w:r w:rsidRPr="00DB2C43">
        <w:rPr>
          <w:rFonts w:ascii="Calibri" w:hAnsi="Calibri"/>
          <w:sz w:val="22"/>
          <w:szCs w:val="22"/>
          <w:lang w:val="sk-SK"/>
        </w:rPr>
        <w:t xml:space="preserve"> </w:t>
      </w:r>
      <w:r w:rsidRPr="00DB2C43">
        <w:rPr>
          <w:rFonts w:ascii="Calibri" w:hAnsi="Calibri"/>
          <w:bCs/>
          <w:sz w:val="22"/>
          <w:szCs w:val="22"/>
          <w:lang w:val="sk-SK"/>
        </w:rPr>
        <w:t xml:space="preserve">– financovanie implementácie stratégie CLLD. </w:t>
      </w:r>
      <w:r w:rsidR="006E0F30" w:rsidRPr="00DB2C43">
        <w:rPr>
          <w:rFonts w:ascii="Calibri" w:hAnsi="Calibri"/>
          <w:bCs/>
          <w:sz w:val="22"/>
          <w:szCs w:val="22"/>
          <w:lang w:val="sk-SK"/>
        </w:rPr>
        <w:t>realizácia hlavných aktivít projektu považuje za ukončenú v kalendárny deň, kedy bol ukončený posledný projekt užívateľa, čo sa preukazuje poslednou záverečnou žiadosťou o platbu posledného projektu užívateľa.</w:t>
      </w:r>
    </w:p>
    <w:p w14:paraId="47091782" w14:textId="3DAC9688" w:rsidR="000A1DC8" w:rsidRPr="00667E39" w:rsidRDefault="000A1DC8" w:rsidP="00DF632F">
      <w:pPr>
        <w:pStyle w:val="BodyText1"/>
        <w:numPr>
          <w:ilvl w:val="0"/>
          <w:numId w:val="125"/>
        </w:numPr>
        <w:spacing w:after="0" w:line="240" w:lineRule="auto"/>
        <w:ind w:left="426"/>
        <w:jc w:val="both"/>
        <w:rPr>
          <w:rFonts w:ascii="Calibri" w:eastAsia="Calibri" w:hAnsi="Calibri" w:cs="Arial"/>
          <w:sz w:val="22"/>
          <w:szCs w:val="22"/>
          <w:lang w:val="sk-SK"/>
        </w:rPr>
      </w:pPr>
      <w:r w:rsidRPr="00667E39">
        <w:rPr>
          <w:rFonts w:ascii="Calibri" w:eastAsia="Calibri" w:hAnsi="Calibri" w:cs="Arial"/>
          <w:b/>
          <w:sz w:val="22"/>
          <w:szCs w:val="22"/>
          <w:lang w:val="sk-SK"/>
        </w:rPr>
        <w:t>Užívateľ</w:t>
      </w:r>
      <w:r w:rsidRPr="00667E39">
        <w:rPr>
          <w:rFonts w:ascii="Calibri" w:eastAsia="Calibri" w:hAnsi="Calibri" w:cs="Arial"/>
          <w:sz w:val="22"/>
          <w:szCs w:val="22"/>
          <w:lang w:val="sk-SK"/>
        </w:rPr>
        <w:t xml:space="preserve"> – osoba, ktorej MAS poskytuje príspevok alebo jeho časť za podmienok určených vo výzve na základe predchádzajúceho písomného súhlasu RO pre IROP, v súlade so zmluvou o poskytnutí NFP a v súlade so zmluvou uzavretou medzi MAS a užívateľom. Povinnosti užívateľa sú uvedené v zmluve o príspevku a v príručke pre užívateľa.</w:t>
      </w:r>
    </w:p>
    <w:p w14:paraId="52B2687C" w14:textId="107AE9CF" w:rsidR="00FB7050" w:rsidRPr="00654E9D" w:rsidRDefault="00FB7050"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Včas</w:t>
      </w:r>
      <w:r w:rsidRPr="00654E9D">
        <w:rPr>
          <w:rFonts w:ascii="Calibri" w:hAnsi="Calibri" w:cs="Arial"/>
          <w:sz w:val="22"/>
          <w:szCs w:val="22"/>
          <w:lang w:val="sk-SK"/>
        </w:rPr>
        <w:t xml:space="preserve"> – konanie v súlade s časom plnenia určenom v Zmluve o poskytnutí NFP, v Právnych predpisoch SR a právnych aktoch EÚ a v Príručke pre žiadateľa, vo Výzve, v Príručke pre Prijímateľa, v príslušnej schéme pomoci, ak Projekt zahŕňa poskytnutie pomoci, v Systéme finančného riadenia, v Systéme riadenia EŠIF a v Právnych dokumentoch;</w:t>
      </w:r>
    </w:p>
    <w:p w14:paraId="12433961" w14:textId="77777777" w:rsidR="0070223D" w:rsidRPr="00667E39" w:rsidRDefault="007308BE" w:rsidP="00DF632F">
      <w:pPr>
        <w:pStyle w:val="Zkladntext2"/>
        <w:widowControl w:val="0"/>
        <w:numPr>
          <w:ilvl w:val="0"/>
          <w:numId w:val="125"/>
        </w:numPr>
        <w:tabs>
          <w:tab w:val="left" w:pos="360"/>
        </w:tabs>
        <w:spacing w:after="0" w:line="240" w:lineRule="auto"/>
        <w:ind w:left="426"/>
        <w:jc w:val="both"/>
        <w:rPr>
          <w:rFonts w:ascii="Calibri" w:hAnsi="Calibri" w:cs="Arial"/>
          <w:b/>
          <w:sz w:val="22"/>
          <w:szCs w:val="22"/>
          <w:lang w:val="sk-SK"/>
        </w:rPr>
      </w:pPr>
      <w:r w:rsidRPr="00667E39">
        <w:rPr>
          <w:rFonts w:ascii="Calibri" w:hAnsi="Calibri" w:cs="Arial"/>
          <w:b/>
          <w:bCs/>
          <w:sz w:val="22"/>
          <w:szCs w:val="22"/>
          <w:lang w:val="sk-SK"/>
        </w:rPr>
        <w:t xml:space="preserve">Verejné obstarávanie </w:t>
      </w:r>
      <w:r w:rsidRPr="00667E39">
        <w:rPr>
          <w:rFonts w:ascii="Calibri" w:hAnsi="Calibri" w:cs="Arial"/>
          <w:bCs/>
          <w:sz w:val="22"/>
          <w:szCs w:val="22"/>
          <w:lang w:val="sk-SK"/>
        </w:rPr>
        <w:t>(ďalej aj „VO“)</w:t>
      </w:r>
      <w:r w:rsidRPr="00667E39">
        <w:rPr>
          <w:rFonts w:ascii="Calibri" w:hAnsi="Calibri" w:cs="Arial"/>
          <w:b/>
          <w:bCs/>
          <w:sz w:val="22"/>
          <w:szCs w:val="22"/>
          <w:lang w:val="sk-SK"/>
        </w:rPr>
        <w:t xml:space="preserve"> </w:t>
      </w:r>
      <w:r w:rsidRPr="00667E39">
        <w:rPr>
          <w:rFonts w:ascii="Calibri" w:hAnsi="Calibri" w:cs="Arial"/>
          <w:bCs/>
          <w:sz w:val="22"/>
          <w:szCs w:val="22"/>
          <w:lang w:val="sk-SK"/>
        </w:rPr>
        <w:t xml:space="preserve">- </w:t>
      </w:r>
      <w:r w:rsidRPr="00667E39">
        <w:rPr>
          <w:rFonts w:ascii="Calibri" w:hAnsi="Calibri" w:cs="Arial"/>
          <w:sz w:val="22"/>
          <w:szCs w:val="22"/>
          <w:lang w:val="sk-SK"/>
        </w:rPr>
        <w:t>pravidlá a postupy, ktorými sa zadávajú zákazky na dodanie tovaru, zákazky na uskutočnenie stavebných prác, zákazky na poskyt</w:t>
      </w:r>
      <w:r w:rsidR="00155622" w:rsidRPr="00667E39">
        <w:rPr>
          <w:rFonts w:ascii="Calibri" w:hAnsi="Calibri" w:cs="Arial"/>
          <w:sz w:val="22"/>
          <w:szCs w:val="22"/>
          <w:lang w:val="sk-SK"/>
        </w:rPr>
        <w:t xml:space="preserve">nutie služieb a súťaž návrhov. </w:t>
      </w:r>
      <w:r w:rsidRPr="00667E39">
        <w:rPr>
          <w:rFonts w:ascii="Calibri" w:hAnsi="Calibri" w:cs="Arial"/>
          <w:sz w:val="22"/>
          <w:szCs w:val="22"/>
          <w:lang w:val="sk-SK"/>
        </w:rPr>
        <w:t>Pre účely tejto príručky sa verejný obstarávaním bude označovať aj obstarávanie v zmysle ZVO, ako aj postupy zadávania zákazky, pre ktoré sa ustanovenia ZVO neuplatňuje;</w:t>
      </w:r>
    </w:p>
    <w:p w14:paraId="37FCF829" w14:textId="364C1A1D" w:rsidR="007308BE" w:rsidRPr="00667E39" w:rsidRDefault="007308BE" w:rsidP="00DF632F">
      <w:pPr>
        <w:pStyle w:val="Zkladntext2"/>
        <w:widowControl w:val="0"/>
        <w:numPr>
          <w:ilvl w:val="0"/>
          <w:numId w:val="125"/>
        </w:numPr>
        <w:tabs>
          <w:tab w:val="left" w:pos="360"/>
        </w:tabs>
        <w:spacing w:after="0" w:line="240" w:lineRule="auto"/>
        <w:ind w:left="426"/>
        <w:jc w:val="both"/>
        <w:rPr>
          <w:rFonts w:ascii="Calibri" w:hAnsi="Calibri" w:cs="Arial"/>
          <w:sz w:val="22"/>
          <w:szCs w:val="22"/>
          <w:lang w:val="sk-SK"/>
        </w:rPr>
      </w:pPr>
      <w:r w:rsidRPr="00667E39">
        <w:rPr>
          <w:rFonts w:ascii="Calibri" w:hAnsi="Calibri" w:cs="Arial"/>
          <w:b/>
          <w:sz w:val="22"/>
          <w:szCs w:val="22"/>
          <w:lang w:val="sk-SK"/>
        </w:rPr>
        <w:t>Verejný obstarávateľ</w:t>
      </w:r>
      <w:r w:rsidRPr="00667E39">
        <w:rPr>
          <w:rFonts w:ascii="Calibri" w:hAnsi="Calibri" w:cs="Arial"/>
          <w:sz w:val="22"/>
          <w:szCs w:val="22"/>
          <w:lang w:val="sk-SK"/>
        </w:rPr>
        <w:t xml:space="preserve"> je určený v zmysle § </w:t>
      </w:r>
      <w:r w:rsidR="007E531E" w:rsidRPr="00667E39">
        <w:rPr>
          <w:rFonts w:ascii="Calibri" w:hAnsi="Calibri" w:cs="Arial"/>
          <w:sz w:val="22"/>
          <w:szCs w:val="22"/>
          <w:lang w:val="sk-SK"/>
        </w:rPr>
        <w:t>7</w:t>
      </w:r>
      <w:r w:rsidR="00EA6B83" w:rsidRPr="00667E39">
        <w:rPr>
          <w:rFonts w:ascii="Calibri" w:hAnsi="Calibri" w:cs="Arial"/>
          <w:sz w:val="22"/>
          <w:szCs w:val="22"/>
          <w:lang w:val="sk-SK"/>
        </w:rPr>
        <w:t>, 8 alebo 9</w:t>
      </w:r>
      <w:r w:rsidRPr="00667E39">
        <w:rPr>
          <w:rFonts w:ascii="Calibri" w:hAnsi="Calibri" w:cs="Arial"/>
          <w:sz w:val="22"/>
          <w:szCs w:val="22"/>
          <w:lang w:val="sk-SK"/>
        </w:rPr>
        <w:t xml:space="preserve"> ZVO;</w:t>
      </w:r>
    </w:p>
    <w:p w14:paraId="0D1776D5" w14:textId="10AED036" w:rsidR="00EA6B83" w:rsidRPr="00A156A6" w:rsidRDefault="00EA6B83" w:rsidP="00DF632F">
      <w:pPr>
        <w:pStyle w:val="Zkladntext2"/>
        <w:widowControl w:val="0"/>
        <w:numPr>
          <w:ilvl w:val="0"/>
          <w:numId w:val="125"/>
        </w:numPr>
        <w:spacing w:after="0" w:line="240" w:lineRule="auto"/>
        <w:ind w:left="426"/>
        <w:jc w:val="both"/>
        <w:rPr>
          <w:rFonts w:ascii="Calibri" w:hAnsi="Calibri" w:cs="Arial"/>
          <w:bCs/>
          <w:sz w:val="22"/>
          <w:szCs w:val="22"/>
          <w:lang w:val="sk-SK"/>
        </w:rPr>
      </w:pPr>
      <w:r w:rsidRPr="00A156A6">
        <w:rPr>
          <w:rFonts w:ascii="Calibri" w:hAnsi="Calibri" w:cs="Arial"/>
          <w:b/>
          <w:bCs/>
          <w:sz w:val="22"/>
          <w:szCs w:val="22"/>
          <w:lang w:val="sk-SK"/>
        </w:rPr>
        <w:t xml:space="preserve">Začatie realizácie hlavných aktivít </w:t>
      </w:r>
      <w:r w:rsidRPr="00CF45D3">
        <w:rPr>
          <w:rFonts w:ascii="Calibri" w:hAnsi="Calibri" w:cs="Arial"/>
          <w:b/>
          <w:bCs/>
          <w:sz w:val="22"/>
          <w:szCs w:val="22"/>
          <w:lang w:val="sk-SK"/>
        </w:rPr>
        <w:t xml:space="preserve">projektu </w:t>
      </w:r>
      <w:r w:rsidR="00A156A6" w:rsidRPr="00CF45D3">
        <w:rPr>
          <w:rFonts w:ascii="Calibri" w:hAnsi="Calibri" w:cs="Arial"/>
          <w:b/>
          <w:bCs/>
          <w:sz w:val="22"/>
          <w:szCs w:val="22"/>
          <w:lang w:val="sk-SK"/>
        </w:rPr>
        <w:t>–</w:t>
      </w:r>
      <w:r w:rsidRPr="00CF45D3">
        <w:rPr>
          <w:rFonts w:ascii="Calibri" w:hAnsi="Calibri" w:cs="Arial"/>
          <w:b/>
          <w:bCs/>
          <w:sz w:val="22"/>
          <w:szCs w:val="22"/>
          <w:lang w:val="sk-SK"/>
        </w:rPr>
        <w:t xml:space="preserve"> </w:t>
      </w:r>
      <w:r w:rsidR="00A156A6" w:rsidRPr="00CF45D3">
        <w:rPr>
          <w:rFonts w:ascii="Calibri" w:hAnsi="Calibri" w:cs="Arial"/>
          <w:b/>
          <w:bCs/>
          <w:sz w:val="22"/>
          <w:szCs w:val="22"/>
          <w:lang w:val="sk-SK"/>
        </w:rPr>
        <w:t>financovanie chodu MAS</w:t>
      </w:r>
      <w:r w:rsidR="00A156A6" w:rsidRPr="00A156A6">
        <w:rPr>
          <w:rFonts w:ascii="Calibri" w:hAnsi="Calibri" w:cs="Arial"/>
          <w:bCs/>
          <w:sz w:val="22"/>
          <w:szCs w:val="22"/>
          <w:lang w:val="sk-SK"/>
        </w:rPr>
        <w:t xml:space="preserve">. Začatie realizácie hlavných aktivít projektu </w:t>
      </w:r>
      <w:r w:rsidRPr="00A156A6">
        <w:rPr>
          <w:rFonts w:ascii="Calibri" w:hAnsi="Calibri" w:cs="Arial"/>
          <w:bCs/>
          <w:sz w:val="22"/>
          <w:szCs w:val="22"/>
          <w:lang w:val="sk-SK"/>
        </w:rPr>
        <w:t>nastane v kalendárny deň, kedy došlo k začatiu realizácie prvej hlavnej aktivity projektu, a to kalendárnym dňom:</w:t>
      </w:r>
    </w:p>
    <w:p w14:paraId="4CB35E62" w14:textId="5E91A02A" w:rsidR="00A156A6" w:rsidRPr="00506B33" w:rsidRDefault="00A156A6" w:rsidP="00DF632F">
      <w:pPr>
        <w:pStyle w:val="Odsekzoznamu"/>
        <w:numPr>
          <w:ilvl w:val="0"/>
          <w:numId w:val="119"/>
        </w:numPr>
        <w:spacing w:after="0" w:line="240" w:lineRule="auto"/>
        <w:ind w:left="1276"/>
        <w:contextualSpacing w:val="0"/>
        <w:jc w:val="both"/>
        <w:rPr>
          <w:rFonts w:ascii="Calibri" w:hAnsi="Calibri" w:cs="Arial"/>
          <w:bCs/>
          <w:sz w:val="22"/>
          <w:szCs w:val="22"/>
          <w:lang w:val="sk-SK"/>
        </w:rPr>
      </w:pPr>
      <w:r w:rsidRPr="00506B33">
        <w:rPr>
          <w:rFonts w:ascii="Calibri" w:hAnsi="Calibri" w:cs="Arial"/>
          <w:bCs/>
          <w:sz w:val="22"/>
          <w:szCs w:val="22"/>
          <w:lang w:val="sk-SK"/>
        </w:rPr>
        <w:t xml:space="preserve">vystavenia prvej písomnej objednávky pre dodávateľa, alebo nadobudnutím účinnosti prvej zmluvy uzavretej s dodávateľom, pokiaľ nebola vystavená objednávka alebo </w:t>
      </w:r>
    </w:p>
    <w:p w14:paraId="1838B31D" w14:textId="13BA4FE4" w:rsidR="00A156A6" w:rsidRPr="00506B33" w:rsidRDefault="00A156A6" w:rsidP="00DF632F">
      <w:pPr>
        <w:pStyle w:val="Odsekzoznamu"/>
        <w:numPr>
          <w:ilvl w:val="0"/>
          <w:numId w:val="119"/>
        </w:numPr>
        <w:spacing w:after="0" w:line="240" w:lineRule="auto"/>
        <w:ind w:left="1276"/>
        <w:contextualSpacing w:val="0"/>
        <w:jc w:val="both"/>
        <w:rPr>
          <w:rFonts w:ascii="Calibri" w:hAnsi="Calibri" w:cs="Arial"/>
          <w:bCs/>
          <w:sz w:val="22"/>
          <w:szCs w:val="22"/>
          <w:lang w:val="sk-SK"/>
        </w:rPr>
      </w:pPr>
      <w:r w:rsidRPr="00506B33">
        <w:rPr>
          <w:rFonts w:ascii="Calibri" w:hAnsi="Calibri" w:cs="Arial"/>
          <w:bCs/>
          <w:sz w:val="22"/>
          <w:szCs w:val="22"/>
          <w:lang w:val="sk-SK"/>
        </w:rPr>
        <w:t>začatia poskytovania služieb na základe platného zmluvného vzťahu alebo</w:t>
      </w:r>
    </w:p>
    <w:p w14:paraId="523C2D63" w14:textId="6A5AD2C2" w:rsidR="00A156A6" w:rsidRPr="00506B33" w:rsidRDefault="00A156A6" w:rsidP="00DF632F">
      <w:pPr>
        <w:pStyle w:val="Odsekzoznamu"/>
        <w:numPr>
          <w:ilvl w:val="0"/>
          <w:numId w:val="119"/>
        </w:numPr>
        <w:spacing w:after="0" w:line="240" w:lineRule="auto"/>
        <w:ind w:left="1276"/>
        <w:contextualSpacing w:val="0"/>
        <w:jc w:val="both"/>
        <w:rPr>
          <w:rFonts w:ascii="Calibri" w:hAnsi="Calibri" w:cs="Arial"/>
          <w:bCs/>
          <w:sz w:val="22"/>
          <w:szCs w:val="22"/>
          <w:lang w:val="sk-SK"/>
        </w:rPr>
      </w:pPr>
      <w:r w:rsidRPr="00506B33">
        <w:rPr>
          <w:rFonts w:ascii="Calibri" w:hAnsi="Calibri" w:cs="Arial"/>
          <w:bCs/>
          <w:sz w:val="22"/>
          <w:szCs w:val="22"/>
          <w:lang w:val="sk-SK"/>
        </w:rPr>
        <w:t>začatím realizácie činností kancelárie MAS súvisiacimi s realizáciou projektu financovania chodu MAS alebo projektu financovania implementácie stratégie CLLD.</w:t>
      </w:r>
    </w:p>
    <w:p w14:paraId="5175A96B" w14:textId="77777777" w:rsidR="00A92483" w:rsidRDefault="00EA6B83" w:rsidP="00DF632F">
      <w:pPr>
        <w:pStyle w:val="Zkladntext2"/>
        <w:widowControl w:val="0"/>
        <w:spacing w:after="0" w:line="240" w:lineRule="auto"/>
        <w:ind w:left="426"/>
        <w:jc w:val="both"/>
        <w:rPr>
          <w:rFonts w:ascii="Calibri" w:hAnsi="Calibri" w:cs="Arial"/>
          <w:bCs/>
          <w:sz w:val="22"/>
          <w:szCs w:val="22"/>
          <w:lang w:val="sk-SK"/>
        </w:rPr>
      </w:pPr>
      <w:r w:rsidRPr="00A156A6">
        <w:rPr>
          <w:rFonts w:ascii="Calibri" w:hAnsi="Calibri" w:cs="Arial"/>
          <w:bCs/>
          <w:sz w:val="22"/>
          <w:szCs w:val="22"/>
          <w:lang w:val="sk-SK"/>
        </w:rPr>
        <w:t>podľa toho, ktorá zo skutočností uvedených pod písmenami. (i) až (</w:t>
      </w:r>
      <w:r w:rsidR="00A156A6" w:rsidRPr="00A156A6">
        <w:rPr>
          <w:rFonts w:ascii="Calibri" w:hAnsi="Calibri" w:cs="Arial"/>
          <w:bCs/>
          <w:sz w:val="22"/>
          <w:szCs w:val="22"/>
          <w:lang w:val="sk-SK"/>
        </w:rPr>
        <w:t>iii</w:t>
      </w:r>
      <w:r w:rsidRPr="00A156A6">
        <w:rPr>
          <w:rFonts w:ascii="Calibri" w:hAnsi="Calibri" w:cs="Arial"/>
          <w:bCs/>
          <w:sz w:val="22"/>
          <w:szCs w:val="22"/>
          <w:lang w:val="sk-SK"/>
        </w:rPr>
        <w:t>) nastane ako prvá.</w:t>
      </w:r>
    </w:p>
    <w:p w14:paraId="1E8D3CE0" w14:textId="5605F72C" w:rsidR="00EA6B83" w:rsidRPr="00A156A6" w:rsidRDefault="00A92483" w:rsidP="00DF632F">
      <w:pPr>
        <w:pStyle w:val="Zkladntext2"/>
        <w:widowControl w:val="0"/>
        <w:spacing w:after="0" w:line="240" w:lineRule="auto"/>
        <w:ind w:left="426"/>
        <w:jc w:val="both"/>
        <w:rPr>
          <w:rFonts w:ascii="Calibri" w:hAnsi="Calibri" w:cs="Arial"/>
          <w:bCs/>
          <w:sz w:val="22"/>
          <w:szCs w:val="22"/>
          <w:lang w:val="sk-SK"/>
        </w:rPr>
      </w:pPr>
      <w:r>
        <w:rPr>
          <w:rFonts w:ascii="Calibri" w:hAnsi="Calibri" w:cs="Arial"/>
          <w:bCs/>
          <w:sz w:val="22"/>
          <w:szCs w:val="22"/>
          <w:lang w:val="sk-SK"/>
        </w:rPr>
        <w:t>Najskorší možný termín začiatku realizácie hlavných aktivít projektu je stanovený vo výzve na financovanie chodu MAS v rámci podmienky časovej oprávnenosti realizácie projektu.</w:t>
      </w:r>
      <w:r w:rsidR="00EA6B83" w:rsidRPr="00A156A6">
        <w:rPr>
          <w:rFonts w:ascii="Calibri" w:hAnsi="Calibri" w:cs="Arial"/>
          <w:bCs/>
          <w:sz w:val="22"/>
          <w:szCs w:val="22"/>
          <w:lang w:val="sk-SK"/>
        </w:rPr>
        <w:t xml:space="preserve"> </w:t>
      </w:r>
    </w:p>
    <w:p w14:paraId="79119D0B" w14:textId="131626A3" w:rsidR="00A156A6" w:rsidRPr="00A156A6" w:rsidRDefault="00A156A6" w:rsidP="00DF632F">
      <w:pPr>
        <w:pStyle w:val="Zkladntext2"/>
        <w:widowControl w:val="0"/>
        <w:numPr>
          <w:ilvl w:val="0"/>
          <w:numId w:val="125"/>
        </w:numPr>
        <w:spacing w:after="0" w:line="240" w:lineRule="auto"/>
        <w:ind w:left="426"/>
        <w:jc w:val="both"/>
        <w:rPr>
          <w:rFonts w:ascii="Calibri" w:hAnsi="Calibri" w:cs="Arial"/>
          <w:bCs/>
          <w:sz w:val="22"/>
          <w:szCs w:val="22"/>
          <w:lang w:val="sk-SK"/>
        </w:rPr>
      </w:pPr>
      <w:r w:rsidRPr="00A156A6">
        <w:rPr>
          <w:rFonts w:ascii="Calibri" w:hAnsi="Calibri" w:cs="Arial"/>
          <w:b/>
          <w:bCs/>
          <w:sz w:val="22"/>
          <w:szCs w:val="22"/>
          <w:lang w:val="sk-SK"/>
        </w:rPr>
        <w:t xml:space="preserve">Začatie realizácie hlavných aktivít </w:t>
      </w:r>
      <w:r w:rsidRPr="00CF45D3">
        <w:rPr>
          <w:rFonts w:ascii="Calibri" w:hAnsi="Calibri" w:cs="Arial"/>
          <w:b/>
          <w:bCs/>
          <w:sz w:val="22"/>
          <w:szCs w:val="22"/>
          <w:lang w:val="sk-SK"/>
        </w:rPr>
        <w:t>projektu – financovanie implementácie stratégie CLLD</w:t>
      </w:r>
      <w:r w:rsidRPr="00A156A6">
        <w:rPr>
          <w:rFonts w:ascii="Calibri" w:hAnsi="Calibri" w:cs="Arial"/>
          <w:bCs/>
          <w:sz w:val="22"/>
          <w:szCs w:val="22"/>
          <w:lang w:val="sk-SK"/>
        </w:rPr>
        <w:t>. Začatie realizácie hlavných aktivít projektu nastane v kalendárny deň,</w:t>
      </w:r>
      <w:r w:rsidRPr="00A156A6">
        <w:rPr>
          <w:rFonts w:ascii="Calibri" w:hAnsi="Calibri"/>
          <w:sz w:val="22"/>
          <w:szCs w:val="22"/>
          <w:lang w:val="sk-SK"/>
        </w:rPr>
        <w:t xml:space="preserve"> kedy </w:t>
      </w:r>
      <w:r w:rsidR="008A0A9D">
        <w:rPr>
          <w:rFonts w:ascii="Calibri" w:hAnsi="Calibri"/>
          <w:sz w:val="22"/>
          <w:szCs w:val="22"/>
          <w:lang w:val="sk-SK"/>
        </w:rPr>
        <w:t>bola zo strany MAS vyhlásená výzva pre užívateľov za účelom implementácie stratégie CLLD.</w:t>
      </w:r>
      <w:r w:rsidR="008A0A9D" w:rsidRPr="00A156A6" w:rsidDel="008A0A9D">
        <w:rPr>
          <w:rFonts w:ascii="Calibri" w:hAnsi="Calibri"/>
          <w:sz w:val="22"/>
          <w:szCs w:val="22"/>
          <w:lang w:val="sk-SK"/>
        </w:rPr>
        <w:t xml:space="preserve"> </w:t>
      </w:r>
    </w:p>
    <w:p w14:paraId="7C190DD2" w14:textId="277DC0B1" w:rsidR="00A454FF" w:rsidRDefault="00A454FF" w:rsidP="00DF632F">
      <w:pPr>
        <w:pStyle w:val="Zkladntext2"/>
        <w:widowControl w:val="0"/>
        <w:numPr>
          <w:ilvl w:val="0"/>
          <w:numId w:val="125"/>
        </w:numPr>
        <w:spacing w:after="0" w:line="240" w:lineRule="auto"/>
        <w:ind w:left="426"/>
        <w:jc w:val="both"/>
        <w:rPr>
          <w:rFonts w:ascii="Calibri" w:hAnsi="Calibri" w:cs="Arial"/>
          <w:bCs/>
          <w:sz w:val="22"/>
          <w:szCs w:val="22"/>
          <w:lang w:val="sk-SK"/>
        </w:rPr>
      </w:pPr>
      <w:r w:rsidRPr="00667E39">
        <w:rPr>
          <w:rFonts w:ascii="Calibri" w:hAnsi="Calibri" w:cs="Arial"/>
          <w:b/>
          <w:bCs/>
          <w:sz w:val="22"/>
          <w:szCs w:val="22"/>
          <w:lang w:val="sk-SK"/>
        </w:rPr>
        <w:t>Vlastné zdroje MAS</w:t>
      </w:r>
      <w:r w:rsidRPr="00667E39">
        <w:rPr>
          <w:rFonts w:ascii="Calibri" w:hAnsi="Calibri" w:cs="Arial"/>
          <w:bCs/>
          <w:sz w:val="22"/>
          <w:szCs w:val="22"/>
          <w:lang w:val="sk-SK"/>
        </w:rPr>
        <w:t xml:space="preserve"> – finančné prostriedky, ktorými sa podieľa MAS na financovaní projektu v stanovenej výške a určenom podiele. Za tieto zdroje sa považujú aj tie prostriedky, ktoré MAS získala z iného zdroja (okrem zdroja NFP – štátneho rozpočtu na spolufinancovanie a prostriedkov EÚ), ako napr. úver z banky alebo príspevok od tretej osoby.</w:t>
      </w:r>
    </w:p>
    <w:p w14:paraId="1704CE39" w14:textId="54BCCEAE" w:rsidR="00EA6B83" w:rsidRPr="00654E9D" w:rsidRDefault="00EA6B83"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 xml:space="preserve">Začatie Verejného obstarávania/obstarávania </w:t>
      </w:r>
      <w:r w:rsidRPr="00654E9D">
        <w:rPr>
          <w:rFonts w:ascii="Calibri" w:hAnsi="Calibri" w:cs="Arial"/>
          <w:sz w:val="22"/>
          <w:szCs w:val="22"/>
          <w:lang w:val="sk-SK"/>
        </w:rPr>
        <w:t>alebo</w:t>
      </w:r>
      <w:r w:rsidRPr="00654E9D">
        <w:rPr>
          <w:rFonts w:ascii="Calibri" w:hAnsi="Calibri" w:cs="Arial"/>
          <w:b/>
          <w:sz w:val="22"/>
          <w:szCs w:val="22"/>
          <w:lang w:val="sk-SK"/>
        </w:rPr>
        <w:t xml:space="preserve"> začatie VO</w:t>
      </w:r>
      <w:r w:rsidRPr="00654E9D">
        <w:rPr>
          <w:rFonts w:ascii="Calibri" w:hAnsi="Calibri" w:cs="Arial"/>
          <w:sz w:val="22"/>
          <w:szCs w:val="22"/>
          <w:lang w:val="sk-SK"/>
        </w:rPr>
        <w:t xml:space="preserve"> – nastane vo vzťahu ku konkrétnemu verejnému obstarávaniu uskutočnením prvého z nasledovných úkonov: </w:t>
      </w:r>
    </w:p>
    <w:p w14:paraId="2E681E60" w14:textId="06DD703B" w:rsidR="00EA6B83" w:rsidRPr="00667E39" w:rsidRDefault="00EA6B83" w:rsidP="00DF632F">
      <w:pPr>
        <w:pStyle w:val="Odsekzoznamu"/>
        <w:numPr>
          <w:ilvl w:val="0"/>
          <w:numId w:val="117"/>
        </w:numPr>
        <w:spacing w:after="0" w:line="240" w:lineRule="auto"/>
        <w:contextualSpacing w:val="0"/>
        <w:jc w:val="both"/>
        <w:rPr>
          <w:rFonts w:ascii="Calibri" w:hAnsi="Calibri" w:cs="Arial"/>
          <w:sz w:val="22"/>
          <w:szCs w:val="22"/>
          <w:lang w:val="sk-SK"/>
        </w:rPr>
      </w:pPr>
      <w:r w:rsidRPr="00667E39">
        <w:rPr>
          <w:rFonts w:ascii="Calibri" w:hAnsi="Calibri" w:cs="Arial"/>
          <w:sz w:val="22"/>
          <w:szCs w:val="22"/>
          <w:lang w:val="sk-SK"/>
        </w:rPr>
        <w:t xml:space="preserve">predloženie dokumentácie k VO na výkon prvej ex-ante kontroly, ak je takáto kontrola vzhľadom na charakter zákazky povinná, alebo </w:t>
      </w:r>
    </w:p>
    <w:p w14:paraId="6B620F28" w14:textId="4E9FD0AB" w:rsidR="00EA6B83" w:rsidRPr="00667E39" w:rsidRDefault="00EA6B83" w:rsidP="00DF632F">
      <w:pPr>
        <w:pStyle w:val="Odsekzoznamu"/>
        <w:numPr>
          <w:ilvl w:val="0"/>
          <w:numId w:val="117"/>
        </w:numPr>
        <w:spacing w:after="0" w:line="240" w:lineRule="auto"/>
        <w:contextualSpacing w:val="0"/>
        <w:jc w:val="both"/>
        <w:rPr>
          <w:rFonts w:ascii="Calibri" w:hAnsi="Calibri" w:cs="Arial"/>
          <w:sz w:val="22"/>
          <w:szCs w:val="22"/>
          <w:lang w:val="sk-SK"/>
        </w:rPr>
      </w:pPr>
      <w:r w:rsidRPr="00667E39">
        <w:rPr>
          <w:rFonts w:ascii="Calibri" w:hAnsi="Calibri" w:cs="Arial"/>
          <w:sz w:val="22"/>
          <w:szCs w:val="22"/>
          <w:lang w:val="sk-SK"/>
        </w:rPr>
        <w:t>pri verejných obstarávaniach, kde nie je povinne vykonávaná prvá ex-ante kontrola sa za začatie verejného obstarávania považuje:</w:t>
      </w:r>
    </w:p>
    <w:p w14:paraId="2BEC59E8" w14:textId="7985B33C" w:rsidR="00EA6B83" w:rsidRPr="00667E39" w:rsidRDefault="00EA6B83" w:rsidP="00DF632F">
      <w:pPr>
        <w:pStyle w:val="Odsekzoznamu"/>
        <w:numPr>
          <w:ilvl w:val="5"/>
          <w:numId w:val="118"/>
        </w:numPr>
        <w:spacing w:after="0" w:line="240" w:lineRule="auto"/>
        <w:ind w:left="1701"/>
        <w:contextualSpacing w:val="0"/>
        <w:jc w:val="both"/>
        <w:rPr>
          <w:rFonts w:ascii="Calibri" w:hAnsi="Calibri" w:cs="Arial"/>
          <w:sz w:val="22"/>
          <w:szCs w:val="22"/>
          <w:lang w:val="sk-SK"/>
        </w:rPr>
      </w:pPr>
      <w:r w:rsidRPr="00667E39">
        <w:rPr>
          <w:rFonts w:ascii="Calibri" w:hAnsi="Calibri" w:cs="Arial"/>
          <w:sz w:val="22"/>
          <w:szCs w:val="22"/>
          <w:lang w:val="sk-SK"/>
        </w:rPr>
        <w:t>odoslanie oznámenia o vyhlásení verejného obstarávania, alebo</w:t>
      </w:r>
    </w:p>
    <w:p w14:paraId="2541F42C" w14:textId="7E1C72E1" w:rsidR="00EA6B83" w:rsidRPr="00667E39" w:rsidRDefault="00EA6B83" w:rsidP="00DF632F">
      <w:pPr>
        <w:pStyle w:val="Odsekzoznamu"/>
        <w:numPr>
          <w:ilvl w:val="5"/>
          <w:numId w:val="118"/>
        </w:numPr>
        <w:spacing w:after="0" w:line="240" w:lineRule="auto"/>
        <w:ind w:left="1701"/>
        <w:contextualSpacing w:val="0"/>
        <w:jc w:val="both"/>
        <w:rPr>
          <w:rFonts w:ascii="Calibri" w:hAnsi="Calibri" w:cs="Arial"/>
          <w:sz w:val="22"/>
          <w:szCs w:val="22"/>
          <w:lang w:val="sk-SK"/>
        </w:rPr>
      </w:pPr>
      <w:r w:rsidRPr="00667E39">
        <w:rPr>
          <w:rFonts w:ascii="Calibri" w:hAnsi="Calibri" w:cs="Arial"/>
          <w:sz w:val="22"/>
          <w:szCs w:val="22"/>
          <w:lang w:val="sk-SK"/>
        </w:rPr>
        <w:t xml:space="preserve">odoslanie oznámenia použitého ako výzva na súťaž alebo výzva na predkladanie ponúk na zverejnenie, alebo </w:t>
      </w:r>
    </w:p>
    <w:p w14:paraId="2BA03372" w14:textId="046197A9" w:rsidR="00EA6B83" w:rsidRPr="00667E39" w:rsidRDefault="00EA6B83" w:rsidP="00DF632F">
      <w:pPr>
        <w:pStyle w:val="Odsekzoznamu"/>
        <w:numPr>
          <w:ilvl w:val="5"/>
          <w:numId w:val="118"/>
        </w:numPr>
        <w:spacing w:after="0" w:line="240" w:lineRule="auto"/>
        <w:ind w:left="1701"/>
        <w:contextualSpacing w:val="0"/>
        <w:jc w:val="both"/>
        <w:rPr>
          <w:rFonts w:ascii="Calibri" w:hAnsi="Calibri" w:cs="Arial"/>
          <w:sz w:val="22"/>
          <w:szCs w:val="22"/>
          <w:lang w:val="sk-SK"/>
        </w:rPr>
      </w:pPr>
      <w:r w:rsidRPr="00667E39">
        <w:rPr>
          <w:rFonts w:ascii="Calibri" w:hAnsi="Calibri" w:cs="Arial"/>
          <w:sz w:val="22"/>
          <w:szCs w:val="22"/>
          <w:lang w:val="sk-SK"/>
        </w:rPr>
        <w:t>spustenie procesu zadávania zákazky v rámci elektronického trhoviska;</w:t>
      </w:r>
    </w:p>
    <w:p w14:paraId="14378CFA" w14:textId="4B25B5EA" w:rsidR="000A1DC8" w:rsidRPr="00667E39" w:rsidRDefault="000A1DC8" w:rsidP="00DF632F">
      <w:pPr>
        <w:pStyle w:val="BodyText1"/>
        <w:numPr>
          <w:ilvl w:val="0"/>
          <w:numId w:val="125"/>
        </w:numPr>
        <w:spacing w:after="0" w:line="240" w:lineRule="auto"/>
        <w:ind w:left="426"/>
        <w:jc w:val="both"/>
        <w:rPr>
          <w:rFonts w:ascii="Calibri" w:eastAsia="Calibri" w:hAnsi="Calibri" w:cs="Arial"/>
          <w:sz w:val="22"/>
          <w:szCs w:val="22"/>
          <w:lang w:val="sk-SK"/>
        </w:rPr>
      </w:pPr>
      <w:r w:rsidRPr="00667E39">
        <w:rPr>
          <w:rFonts w:ascii="Calibri" w:eastAsia="Calibri" w:hAnsi="Calibri" w:cs="Arial"/>
          <w:b/>
          <w:sz w:val="22"/>
          <w:szCs w:val="22"/>
          <w:lang w:val="sk-SK"/>
        </w:rPr>
        <w:t>Zmluva o poskytnutí nenávratného finančného príspevku (zmluva o NFP)</w:t>
      </w:r>
      <w:r w:rsidRPr="00667E39">
        <w:rPr>
          <w:rFonts w:ascii="Calibri" w:eastAsia="Calibri" w:hAnsi="Calibri" w:cs="Arial"/>
          <w:sz w:val="22"/>
          <w:szCs w:val="22"/>
          <w:lang w:val="sk-SK"/>
        </w:rPr>
        <w:t xml:space="preserve"> - dvojstranný právny úkon stanovujúci zmluvné podmienky, práva a povinnosti MAS a RO pre IROP ako poskytovateľa pri poskytnutí NFP MAS na realizáciu aktivít projektu, ktorý je predmetom schválenej žiadosti o NFP;</w:t>
      </w:r>
    </w:p>
    <w:p w14:paraId="32281103" w14:textId="48B1509B" w:rsidR="000A1DC8" w:rsidRPr="00667E39" w:rsidRDefault="000A1DC8" w:rsidP="00DF632F">
      <w:pPr>
        <w:pStyle w:val="Default"/>
        <w:numPr>
          <w:ilvl w:val="0"/>
          <w:numId w:val="125"/>
        </w:numPr>
        <w:spacing w:after="0" w:line="240" w:lineRule="auto"/>
        <w:ind w:left="426"/>
        <w:jc w:val="both"/>
        <w:rPr>
          <w:rFonts w:ascii="Calibri" w:hAnsi="Calibri"/>
          <w:bCs/>
          <w:sz w:val="22"/>
          <w:szCs w:val="22"/>
        </w:rPr>
      </w:pPr>
      <w:r w:rsidRPr="00667E39">
        <w:rPr>
          <w:rFonts w:ascii="Calibri" w:hAnsi="Calibri"/>
          <w:b/>
          <w:bCs/>
          <w:sz w:val="22"/>
          <w:szCs w:val="22"/>
        </w:rPr>
        <w:lastRenderedPageBreak/>
        <w:t>Zmluva o príspevku</w:t>
      </w:r>
      <w:r w:rsidRPr="00667E39">
        <w:rPr>
          <w:rFonts w:ascii="Calibri" w:hAnsi="Calibri"/>
          <w:bCs/>
          <w:sz w:val="22"/>
          <w:szCs w:val="22"/>
        </w:rPr>
        <w:t>– dvojstranný právny úkon stanovujúci zmluvné podmienky, práva a povinnosti MAS a užívateľa pri poskytovaní finančných prostriedkov MAS užívateľovi na realizáciu aktivít projektu užívateľa. Projektom užívateľa sa realizuje časť projektu MAS. Zmluva s užívateľom musí byť v súlade s podmienkami stanovenými vo výzve pre MAS a v zmluve o NFP uzatvorenej medzi RO pre IROP a MAS;</w:t>
      </w:r>
    </w:p>
    <w:p w14:paraId="1E7C658A" w14:textId="4DF63DBC" w:rsidR="000A1DC8" w:rsidRPr="00654E9D" w:rsidRDefault="000A1DC8" w:rsidP="00DF632F">
      <w:pPr>
        <w:pStyle w:val="Odsekzoznamu"/>
        <w:numPr>
          <w:ilvl w:val="0"/>
          <w:numId w:val="125"/>
        </w:numPr>
        <w:spacing w:after="0" w:line="240" w:lineRule="auto"/>
        <w:ind w:left="426"/>
        <w:contextualSpacing w:val="0"/>
        <w:jc w:val="both"/>
        <w:rPr>
          <w:rFonts w:ascii="Calibri" w:hAnsi="Calibri" w:cs="Arial"/>
          <w:sz w:val="22"/>
          <w:szCs w:val="22"/>
          <w:lang w:val="sk-SK"/>
        </w:rPr>
      </w:pPr>
      <w:r w:rsidRPr="00654E9D">
        <w:rPr>
          <w:rFonts w:ascii="Calibri" w:hAnsi="Calibri" w:cs="Arial"/>
          <w:b/>
          <w:sz w:val="22"/>
          <w:szCs w:val="22"/>
          <w:lang w:val="sk-SK"/>
        </w:rPr>
        <w:t>Zúčtovanie predfinancovania</w:t>
      </w:r>
      <w:r w:rsidRPr="00654E9D">
        <w:rPr>
          <w:rFonts w:ascii="Calibri" w:hAnsi="Calibri" w:cs="Arial"/>
          <w:sz w:val="22"/>
          <w:szCs w:val="22"/>
          <w:lang w:val="sk-SK"/>
        </w:rPr>
        <w:t xml:space="preserve"> – po poskytnutí predfinancovania je MAS povinnú vykonať zúčtovanie zdrojov predfinancovania v termíne do 10 pracovných dní odo dňa pripísania finančných prostriedkov na účte MAS.</w:t>
      </w:r>
      <w:r w:rsidR="00667E39" w:rsidRPr="00654E9D">
        <w:rPr>
          <w:rFonts w:ascii="Calibri" w:hAnsi="Calibri" w:cs="Arial"/>
          <w:sz w:val="22"/>
          <w:szCs w:val="22"/>
          <w:lang w:val="sk-SK"/>
        </w:rPr>
        <w:t xml:space="preserve"> Zúčtovanie sa vykonáva na základe žiadosti o platbu predloženej MAS, ktorej súčasťou sú doložené doklady preukazujúce úhradu účtovných dokladov, ktoré boli súčasťou žiadosti o poskytnutie predfinancovania. Zúčtovanie sa vykonáva vo výške 100% poskytnutého predfinancovania, ku ktorému sa úhrada účtovných dokladov viaže.</w:t>
      </w:r>
    </w:p>
    <w:p w14:paraId="746CDDAF" w14:textId="35DDF13C"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sz w:val="22"/>
          <w:szCs w:val="22"/>
          <w:lang w:val="sk-SK"/>
        </w:rPr>
        <w:t xml:space="preserve">Žiadosť o platbu </w:t>
      </w:r>
      <w:r w:rsidRPr="00654E9D">
        <w:rPr>
          <w:rFonts w:ascii="Calibri" w:hAnsi="Calibri" w:cs="Arial"/>
          <w:sz w:val="22"/>
          <w:szCs w:val="22"/>
          <w:lang w:val="sk-SK"/>
        </w:rPr>
        <w:t>alebo</w:t>
      </w:r>
      <w:r w:rsidRPr="00654E9D">
        <w:rPr>
          <w:rFonts w:ascii="Calibri" w:hAnsi="Calibri" w:cs="Arial"/>
          <w:b/>
          <w:sz w:val="22"/>
          <w:szCs w:val="22"/>
          <w:lang w:val="sk-SK"/>
        </w:rPr>
        <w:t xml:space="preserve"> ŽoP -</w:t>
      </w:r>
      <w:r w:rsidR="00146A28" w:rsidRPr="00654E9D">
        <w:rPr>
          <w:rFonts w:ascii="Calibri" w:hAnsi="Calibri" w:cs="Arial"/>
          <w:sz w:val="22"/>
          <w:szCs w:val="22"/>
          <w:lang w:val="sk-SK"/>
        </w:rPr>
        <w:t xml:space="preserve"> </w:t>
      </w:r>
      <w:r w:rsidRPr="00654E9D">
        <w:rPr>
          <w:rFonts w:ascii="Calibri" w:hAnsi="Calibri" w:cs="Arial"/>
          <w:sz w:val="22"/>
          <w:szCs w:val="22"/>
          <w:lang w:val="sk-SK"/>
        </w:rPr>
        <w:t xml:space="preserve">dokument, ktorý pozostáva z formuláru žiadosti a povinných príloh, na základe ktorého je </w:t>
      </w:r>
      <w:r w:rsidR="00A67F1B" w:rsidRPr="00654E9D">
        <w:rPr>
          <w:rFonts w:ascii="Calibri" w:hAnsi="Calibri" w:cs="Arial"/>
          <w:sz w:val="22"/>
          <w:szCs w:val="22"/>
          <w:lang w:val="sk-SK"/>
        </w:rPr>
        <w:t>MAS</w:t>
      </w:r>
      <w:r w:rsidRPr="00654E9D">
        <w:rPr>
          <w:rFonts w:ascii="Calibri" w:hAnsi="Calibri" w:cs="Arial"/>
          <w:sz w:val="22"/>
          <w:szCs w:val="22"/>
          <w:lang w:val="sk-SK"/>
        </w:rPr>
        <w:t xml:space="preserve"> uhrádzaný </w:t>
      </w:r>
      <w:r w:rsidR="00A67F1B" w:rsidRPr="00654E9D">
        <w:rPr>
          <w:rFonts w:ascii="Calibri" w:hAnsi="Calibri" w:cs="Arial"/>
          <w:sz w:val="22"/>
          <w:szCs w:val="22"/>
          <w:lang w:val="sk-SK"/>
        </w:rPr>
        <w:t>NFP</w:t>
      </w:r>
      <w:r w:rsidRPr="00654E9D">
        <w:rPr>
          <w:rFonts w:ascii="Calibri" w:hAnsi="Calibri" w:cs="Arial"/>
          <w:sz w:val="22"/>
          <w:szCs w:val="22"/>
          <w:lang w:val="sk-SK"/>
        </w:rPr>
        <w:t xml:space="preserve">, </w:t>
      </w:r>
      <w:r w:rsidR="00936F7B" w:rsidRPr="00654E9D">
        <w:rPr>
          <w:rFonts w:ascii="Calibri" w:hAnsi="Calibri" w:cs="Arial"/>
          <w:sz w:val="22"/>
          <w:szCs w:val="22"/>
          <w:lang w:val="sk-SK"/>
        </w:rPr>
        <w:t>t.j.</w:t>
      </w:r>
      <w:r w:rsidRPr="00654E9D">
        <w:rPr>
          <w:rFonts w:ascii="Calibri" w:hAnsi="Calibri" w:cs="Arial"/>
          <w:sz w:val="22"/>
          <w:szCs w:val="22"/>
          <w:lang w:val="sk-SK"/>
        </w:rPr>
        <w:t xml:space="preserve"> prostriedky EÚ a štátneho rozpočtu na spolufinancovanie v príslušnom pomere. </w:t>
      </w:r>
      <w:r w:rsidRPr="00654E9D">
        <w:rPr>
          <w:rFonts w:ascii="Calibri" w:hAnsi="Calibri" w:cs="Arial"/>
          <w:bCs/>
          <w:sz w:val="22"/>
          <w:szCs w:val="22"/>
          <w:lang w:val="sk-SK"/>
        </w:rPr>
        <w:t xml:space="preserve">Žiadosť o platbu </w:t>
      </w:r>
      <w:r w:rsidR="00A67F1B" w:rsidRPr="00654E9D">
        <w:rPr>
          <w:rFonts w:ascii="Calibri" w:hAnsi="Calibri" w:cs="Arial"/>
          <w:bCs/>
          <w:sz w:val="22"/>
          <w:szCs w:val="22"/>
          <w:lang w:val="sk-SK"/>
        </w:rPr>
        <w:t>MAS</w:t>
      </w:r>
      <w:r w:rsidRPr="00654E9D">
        <w:rPr>
          <w:rFonts w:ascii="Calibri" w:hAnsi="Calibri" w:cs="Arial"/>
          <w:bCs/>
          <w:sz w:val="22"/>
          <w:szCs w:val="22"/>
          <w:lang w:val="sk-SK"/>
        </w:rPr>
        <w:t xml:space="preserve"> eviduje v ITMS2014+;</w:t>
      </w:r>
    </w:p>
    <w:p w14:paraId="0F817FB6" w14:textId="33305883" w:rsidR="0084626B" w:rsidRPr="00654E9D" w:rsidRDefault="0084626B"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 xml:space="preserve">Žiadosť o vrátenie finančných </w:t>
      </w:r>
      <w:r w:rsidR="006375D7" w:rsidRPr="00654E9D">
        <w:rPr>
          <w:rFonts w:ascii="Calibri" w:hAnsi="Calibri" w:cs="Arial"/>
          <w:b/>
          <w:bCs/>
          <w:sz w:val="22"/>
          <w:szCs w:val="22"/>
          <w:lang w:val="sk-SK"/>
        </w:rPr>
        <w:t xml:space="preserve">prostriedkov </w:t>
      </w:r>
      <w:r w:rsidR="006375D7" w:rsidRPr="00654E9D">
        <w:rPr>
          <w:rFonts w:ascii="Calibri" w:hAnsi="Calibri" w:cs="Arial"/>
          <w:bCs/>
          <w:sz w:val="22"/>
          <w:szCs w:val="22"/>
          <w:lang w:val="sk-SK"/>
        </w:rPr>
        <w:t>alebo</w:t>
      </w:r>
      <w:r w:rsidR="003122C7" w:rsidRPr="00654E9D">
        <w:rPr>
          <w:rFonts w:ascii="Calibri" w:hAnsi="Calibri" w:cs="Arial"/>
          <w:b/>
          <w:bCs/>
          <w:sz w:val="22"/>
          <w:szCs w:val="22"/>
          <w:lang w:val="sk-SK"/>
        </w:rPr>
        <w:t xml:space="preserve"> </w:t>
      </w:r>
      <w:r w:rsidR="00BC6D14" w:rsidRPr="00654E9D">
        <w:rPr>
          <w:rFonts w:ascii="Calibri" w:hAnsi="Calibri" w:cs="Arial"/>
          <w:b/>
          <w:bCs/>
          <w:sz w:val="22"/>
          <w:szCs w:val="22"/>
          <w:lang w:val="sk-SK"/>
        </w:rPr>
        <w:t>ŽoV</w:t>
      </w:r>
      <w:r w:rsidRPr="00654E9D">
        <w:rPr>
          <w:rFonts w:ascii="Calibri" w:hAnsi="Calibri" w:cs="Arial"/>
          <w:bCs/>
          <w:sz w:val="22"/>
          <w:szCs w:val="22"/>
          <w:lang w:val="sk-SK"/>
        </w:rPr>
        <w:t>–</w:t>
      </w:r>
      <w:r w:rsidRPr="00654E9D">
        <w:rPr>
          <w:rFonts w:ascii="Calibri" w:hAnsi="Calibri" w:cs="Arial"/>
          <w:b/>
          <w:bCs/>
          <w:sz w:val="22"/>
          <w:szCs w:val="22"/>
          <w:lang w:val="sk-SK"/>
        </w:rPr>
        <w:t xml:space="preserve"> </w:t>
      </w:r>
      <w:r w:rsidRPr="00654E9D">
        <w:rPr>
          <w:rFonts w:ascii="Calibri" w:hAnsi="Calibri" w:cs="Arial"/>
          <w:sz w:val="22"/>
          <w:szCs w:val="22"/>
          <w:lang w:val="sk-SK"/>
        </w:rPr>
        <w:t xml:space="preserve">doklad, ktorý pozostáva z formuláru žiadosti o vrátenie finančných prostriedkov a príloh, na ktorých základe má </w:t>
      </w:r>
      <w:r w:rsidR="00A67F1B" w:rsidRPr="00654E9D">
        <w:rPr>
          <w:rFonts w:ascii="Calibri" w:hAnsi="Calibri" w:cs="Arial"/>
          <w:sz w:val="22"/>
          <w:szCs w:val="22"/>
          <w:lang w:val="sk-SK"/>
        </w:rPr>
        <w:t>MAS</w:t>
      </w:r>
      <w:r w:rsidRPr="00654E9D">
        <w:rPr>
          <w:rFonts w:ascii="Calibri" w:hAnsi="Calibri" w:cs="Arial"/>
          <w:sz w:val="22"/>
          <w:szCs w:val="22"/>
          <w:lang w:val="sk-SK"/>
        </w:rPr>
        <w:t xml:space="preserve"> povinnosť vrátiť finančné prostriedky v príslušnom pomere na stanovené bankové účty</w:t>
      </w:r>
      <w:r w:rsidRPr="00654E9D">
        <w:rPr>
          <w:rFonts w:ascii="Calibri" w:hAnsi="Calibri" w:cs="Arial"/>
          <w:bCs/>
          <w:sz w:val="22"/>
          <w:szCs w:val="22"/>
          <w:lang w:val="sk-SK"/>
        </w:rPr>
        <w:t>.</w:t>
      </w:r>
    </w:p>
    <w:p w14:paraId="0DABFA2F" w14:textId="77777777" w:rsidR="007B3E00" w:rsidRPr="00654E9D" w:rsidRDefault="00582EA4" w:rsidP="00DF632F">
      <w:pPr>
        <w:pStyle w:val="Odsekzoznamu"/>
        <w:numPr>
          <w:ilvl w:val="0"/>
          <w:numId w:val="125"/>
        </w:numPr>
        <w:spacing w:after="0" w:line="240" w:lineRule="auto"/>
        <w:ind w:left="426"/>
        <w:contextualSpacing w:val="0"/>
        <w:jc w:val="both"/>
        <w:rPr>
          <w:rFonts w:ascii="Calibri" w:hAnsi="Calibri" w:cs="Arial"/>
          <w:bCs/>
          <w:sz w:val="22"/>
          <w:szCs w:val="22"/>
          <w:lang w:val="sk-SK"/>
        </w:rPr>
      </w:pPr>
      <w:r w:rsidRPr="00654E9D">
        <w:rPr>
          <w:rFonts w:ascii="Calibri" w:hAnsi="Calibri" w:cs="Arial"/>
          <w:b/>
          <w:bCs/>
          <w:sz w:val="22"/>
          <w:szCs w:val="22"/>
          <w:lang w:val="sk-SK"/>
        </w:rPr>
        <w:t>Zjednodušené vykazovanie výdavkov</w:t>
      </w:r>
      <w:r w:rsidRPr="00654E9D">
        <w:rPr>
          <w:rFonts w:ascii="Calibri" w:hAnsi="Calibri" w:cs="Arial"/>
          <w:bCs/>
          <w:sz w:val="22"/>
          <w:szCs w:val="22"/>
          <w:lang w:val="sk-SK"/>
        </w:rPr>
        <w:t xml:space="preserve"> </w:t>
      </w:r>
      <w:r w:rsidR="00226A3B" w:rsidRPr="00654E9D">
        <w:rPr>
          <w:rFonts w:ascii="Calibri" w:hAnsi="Calibri" w:cs="Arial"/>
          <w:bCs/>
          <w:sz w:val="22"/>
          <w:szCs w:val="22"/>
          <w:lang w:val="sk-SK"/>
        </w:rPr>
        <w:t>–</w:t>
      </w:r>
      <w:r w:rsidRPr="00654E9D">
        <w:rPr>
          <w:rFonts w:ascii="Calibri" w:hAnsi="Calibri" w:cs="Arial"/>
          <w:bCs/>
          <w:sz w:val="22"/>
          <w:szCs w:val="22"/>
          <w:lang w:val="sk-SK"/>
        </w:rPr>
        <w:t xml:space="preserve"> </w:t>
      </w:r>
      <w:r w:rsidR="00226A3B" w:rsidRPr="00654E9D">
        <w:rPr>
          <w:rFonts w:ascii="Calibri" w:hAnsi="Calibri" w:cs="Arial"/>
          <w:bCs/>
          <w:sz w:val="22"/>
          <w:szCs w:val="22"/>
          <w:lang w:val="sk-SK"/>
        </w:rPr>
        <w:t>predstavuje spôsob preukazovania výdavkov prostredníctvom zjednodušených foriem vykazovania</w:t>
      </w:r>
      <w:r w:rsidR="005A1FD2" w:rsidRPr="00654E9D">
        <w:rPr>
          <w:rFonts w:ascii="Calibri" w:hAnsi="Calibri" w:cs="Arial"/>
          <w:bCs/>
          <w:sz w:val="22"/>
          <w:szCs w:val="22"/>
          <w:lang w:val="sk-SK"/>
        </w:rPr>
        <w:t xml:space="preserve"> v súlade s možnosťami uvedenými vo všeobecnom nariadení. Zjednodušené vykazovanie výdavkov sa vzťahuje len na určité definované kategórie/typy oprávnených výdavkov</w:t>
      </w:r>
      <w:r w:rsidR="007B3E00" w:rsidRPr="00654E9D">
        <w:rPr>
          <w:rFonts w:ascii="Calibri" w:hAnsi="Calibri" w:cs="Arial"/>
          <w:bCs/>
          <w:sz w:val="22"/>
          <w:szCs w:val="22"/>
          <w:lang w:val="sk-SK"/>
        </w:rPr>
        <w:t xml:space="preserve"> špecifikovaných v zmluve o NFP alebo príslušnej výzve</w:t>
      </w:r>
      <w:r w:rsidR="005A1FD2" w:rsidRPr="00654E9D">
        <w:rPr>
          <w:rFonts w:ascii="Calibri" w:hAnsi="Calibri" w:cs="Arial"/>
          <w:bCs/>
          <w:sz w:val="22"/>
          <w:szCs w:val="22"/>
          <w:lang w:val="sk-SK"/>
        </w:rPr>
        <w:t xml:space="preserve">. Výdavky, ktoré sú zahrnuté v zjednodušenom vykazovaní sa nepreukazujú prostredníctvom účtovných dokladov ako „klasické“ výdavky. Pri zjednodušenom vykazovaní výdavkov sa tieto preukazujú dokladmi, ktorými sa preukazuje, že činnosti alebo výstupy s ktorými tieto výdavky súvisia boli riadne uskutočnené a dodané. </w:t>
      </w:r>
    </w:p>
    <w:p w14:paraId="03997BAE" w14:textId="50B9E0B5" w:rsidR="005A1FD2" w:rsidRPr="00654E9D" w:rsidRDefault="007B3E00" w:rsidP="00DF632F">
      <w:pPr>
        <w:pStyle w:val="Odsekzoznamu"/>
        <w:numPr>
          <w:ilvl w:val="0"/>
          <w:numId w:val="125"/>
        </w:numPr>
        <w:spacing w:after="0" w:line="240" w:lineRule="auto"/>
        <w:ind w:left="426"/>
        <w:contextualSpacing w:val="0"/>
        <w:jc w:val="both"/>
        <w:rPr>
          <w:rFonts w:ascii="Calibri" w:hAnsi="Calibri"/>
          <w:sz w:val="22"/>
          <w:szCs w:val="22"/>
          <w:lang w:val="sk-SK"/>
        </w:rPr>
      </w:pPr>
      <w:r w:rsidRPr="00654E9D">
        <w:rPr>
          <w:rFonts w:ascii="Calibri" w:hAnsi="Calibri" w:cs="Arial"/>
          <w:b/>
          <w:bCs/>
          <w:sz w:val="22"/>
          <w:szCs w:val="22"/>
          <w:lang w:val="sk-SK"/>
        </w:rPr>
        <w:t>Zjednodušené vykazovanie výdavkov, paušálna sadzba</w:t>
      </w:r>
      <w:r w:rsidRPr="00654E9D">
        <w:rPr>
          <w:rFonts w:ascii="Calibri" w:hAnsi="Calibri" w:cs="Arial"/>
          <w:bCs/>
          <w:sz w:val="22"/>
          <w:szCs w:val="22"/>
          <w:lang w:val="sk-SK"/>
        </w:rPr>
        <w:t xml:space="preserve"> -  zjednodušené vykazovanie výdavkov </w:t>
      </w:r>
      <w:r w:rsidR="005A1FD2" w:rsidRPr="00654E9D">
        <w:rPr>
          <w:rFonts w:ascii="Calibri" w:hAnsi="Calibri" w:cs="Arial"/>
          <w:bCs/>
          <w:sz w:val="22"/>
          <w:szCs w:val="22"/>
          <w:lang w:val="sk-SK"/>
        </w:rPr>
        <w:t>sa aplikuje výlučne v prípade projektu financovania chodu MAS a to využitím paušálnej</w:t>
      </w:r>
      <w:r w:rsidR="00226A3B" w:rsidRPr="00654E9D">
        <w:rPr>
          <w:rFonts w:ascii="Calibri" w:hAnsi="Calibri"/>
          <w:sz w:val="22"/>
          <w:szCs w:val="22"/>
          <w:lang w:val="sk-SK"/>
        </w:rPr>
        <w:t xml:space="preserve"> sadzb</w:t>
      </w:r>
      <w:r w:rsidR="005A1FD2" w:rsidRPr="00654E9D">
        <w:rPr>
          <w:rFonts w:ascii="Calibri" w:hAnsi="Calibri"/>
          <w:sz w:val="22"/>
          <w:szCs w:val="22"/>
          <w:lang w:val="sk-SK"/>
        </w:rPr>
        <w:t>y</w:t>
      </w:r>
      <w:r w:rsidR="00226A3B" w:rsidRPr="00654E9D">
        <w:rPr>
          <w:rFonts w:ascii="Calibri" w:hAnsi="Calibri"/>
          <w:sz w:val="22"/>
          <w:szCs w:val="22"/>
          <w:lang w:val="sk-SK"/>
        </w:rPr>
        <w:t xml:space="preserve"> na </w:t>
      </w:r>
      <w:r w:rsidRPr="00654E9D">
        <w:rPr>
          <w:rFonts w:ascii="Calibri" w:hAnsi="Calibri"/>
          <w:sz w:val="22"/>
          <w:szCs w:val="22"/>
          <w:lang w:val="sk-SK"/>
        </w:rPr>
        <w:t xml:space="preserve">financovanie </w:t>
      </w:r>
      <w:r w:rsidR="00226A3B" w:rsidRPr="00654E9D">
        <w:rPr>
          <w:rFonts w:ascii="Calibri" w:hAnsi="Calibri"/>
          <w:sz w:val="22"/>
          <w:szCs w:val="22"/>
          <w:lang w:val="sk-SK"/>
        </w:rPr>
        <w:t>nepriam</w:t>
      </w:r>
      <w:r w:rsidRPr="00654E9D">
        <w:rPr>
          <w:rFonts w:ascii="Calibri" w:hAnsi="Calibri"/>
          <w:sz w:val="22"/>
          <w:szCs w:val="22"/>
          <w:lang w:val="sk-SK"/>
        </w:rPr>
        <w:t>ych</w:t>
      </w:r>
      <w:r w:rsidR="00226A3B" w:rsidRPr="00654E9D">
        <w:rPr>
          <w:rFonts w:ascii="Calibri" w:hAnsi="Calibri"/>
          <w:sz w:val="22"/>
          <w:szCs w:val="22"/>
          <w:lang w:val="sk-SK"/>
        </w:rPr>
        <w:t xml:space="preserve"> výdavk</w:t>
      </w:r>
      <w:r w:rsidRPr="00654E9D">
        <w:rPr>
          <w:rFonts w:ascii="Calibri" w:hAnsi="Calibri"/>
          <w:sz w:val="22"/>
          <w:szCs w:val="22"/>
          <w:lang w:val="sk-SK"/>
        </w:rPr>
        <w:t>ov</w:t>
      </w:r>
      <w:r w:rsidR="00226A3B" w:rsidRPr="00654E9D">
        <w:rPr>
          <w:rFonts w:ascii="Calibri" w:hAnsi="Calibri"/>
          <w:sz w:val="22"/>
          <w:szCs w:val="22"/>
          <w:lang w:val="sk-SK"/>
        </w:rPr>
        <w:t xml:space="preserve"> určené na základe nákladov na zamestnancov</w:t>
      </w:r>
      <w:r w:rsidRPr="00654E9D">
        <w:rPr>
          <w:rFonts w:ascii="Calibri" w:hAnsi="Calibri"/>
          <w:sz w:val="22"/>
          <w:szCs w:val="22"/>
          <w:lang w:val="sk-SK"/>
        </w:rPr>
        <w:t>, ktorý realizujú hlavnú aktivitu projektu</w:t>
      </w:r>
      <w:r w:rsidR="00226A3B" w:rsidRPr="00654E9D">
        <w:rPr>
          <w:rFonts w:ascii="Calibri" w:hAnsi="Calibri"/>
          <w:sz w:val="22"/>
          <w:szCs w:val="22"/>
          <w:lang w:val="sk-SK"/>
        </w:rPr>
        <w:t xml:space="preserve"> (</w:t>
      </w:r>
      <w:r w:rsidR="005A1FD2" w:rsidRPr="00654E9D">
        <w:rPr>
          <w:rFonts w:ascii="Calibri" w:hAnsi="Calibri"/>
          <w:sz w:val="22"/>
          <w:szCs w:val="22"/>
          <w:lang w:val="sk-SK"/>
        </w:rPr>
        <w:t xml:space="preserve">všeobecné </w:t>
      </w:r>
      <w:r w:rsidR="00226A3B" w:rsidRPr="00654E9D">
        <w:rPr>
          <w:rFonts w:ascii="Calibri" w:hAnsi="Calibri"/>
          <w:sz w:val="22"/>
          <w:szCs w:val="22"/>
          <w:lang w:val="sk-SK"/>
        </w:rPr>
        <w:t>nariadenie</w:t>
      </w:r>
      <w:r w:rsidR="005A1FD2" w:rsidRPr="00654E9D">
        <w:rPr>
          <w:rFonts w:ascii="Calibri" w:hAnsi="Calibri"/>
          <w:sz w:val="22"/>
          <w:szCs w:val="22"/>
          <w:lang w:val="sk-SK"/>
        </w:rPr>
        <w:t>,</w:t>
      </w:r>
      <w:r w:rsidR="00226A3B" w:rsidRPr="00654E9D">
        <w:rPr>
          <w:rFonts w:ascii="Calibri" w:hAnsi="Calibri"/>
          <w:sz w:val="22"/>
          <w:szCs w:val="22"/>
          <w:lang w:val="sk-SK"/>
        </w:rPr>
        <w:t xml:space="preserve"> čl. 68 ods. 1, písm. b)</w:t>
      </w:r>
      <w:r w:rsidRPr="00654E9D">
        <w:rPr>
          <w:rFonts w:ascii="Calibri" w:hAnsi="Calibri"/>
          <w:sz w:val="22"/>
          <w:szCs w:val="22"/>
          <w:lang w:val="sk-SK"/>
        </w:rPr>
        <w:t xml:space="preserve"> a to vo výške 15%. Oprávnenosť paušálnych výdavkov je naviazaná na oprávnenosť základne, ktorú tvoria priame mzdové výdavky. Až po uznaní oprávnenosti týchto výdavkov je možné vyplatiť paušál. </w:t>
      </w:r>
      <w:r w:rsidR="005A1FD2" w:rsidRPr="00654E9D">
        <w:rPr>
          <w:rFonts w:ascii="Calibri" w:hAnsi="Calibri"/>
          <w:sz w:val="22"/>
          <w:szCs w:val="22"/>
          <w:lang w:val="sk-SK"/>
        </w:rPr>
        <w:t xml:space="preserve">Pravidlá zjednodušeného vykazovania výdavkov sú uvedené </w:t>
      </w:r>
      <w:r w:rsidR="0069478F">
        <w:rPr>
          <w:rFonts w:ascii="Calibri" w:hAnsi="Calibri"/>
          <w:sz w:val="22"/>
          <w:szCs w:val="22"/>
          <w:lang w:val="sk-SK"/>
        </w:rPr>
        <w:t>v rámci pravidiel oprávnenosti výdavkov (</w:t>
      </w:r>
      <w:r w:rsidR="005A1FD2" w:rsidRPr="00654E9D">
        <w:rPr>
          <w:rFonts w:ascii="Calibri" w:hAnsi="Calibri"/>
          <w:sz w:val="22"/>
          <w:szCs w:val="22"/>
          <w:lang w:val="sk-SK"/>
        </w:rPr>
        <w:t>kapitol</w:t>
      </w:r>
      <w:r w:rsidR="0069478F">
        <w:rPr>
          <w:rFonts w:ascii="Calibri" w:hAnsi="Calibri"/>
          <w:sz w:val="22"/>
          <w:szCs w:val="22"/>
          <w:lang w:val="sk-SK"/>
        </w:rPr>
        <w:t>a</w:t>
      </w:r>
      <w:r w:rsidR="005A1FD2" w:rsidRPr="00654E9D">
        <w:rPr>
          <w:rFonts w:ascii="Calibri" w:hAnsi="Calibri"/>
          <w:sz w:val="22"/>
          <w:szCs w:val="22"/>
          <w:lang w:val="sk-SK"/>
        </w:rPr>
        <w:t xml:space="preserve"> č.</w:t>
      </w:r>
      <w:r w:rsidR="0069478F">
        <w:rPr>
          <w:rFonts w:ascii="Calibri" w:hAnsi="Calibri"/>
          <w:sz w:val="22"/>
          <w:szCs w:val="22"/>
          <w:lang w:val="sk-SK"/>
        </w:rPr>
        <w:t xml:space="preserve"> </w:t>
      </w:r>
      <w:r w:rsidR="0069478F">
        <w:rPr>
          <w:rFonts w:ascii="Calibri" w:hAnsi="Calibri"/>
          <w:sz w:val="22"/>
          <w:szCs w:val="22"/>
          <w:lang w:val="sk-SK"/>
        </w:rPr>
        <w:fldChar w:fldCharType="begin"/>
      </w:r>
      <w:r w:rsidR="0069478F">
        <w:rPr>
          <w:rFonts w:ascii="Calibri" w:hAnsi="Calibri"/>
          <w:sz w:val="22"/>
          <w:szCs w:val="22"/>
          <w:lang w:val="sk-SK"/>
        </w:rPr>
        <w:instrText xml:space="preserve"> REF _Ref505537984 \r \h </w:instrText>
      </w:r>
      <w:r w:rsidR="0069478F">
        <w:rPr>
          <w:rFonts w:ascii="Calibri" w:hAnsi="Calibri"/>
          <w:sz w:val="22"/>
          <w:szCs w:val="22"/>
          <w:lang w:val="sk-SK"/>
        </w:rPr>
      </w:r>
      <w:r w:rsidR="0069478F">
        <w:rPr>
          <w:rFonts w:ascii="Calibri" w:hAnsi="Calibri"/>
          <w:sz w:val="22"/>
          <w:szCs w:val="22"/>
          <w:lang w:val="sk-SK"/>
        </w:rPr>
        <w:fldChar w:fldCharType="separate"/>
      </w:r>
      <w:r w:rsidR="00156342">
        <w:rPr>
          <w:rFonts w:ascii="Calibri" w:hAnsi="Calibri"/>
          <w:sz w:val="22"/>
          <w:szCs w:val="22"/>
          <w:lang w:val="sk-SK"/>
        </w:rPr>
        <w:t>7.2</w:t>
      </w:r>
      <w:r w:rsidR="0069478F">
        <w:rPr>
          <w:rFonts w:ascii="Calibri" w:hAnsi="Calibri"/>
          <w:sz w:val="22"/>
          <w:szCs w:val="22"/>
          <w:lang w:val="sk-SK"/>
        </w:rPr>
        <w:fldChar w:fldCharType="end"/>
      </w:r>
      <w:r w:rsidR="005A1FD2" w:rsidRPr="00654E9D">
        <w:rPr>
          <w:rFonts w:ascii="Calibri" w:hAnsi="Calibri"/>
          <w:sz w:val="22"/>
          <w:szCs w:val="22"/>
          <w:lang w:val="sk-SK"/>
        </w:rPr>
        <w:t>.</w:t>
      </w:r>
      <w:r w:rsidR="0069478F">
        <w:rPr>
          <w:rFonts w:ascii="Calibri" w:hAnsi="Calibri"/>
          <w:sz w:val="22"/>
          <w:szCs w:val="22"/>
          <w:lang w:val="sk-SK"/>
        </w:rPr>
        <w:t>).</w:t>
      </w:r>
      <w:r w:rsidR="00C73A63">
        <w:rPr>
          <w:rFonts w:ascii="Calibri" w:hAnsi="Calibri"/>
          <w:sz w:val="22"/>
          <w:szCs w:val="22"/>
          <w:lang w:val="sk-SK"/>
        </w:rPr>
        <w:t xml:space="preserve"> MAS pri predkladaní ŽoP predkladá do časti paušálnej sadzby Prílohu č. </w:t>
      </w:r>
      <w:r w:rsidR="005F6130">
        <w:rPr>
          <w:rFonts w:ascii="Calibri" w:hAnsi="Calibri"/>
          <w:sz w:val="22"/>
          <w:szCs w:val="22"/>
          <w:lang w:val="sk-SK"/>
        </w:rPr>
        <w:t xml:space="preserve">410 </w:t>
      </w:r>
      <w:r w:rsidR="00C73A63">
        <w:rPr>
          <w:rFonts w:ascii="Calibri" w:hAnsi="Calibri"/>
          <w:sz w:val="22"/>
          <w:szCs w:val="22"/>
          <w:lang w:val="sk-SK"/>
        </w:rPr>
        <w:t>Výpočet paušálnej sadzby</w:t>
      </w:r>
    </w:p>
    <w:p w14:paraId="44614945" w14:textId="0065DE72" w:rsidR="00654E9D" w:rsidRDefault="00654E9D" w:rsidP="00DF632F">
      <w:pPr>
        <w:spacing w:after="0" w:line="240" w:lineRule="auto"/>
        <w:rPr>
          <w:rFonts w:ascii="Calibri" w:hAnsi="Calibri"/>
          <w:sz w:val="22"/>
          <w:szCs w:val="22"/>
          <w:lang w:val="sk-SK"/>
        </w:rPr>
      </w:pPr>
      <w:r>
        <w:rPr>
          <w:rFonts w:ascii="Calibri" w:hAnsi="Calibri"/>
          <w:sz w:val="22"/>
          <w:szCs w:val="22"/>
          <w:lang w:val="sk-SK"/>
        </w:rPr>
        <w:br w:type="page"/>
      </w:r>
    </w:p>
    <w:p w14:paraId="6E5418CE" w14:textId="77777777" w:rsidR="00BD7716" w:rsidRPr="002E005E" w:rsidRDefault="00CF7C3C" w:rsidP="00DF632F">
      <w:pPr>
        <w:pStyle w:val="Nadpis2"/>
        <w:spacing w:before="0" w:after="0"/>
        <w:jc w:val="left"/>
        <w:rPr>
          <w:rFonts w:ascii="Calibri" w:hAnsi="Calibri"/>
          <w:b/>
          <w:color w:val="001D58" w:themeColor="accent1" w:themeShade="BF"/>
          <w:szCs w:val="22"/>
          <w:lang w:val="sk-SK"/>
        </w:rPr>
      </w:pPr>
      <w:bookmarkStart w:id="24" w:name="_Toc484175074"/>
      <w:bookmarkStart w:id="25" w:name="_Toc508721433"/>
      <w:r w:rsidRPr="002E005E">
        <w:rPr>
          <w:rFonts w:ascii="Calibri" w:hAnsi="Calibri"/>
          <w:b/>
          <w:color w:val="001D58" w:themeColor="accent1" w:themeShade="BF"/>
          <w:szCs w:val="22"/>
          <w:lang w:val="sk-SK"/>
        </w:rPr>
        <w:lastRenderedPageBreak/>
        <w:t>Legislatívny rámec</w:t>
      </w:r>
      <w:bookmarkEnd w:id="24"/>
      <w:bookmarkEnd w:id="25"/>
    </w:p>
    <w:p w14:paraId="3941F5E7" w14:textId="77777777" w:rsidR="006431B9" w:rsidRDefault="006431B9" w:rsidP="00DF632F">
      <w:pPr>
        <w:spacing w:after="0" w:line="240" w:lineRule="auto"/>
        <w:rPr>
          <w:rFonts w:ascii="Calibri" w:hAnsi="Calibri" w:cs="Arial"/>
          <w:b/>
          <w:sz w:val="22"/>
          <w:szCs w:val="22"/>
          <w:lang w:val="sk-SK"/>
        </w:rPr>
      </w:pPr>
    </w:p>
    <w:p w14:paraId="2B48850F" w14:textId="77777777" w:rsidR="00CF7C3C" w:rsidRPr="00667E39" w:rsidRDefault="00F56D03" w:rsidP="00DF632F">
      <w:pPr>
        <w:spacing w:after="0" w:line="240" w:lineRule="auto"/>
        <w:rPr>
          <w:rFonts w:ascii="Calibri" w:hAnsi="Calibri" w:cs="Arial"/>
          <w:b/>
          <w:sz w:val="22"/>
          <w:szCs w:val="22"/>
          <w:lang w:val="sk-SK"/>
        </w:rPr>
      </w:pPr>
      <w:r w:rsidRPr="00667E39">
        <w:rPr>
          <w:rFonts w:ascii="Calibri" w:hAnsi="Calibri" w:cs="Arial"/>
          <w:b/>
          <w:sz w:val="22"/>
          <w:szCs w:val="22"/>
          <w:lang w:val="sk-SK"/>
        </w:rPr>
        <w:t>Právne predpisy EÚ</w:t>
      </w:r>
    </w:p>
    <w:p w14:paraId="18254B6C" w14:textId="77777777" w:rsidR="00B710D1" w:rsidRPr="00667E39" w:rsidRDefault="00B710D1" w:rsidP="00DF632F">
      <w:pPr>
        <w:spacing w:after="0" w:line="240" w:lineRule="auto"/>
        <w:jc w:val="both"/>
        <w:rPr>
          <w:rFonts w:ascii="Calibri" w:hAnsi="Calibri"/>
          <w:sz w:val="22"/>
          <w:szCs w:val="22"/>
          <w:lang w:val="sk-SK"/>
        </w:rPr>
      </w:pPr>
      <w:r w:rsidRPr="00667E39">
        <w:rPr>
          <w:rFonts w:ascii="Calibri" w:hAnsi="Calibri"/>
          <w:b/>
          <w:sz w:val="22"/>
          <w:szCs w:val="22"/>
          <w:lang w:val="sk-SK"/>
        </w:rPr>
        <w:t>Právne predpisy alebo právne akty EÚ</w:t>
      </w:r>
      <w:r w:rsidRPr="00667E39">
        <w:rPr>
          <w:rFonts w:ascii="Calibri" w:hAnsi="Calibri"/>
          <w:sz w:val="22"/>
          <w:szCs w:val="22"/>
          <w:lang w:val="sk-SK"/>
        </w:rPr>
        <w:t xml:space="preserve">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9CB1FD6" w14:textId="77777777" w:rsidR="00B710D1" w:rsidRPr="00667E39" w:rsidRDefault="00B710D1" w:rsidP="00DF632F">
      <w:pPr>
        <w:spacing w:after="0" w:line="240" w:lineRule="auto"/>
        <w:rPr>
          <w:rFonts w:ascii="Calibri" w:hAnsi="Calibri" w:cs="Arial"/>
          <w:b/>
          <w:sz w:val="22"/>
          <w:szCs w:val="22"/>
          <w:lang w:val="sk-SK"/>
        </w:rPr>
      </w:pPr>
      <w:r w:rsidRPr="00667E39">
        <w:rPr>
          <w:rFonts w:ascii="Calibri" w:hAnsi="Calibri" w:cs="Arial"/>
          <w:b/>
          <w:sz w:val="22"/>
          <w:szCs w:val="22"/>
          <w:lang w:val="sk-SK"/>
        </w:rPr>
        <w:t>Medzi relevantné právne predpisy EÚ patria najmä:</w:t>
      </w:r>
    </w:p>
    <w:p w14:paraId="30913806"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 xml:space="preserve">Zmluva o EÚ a Zmluva o fungovaní Európskej únie (ďalej len </w:t>
      </w:r>
      <w:r w:rsidRPr="00667E39">
        <w:rPr>
          <w:rFonts w:ascii="Calibri" w:hAnsi="Calibri"/>
          <w:i/>
          <w:sz w:val="22"/>
          <w:szCs w:val="22"/>
          <w:lang w:val="sk-SK"/>
        </w:rPr>
        <w:t>„ZFEÚ“</w:t>
      </w:r>
      <w:r w:rsidRPr="00667E39">
        <w:rPr>
          <w:rFonts w:ascii="Calibri" w:hAnsi="Calibri"/>
          <w:sz w:val="22"/>
          <w:szCs w:val="22"/>
          <w:lang w:val="sk-SK"/>
        </w:rPr>
        <w:t>);</w:t>
      </w:r>
    </w:p>
    <w:p w14:paraId="4E1F0B81"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Nariadenie Rady (EÚ, EURATOM) č. 1311/2013 z 2. decembra 2013, ktorým sa ustanovuje viacročný finančný rámec na roky 2014 – 2020 (ďalej len „nariadenie o viacročnom finančnom rámci“);</w:t>
      </w:r>
    </w:p>
    <w:p w14:paraId="18093F17" w14:textId="5E39C1AC"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Nariadenie Európskeho parlamentu a Rady (EÚ) č. 1303/2013 zo 17. decembra 2013, ktorým sa stanovujú spoločné ustanovenia o Európskom fonde regionálneho rozvoja, Európskom sociálnom fonde, Kohéznom fonde, Európskom poľnohospodárskom fonde pre rozvoj vidieka a</w:t>
      </w:r>
      <w:r w:rsidR="00FC38F1">
        <w:rPr>
          <w:rFonts w:ascii="Calibri" w:hAnsi="Calibri"/>
          <w:sz w:val="22"/>
          <w:szCs w:val="22"/>
          <w:lang w:val="sk-SK"/>
        </w:rPr>
        <w:t> </w:t>
      </w:r>
      <w:r w:rsidRPr="00667E39">
        <w:rPr>
          <w:rFonts w:ascii="Calibri" w:hAnsi="Calibri"/>
          <w:sz w:val="22"/>
          <w:szCs w:val="22"/>
          <w:lang w:val="sk-SK"/>
        </w:rPr>
        <w:t>Európskom námornom a rybárskom fonde a ktorým sa stanovujú všeobecné ustanovenia o</w:t>
      </w:r>
      <w:r w:rsidR="00FC38F1">
        <w:rPr>
          <w:rFonts w:ascii="Calibri" w:hAnsi="Calibri"/>
          <w:sz w:val="22"/>
          <w:szCs w:val="22"/>
          <w:lang w:val="sk-SK"/>
        </w:rPr>
        <w:t> </w:t>
      </w:r>
      <w:r w:rsidRPr="00667E39">
        <w:rPr>
          <w:rFonts w:ascii="Calibri" w:hAnsi="Calibri"/>
          <w:sz w:val="22"/>
          <w:szCs w:val="22"/>
          <w:lang w:val="sk-SK"/>
        </w:rPr>
        <w:t>Európskom fonde regionálneho rozvoja, Európskom sociálnom fonde, Kohéznom fonde a</w:t>
      </w:r>
      <w:r w:rsidR="00FC38F1">
        <w:rPr>
          <w:rFonts w:ascii="Calibri" w:hAnsi="Calibri"/>
          <w:sz w:val="22"/>
          <w:szCs w:val="22"/>
          <w:lang w:val="sk-SK"/>
        </w:rPr>
        <w:t> </w:t>
      </w:r>
      <w:r w:rsidRPr="00667E39">
        <w:rPr>
          <w:rFonts w:ascii="Calibri" w:hAnsi="Calibri"/>
          <w:sz w:val="22"/>
          <w:szCs w:val="22"/>
          <w:lang w:val="sk-SK"/>
        </w:rPr>
        <w:t>Európskom námornom a rybárskom fonde a ktorým sa zrušuje nariadenie Rady (ES) č.</w:t>
      </w:r>
      <w:r w:rsidR="00FC38F1">
        <w:rPr>
          <w:rFonts w:ascii="Calibri" w:hAnsi="Calibri"/>
          <w:sz w:val="22"/>
          <w:szCs w:val="22"/>
          <w:lang w:val="sk-SK"/>
        </w:rPr>
        <w:t> </w:t>
      </w:r>
      <w:r w:rsidRPr="00667E39">
        <w:rPr>
          <w:rFonts w:ascii="Calibri" w:hAnsi="Calibri"/>
          <w:sz w:val="22"/>
          <w:szCs w:val="22"/>
          <w:lang w:val="sk-SK"/>
        </w:rPr>
        <w:t>1083/2006 (ďalej len „všeobecné nariadenie“);</w:t>
      </w:r>
    </w:p>
    <w:p w14:paraId="35C6060F"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Nariadenie Európskeho parlamentu a Rady (ES) č. 1059/2003 z 26. mája 2003 o zostavení spoločnej nomenklatúry územných jednotiek pre štatistické účely (NUTS) (ďalej len „nariadenie o NUTS“);</w:t>
      </w:r>
    </w:p>
    <w:p w14:paraId="08E349D7"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 xml:space="preserve">Nariadenie Európskeho parlamentu a Rady (EÚ, Euratom) č. 966/2012 o rozpočtových pravidlách, ktoré sa vzťahujú na všeobecný rozpočet EÚ a zrušení nariadenia Rady (ES, Euratom) č.1065/2002 v platnom znení (ďalej len „nariadenie o rozpočtových pravidlách“); </w:t>
      </w:r>
    </w:p>
    <w:p w14:paraId="12946F29"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Nariadenie rady (ES) č. 2185/1996 o kontrolách a inšpekciách na mieste vykonávaných Európskou komisiou s cieľom ochrany finančných záujmov Európskych spoločenstiev pred spreneverou a inými podvodmi (ďalej len „nariadenie o kontrolách a inšpekciách na mieste vykonávaných EK“);</w:t>
      </w:r>
    </w:p>
    <w:p w14:paraId="63793842" w14:textId="0DD64E62" w:rsidR="00CF7C3C" w:rsidRPr="00667E39" w:rsidRDefault="00F84E5D"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Nariadenie Komisie (ES, Eur</w:t>
      </w:r>
      <w:r w:rsidR="00CF7C3C" w:rsidRPr="00667E39">
        <w:rPr>
          <w:rFonts w:ascii="Calibri" w:hAnsi="Calibri"/>
          <w:sz w:val="22"/>
          <w:szCs w:val="22"/>
          <w:lang w:val="sk-SK"/>
        </w:rPr>
        <w:t>atom) č. 1302/2008 zo 17. decembra 2008 o centrálnej databáze vylúčených subjektov (ďalej len „nariadenie o centrálnej databáze vylúčených subjektov“);</w:t>
      </w:r>
    </w:p>
    <w:p w14:paraId="3C7016F1" w14:textId="481F871E"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Nariadenie Európskeho parlamentu a Rady (EÚ, Euratom) č. 883/2013 z 11. septembra 2013 o vyšetrovaniach vykonávaných Európskym úradom pre boj proti podvodom (OLAF), ktorým sa zrušuje nariadenie Európskeho parlamentu a Rady (ES) č. 1073/1999 a nariadenie Rady (Euratom) č. 1074/1999 (ďalej len „nariadenie o vyšetrovaniach OLAF“);</w:t>
      </w:r>
    </w:p>
    <w:p w14:paraId="332CE2A9" w14:textId="68C7CEA1"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Nariadenie Komisie č. 360/2012 z 25. apríla 2012 o uplatňovaní článkov 107 a 108 Zmluvy o</w:t>
      </w:r>
      <w:r w:rsidR="00167E8F">
        <w:rPr>
          <w:rFonts w:ascii="Calibri" w:hAnsi="Calibri"/>
          <w:sz w:val="22"/>
          <w:szCs w:val="22"/>
          <w:lang w:val="sk-SK"/>
        </w:rPr>
        <w:t> </w:t>
      </w:r>
      <w:r w:rsidRPr="00667E39">
        <w:rPr>
          <w:rFonts w:ascii="Calibri" w:hAnsi="Calibri"/>
          <w:sz w:val="22"/>
          <w:szCs w:val="22"/>
          <w:lang w:val="sk-SK"/>
        </w:rPr>
        <w:t>fungovaní EÚ na pomoc de minimis v prospech podnikov poskytujúcich služby všeobecného hospodárskeho záujmu (ďalej len „nariadenie o uplatňovaní čl.107 a 108 ZFEÚ na pomoc de minimis v prospech podnikov“);</w:t>
      </w:r>
    </w:p>
    <w:p w14:paraId="5C002F54" w14:textId="77C01D9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Nariadenie Komisie (EÚ) č. 1407/2013 z 18. decembra 2013 o uplatňovaní článkov 107 a 108 Zmluvy na pomoc de minimis (ďalej len „nariadenie o uplatňovaní čl.107 a 108 ZFEÚ na pomoc de minimis“);</w:t>
      </w:r>
    </w:p>
    <w:p w14:paraId="0E24A3BA" w14:textId="544EECF3"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Nariadenie Európskeho parlamentu a Rady (EÚ) č. 1301/2013 zo 17. decembra 2013 o</w:t>
      </w:r>
      <w:r w:rsidR="00167E8F">
        <w:rPr>
          <w:rFonts w:ascii="Calibri" w:hAnsi="Calibri"/>
          <w:sz w:val="22"/>
          <w:szCs w:val="22"/>
          <w:lang w:val="sk-SK"/>
        </w:rPr>
        <w:t> </w:t>
      </w:r>
      <w:r w:rsidRPr="00667E39">
        <w:rPr>
          <w:rFonts w:ascii="Calibri" w:hAnsi="Calibri"/>
          <w:sz w:val="22"/>
          <w:szCs w:val="22"/>
          <w:lang w:val="sk-SK"/>
        </w:rPr>
        <w:t>Európskom fonde regionálneho rozvoja a o osobitných ustanoveniach týkajúcich sa cieľa Investovanie do rastu a zamestnanosti, a ktorým sa zrušuje nariadenie (ES) č. 1080/2006 (ďalej len „nariadenie o EFRR“);</w:t>
      </w:r>
    </w:p>
    <w:p w14:paraId="2EA9D3DD" w14:textId="77777777" w:rsidR="00676BE1" w:rsidRPr="00667E39" w:rsidRDefault="00676BE1"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cs="Arial"/>
          <w:sz w:val="22"/>
          <w:szCs w:val="22"/>
          <w:lang w:val="sk-SK"/>
        </w:rPr>
        <w:t>Nariadenie Rady (ES) č. 659/1999, ktorým sa ustanovujú podrobné pravidlá na uplatňovanie článku 108 Zmluvy o fungovaní Európskej únie;</w:t>
      </w:r>
    </w:p>
    <w:p w14:paraId="2D489866"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lastRenderedPageBreak/>
        <w:t>Delegované nariadenie Komisie (EÚ) č. 240/2014 zo 7. januára 2014 o európskom kódexe správania pre partnerstvo v rámci európskych štrukturálnych a investičných fondov (ďalej len „delegované nariadenie o európskom kód</w:t>
      </w:r>
      <w:r w:rsidR="00F56D03" w:rsidRPr="00667E39">
        <w:rPr>
          <w:rFonts w:ascii="Calibri" w:hAnsi="Calibri"/>
          <w:sz w:val="22"/>
          <w:szCs w:val="22"/>
          <w:lang w:val="sk-SK"/>
        </w:rPr>
        <w:t>exe správania pre partnerstvo“);</w:t>
      </w:r>
    </w:p>
    <w:p w14:paraId="550B4BD5"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sz w:val="22"/>
          <w:szCs w:val="22"/>
          <w:lang w:val="sk-SK"/>
        </w:rPr>
      </w:pPr>
      <w:r w:rsidRPr="00667E39">
        <w:rPr>
          <w:rFonts w:ascii="Calibri" w:hAnsi="Calibri"/>
          <w:sz w:val="22"/>
          <w:szCs w:val="22"/>
          <w:lang w:val="sk-SK"/>
        </w:rPr>
        <w:t>Dohovor vypracovaný na základe článku K.3 Zmluvy o EÚ o ochrane finančných záujmov Európskych spoločenstiev vrátane jeho p</w:t>
      </w:r>
      <w:r w:rsidR="00F56D03" w:rsidRPr="00667E39">
        <w:rPr>
          <w:rFonts w:ascii="Calibri" w:hAnsi="Calibri"/>
          <w:sz w:val="22"/>
          <w:szCs w:val="22"/>
          <w:lang w:val="sk-SK"/>
        </w:rPr>
        <w:t>rotokolov (ďalej len „Dohovor“);</w:t>
      </w:r>
    </w:p>
    <w:p w14:paraId="087C96E5" w14:textId="77777777" w:rsidR="00667E39" w:rsidRPr="00667E39" w:rsidRDefault="00667E39" w:rsidP="00DF632F">
      <w:pPr>
        <w:spacing w:after="0" w:line="240" w:lineRule="auto"/>
        <w:ind w:left="567" w:hanging="567"/>
        <w:rPr>
          <w:rFonts w:ascii="Calibri" w:hAnsi="Calibri" w:cs="Arial"/>
          <w:b/>
          <w:sz w:val="22"/>
          <w:szCs w:val="22"/>
          <w:lang w:val="sk-SK"/>
        </w:rPr>
      </w:pPr>
    </w:p>
    <w:p w14:paraId="3925597D" w14:textId="499C33D0" w:rsidR="00CF7C3C" w:rsidRPr="00667E39" w:rsidRDefault="00CF7C3C" w:rsidP="00DF632F">
      <w:pPr>
        <w:spacing w:after="0" w:line="240" w:lineRule="auto"/>
        <w:ind w:left="567" w:hanging="567"/>
        <w:rPr>
          <w:rFonts w:ascii="Calibri" w:hAnsi="Calibri" w:cs="Arial"/>
          <w:b/>
          <w:sz w:val="22"/>
          <w:szCs w:val="22"/>
          <w:lang w:val="sk-SK"/>
        </w:rPr>
      </w:pPr>
      <w:r w:rsidRPr="00667E39">
        <w:rPr>
          <w:rFonts w:ascii="Calibri" w:hAnsi="Calibri" w:cs="Arial"/>
          <w:b/>
          <w:sz w:val="22"/>
          <w:szCs w:val="22"/>
          <w:lang w:val="sk-SK"/>
        </w:rPr>
        <w:t>Právne predpisy SR</w:t>
      </w:r>
    </w:p>
    <w:p w14:paraId="68E6D1AC" w14:textId="77777777" w:rsidR="00B710D1" w:rsidRPr="00667E39" w:rsidRDefault="00B710D1" w:rsidP="00DF632F">
      <w:pPr>
        <w:spacing w:after="0" w:line="240" w:lineRule="auto"/>
        <w:ind w:left="567" w:hanging="567"/>
        <w:rPr>
          <w:rFonts w:ascii="Calibri" w:hAnsi="Calibri" w:cs="Arial"/>
          <w:b/>
          <w:sz w:val="22"/>
          <w:szCs w:val="22"/>
          <w:lang w:val="sk-SK"/>
        </w:rPr>
      </w:pPr>
      <w:r w:rsidRPr="00667E39">
        <w:rPr>
          <w:rFonts w:ascii="Calibri" w:hAnsi="Calibri" w:cs="Arial"/>
          <w:b/>
          <w:sz w:val="22"/>
          <w:szCs w:val="22"/>
          <w:lang w:val="sk-SK"/>
        </w:rPr>
        <w:t>Relevantné všeobecne záväzné právne predpisy Slovenskej republiky sú najmä:</w:t>
      </w:r>
    </w:p>
    <w:p w14:paraId="7A069556" w14:textId="20F8F45C" w:rsidR="009C2A8E" w:rsidRPr="00667E39" w:rsidRDefault="009C2A8E"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030511">
        <w:rPr>
          <w:rFonts w:ascii="Calibri" w:hAnsi="Calibri" w:cs="Arial"/>
          <w:sz w:val="22"/>
          <w:szCs w:val="22"/>
          <w:lang w:val="sk-SK" w:eastAsia="sk-SK"/>
        </w:rPr>
        <w:t>Zákon č. 343/2015 Z.</w:t>
      </w:r>
      <w:r w:rsidR="00030511">
        <w:rPr>
          <w:rFonts w:ascii="Calibri" w:hAnsi="Calibri" w:cs="Arial"/>
          <w:sz w:val="22"/>
          <w:szCs w:val="22"/>
          <w:lang w:val="sk-SK" w:eastAsia="sk-SK"/>
        </w:rPr>
        <w:t xml:space="preserve"> </w:t>
      </w:r>
      <w:r w:rsidRPr="00030511">
        <w:rPr>
          <w:rFonts w:ascii="Calibri" w:hAnsi="Calibri" w:cs="Arial"/>
          <w:sz w:val="22"/>
          <w:szCs w:val="22"/>
          <w:lang w:val="sk-SK" w:eastAsia="sk-SK"/>
        </w:rPr>
        <w:t>z. o verejnom obstarávaní a o zmene a doplnení niektorých zákonov v znení neskorších predpisov (ďalej ako “ZVO“)</w:t>
      </w:r>
    </w:p>
    <w:p w14:paraId="699C0CFC"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292/2014 Z. z. o príspevku poskytovanom z európskych štrukturálnych a investičných fondov a o zmene a doplnení niektorých zákonov</w:t>
      </w:r>
      <w:r w:rsidR="00E84328" w:rsidRPr="00667E39">
        <w:rPr>
          <w:rFonts w:ascii="Calibri" w:hAnsi="Calibri" w:cs="Arial"/>
          <w:sz w:val="22"/>
          <w:szCs w:val="22"/>
          <w:lang w:val="sk-SK"/>
        </w:rPr>
        <w:t xml:space="preserve"> v znení neskorších predpisov</w:t>
      </w:r>
      <w:r w:rsidRPr="00667E39">
        <w:rPr>
          <w:rFonts w:ascii="Calibri" w:hAnsi="Calibri" w:cs="Arial"/>
          <w:sz w:val="22"/>
          <w:szCs w:val="22"/>
          <w:lang w:val="sk-SK"/>
        </w:rPr>
        <w:t xml:space="preserve"> (ďalej len „zákon o príspevku z EŠIF“); </w:t>
      </w:r>
    </w:p>
    <w:p w14:paraId="22AB0C6B" w14:textId="77777777" w:rsidR="00CF7C3C" w:rsidRPr="00667E39" w:rsidRDefault="005D173E"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357/2015 Z. z. o finančnej kontrole a audite a o zmene a doplnení niektorých zákonov(ďalej len „zákon o finančnej kontrole“);</w:t>
      </w:r>
    </w:p>
    <w:p w14:paraId="17083BCA"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40/1964 Zb. Občiansky zákonník v znení</w:t>
      </w:r>
      <w:r w:rsidR="007B1B0C" w:rsidRPr="00667E39">
        <w:rPr>
          <w:rFonts w:ascii="Calibri" w:hAnsi="Calibri" w:cs="Arial"/>
          <w:sz w:val="22"/>
          <w:szCs w:val="22"/>
          <w:lang w:val="sk-SK"/>
        </w:rPr>
        <w:t xml:space="preserve"> neskorších predpisov</w:t>
      </w:r>
      <w:r w:rsidRPr="00667E39">
        <w:rPr>
          <w:rFonts w:ascii="Calibri" w:hAnsi="Calibri" w:cs="Arial"/>
          <w:sz w:val="22"/>
          <w:szCs w:val="22"/>
          <w:lang w:val="sk-SK"/>
        </w:rPr>
        <w:t xml:space="preserve">; </w:t>
      </w:r>
    </w:p>
    <w:p w14:paraId="31EA82D5"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513/1991 Zb. Obchodný zákonník v znení</w:t>
      </w:r>
      <w:r w:rsidR="007B1B0C" w:rsidRPr="00667E39">
        <w:rPr>
          <w:rFonts w:ascii="Calibri" w:hAnsi="Calibri" w:cs="Arial"/>
          <w:sz w:val="22"/>
          <w:szCs w:val="22"/>
          <w:lang w:val="sk-SK"/>
        </w:rPr>
        <w:t xml:space="preserve"> neskorších predpisov</w:t>
      </w:r>
      <w:r w:rsidRPr="00667E39">
        <w:rPr>
          <w:rFonts w:ascii="Calibri" w:hAnsi="Calibri" w:cs="Arial"/>
          <w:sz w:val="22"/>
          <w:szCs w:val="22"/>
          <w:lang w:val="sk-SK"/>
        </w:rPr>
        <w:t xml:space="preserve"> (ďalej len</w:t>
      </w:r>
      <w:r w:rsidR="005C4127" w:rsidRPr="00667E39">
        <w:rPr>
          <w:rFonts w:ascii="Calibri" w:hAnsi="Calibri" w:cs="Arial"/>
          <w:sz w:val="22"/>
          <w:szCs w:val="22"/>
          <w:lang w:val="sk-SK"/>
        </w:rPr>
        <w:t xml:space="preserve">, </w:t>
      </w:r>
      <w:r w:rsidRPr="00667E39">
        <w:rPr>
          <w:rFonts w:ascii="Calibri" w:hAnsi="Calibri" w:cs="Arial"/>
          <w:sz w:val="22"/>
          <w:szCs w:val="22"/>
          <w:lang w:val="sk-SK"/>
        </w:rPr>
        <w:t xml:space="preserve">,Obchodný zákonník“); </w:t>
      </w:r>
    </w:p>
    <w:p w14:paraId="0CAA060A"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523/2004 Z. z. o rozpočtových pravidlách verejnej správy a o zmene a doplnení niektorých zákonov v znení neskorších predpisov (ďalej len</w:t>
      </w:r>
      <w:r w:rsidR="005C4127" w:rsidRPr="00667E39">
        <w:rPr>
          <w:rFonts w:ascii="Calibri" w:hAnsi="Calibri" w:cs="Arial"/>
          <w:sz w:val="22"/>
          <w:szCs w:val="22"/>
          <w:lang w:val="sk-SK"/>
        </w:rPr>
        <w:t xml:space="preserve">, </w:t>
      </w:r>
      <w:r w:rsidRPr="00667E39">
        <w:rPr>
          <w:rFonts w:ascii="Calibri" w:hAnsi="Calibri" w:cs="Arial"/>
          <w:sz w:val="22"/>
          <w:szCs w:val="22"/>
          <w:lang w:val="sk-SK"/>
        </w:rPr>
        <w:t xml:space="preserve">,zákon o rozpočtových pravidlách“); </w:t>
      </w:r>
    </w:p>
    <w:p w14:paraId="71B66D3F"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211/2000 Z. z. o slobodnom prístupe k informáciám a o zmene a doplnení niektorých zákonov v znení neskorších predpisov (ďalej len „zákon o slobod</w:t>
      </w:r>
      <w:r w:rsidR="007B1B0C" w:rsidRPr="00667E39">
        <w:rPr>
          <w:rFonts w:ascii="Calibri" w:hAnsi="Calibri" w:cs="Arial"/>
          <w:sz w:val="22"/>
          <w:szCs w:val="22"/>
          <w:lang w:val="sk-SK"/>
        </w:rPr>
        <w:t>e</w:t>
      </w:r>
      <w:r w:rsidRPr="00667E39">
        <w:rPr>
          <w:rFonts w:ascii="Calibri" w:hAnsi="Calibri" w:cs="Arial"/>
          <w:sz w:val="22"/>
          <w:szCs w:val="22"/>
          <w:lang w:val="sk-SK"/>
        </w:rPr>
        <w:t xml:space="preserve"> k informáci</w:t>
      </w:r>
      <w:r w:rsidR="007B1B0C" w:rsidRPr="00667E39">
        <w:rPr>
          <w:rFonts w:ascii="Calibri" w:hAnsi="Calibri" w:cs="Arial"/>
          <w:sz w:val="22"/>
          <w:szCs w:val="22"/>
          <w:lang w:val="sk-SK"/>
        </w:rPr>
        <w:t>í</w:t>
      </w:r>
      <w:r w:rsidRPr="00667E39">
        <w:rPr>
          <w:rFonts w:ascii="Calibri" w:hAnsi="Calibri" w:cs="Arial"/>
          <w:sz w:val="22"/>
          <w:szCs w:val="22"/>
          <w:lang w:val="sk-SK"/>
        </w:rPr>
        <w:t xml:space="preserve">“); </w:t>
      </w:r>
    </w:p>
    <w:p w14:paraId="7E89EBE4"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99/1963 Zb. Občiansky súdny poriadok v znení neskorších predpisov (ďalej len „Občiansky súdny poriadok“); </w:t>
      </w:r>
    </w:p>
    <w:p w14:paraId="0C2B7A26" w14:textId="77777777" w:rsidR="007B1B0C" w:rsidRPr="00363F2C" w:rsidRDefault="007B1B0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363F2C">
        <w:rPr>
          <w:rFonts w:ascii="Calibri" w:hAnsi="Calibri" w:cs="Arial"/>
          <w:sz w:val="22"/>
          <w:szCs w:val="22"/>
          <w:lang w:val="sk-SK"/>
        </w:rPr>
        <w:t>Zákon č. 160/2015 Z. z. Civilný sporový poriadok;</w:t>
      </w:r>
    </w:p>
    <w:p w14:paraId="7AF9C211" w14:textId="77777777" w:rsidR="007B1B0C" w:rsidRPr="00363F2C" w:rsidRDefault="007B1B0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363F2C">
        <w:rPr>
          <w:rFonts w:ascii="Calibri" w:hAnsi="Calibri" w:cs="Arial"/>
          <w:sz w:val="22"/>
          <w:szCs w:val="22"/>
          <w:lang w:val="sk-SK"/>
        </w:rPr>
        <w:t>Zákon č. 161/2015 Z. z. Civilný mimosporový poriadok;</w:t>
      </w:r>
    </w:p>
    <w:p w14:paraId="5A970434" w14:textId="77777777" w:rsidR="007B1B0C" w:rsidRPr="00363F2C" w:rsidRDefault="007B1B0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363F2C">
        <w:rPr>
          <w:rFonts w:ascii="Calibri" w:hAnsi="Calibri" w:cs="Arial"/>
          <w:sz w:val="22"/>
          <w:szCs w:val="22"/>
          <w:lang w:val="sk-SK"/>
        </w:rPr>
        <w:t>Zákon č. 162/2015 Z. z. Správny súdny poriadok;</w:t>
      </w:r>
    </w:p>
    <w:p w14:paraId="6E892CCF"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311/2001 Z. z. Zákonník práce v znení</w:t>
      </w:r>
      <w:r w:rsidR="007B1B0C" w:rsidRPr="00667E39">
        <w:rPr>
          <w:rFonts w:ascii="Calibri" w:hAnsi="Calibri" w:cs="Arial"/>
          <w:sz w:val="22"/>
          <w:szCs w:val="22"/>
          <w:lang w:val="sk-SK"/>
        </w:rPr>
        <w:t xml:space="preserve"> neskorších predpisov</w:t>
      </w:r>
      <w:r w:rsidRPr="00667E39">
        <w:rPr>
          <w:rFonts w:ascii="Calibri" w:hAnsi="Calibri" w:cs="Arial"/>
          <w:sz w:val="22"/>
          <w:szCs w:val="22"/>
          <w:lang w:val="sk-SK"/>
        </w:rPr>
        <w:t xml:space="preserve"> (ďalej len „Zákonník práce“); </w:t>
      </w:r>
    </w:p>
    <w:p w14:paraId="1F88ECF3"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300/2005 Z. z. Trestný zákon v znení neskorších predpisov (ďalej len „Trestný zákon“); </w:t>
      </w:r>
    </w:p>
    <w:p w14:paraId="62F6E18B" w14:textId="77777777" w:rsidR="002C28AA" w:rsidRPr="00667E39" w:rsidRDefault="002C28AA" w:rsidP="00DF632F">
      <w:pPr>
        <w:pStyle w:val="Odsekzoznamu"/>
        <w:numPr>
          <w:ilvl w:val="0"/>
          <w:numId w:val="27"/>
        </w:numPr>
        <w:tabs>
          <w:tab w:val="clear" w:pos="720"/>
          <w:tab w:val="num" w:pos="567"/>
        </w:tabs>
        <w:spacing w:after="0" w:line="240" w:lineRule="auto"/>
        <w:ind w:left="567" w:hanging="567"/>
        <w:contextualSpacing w:val="0"/>
        <w:jc w:val="both"/>
        <w:rPr>
          <w:rFonts w:ascii="Calibri" w:hAnsi="Calibri"/>
          <w:bCs/>
          <w:sz w:val="22"/>
          <w:szCs w:val="22"/>
          <w:lang w:val="sk-SK"/>
        </w:rPr>
      </w:pPr>
      <w:r w:rsidRPr="00667E39">
        <w:rPr>
          <w:rFonts w:ascii="Calibri" w:hAnsi="Calibri"/>
          <w:sz w:val="22"/>
          <w:szCs w:val="22"/>
          <w:lang w:val="sk-SK"/>
        </w:rPr>
        <w:t>Zákon č.</w:t>
      </w:r>
      <w:r w:rsidRPr="00667E39">
        <w:rPr>
          <w:rFonts w:ascii="Calibri" w:eastAsia="Calibri" w:hAnsi="Calibri"/>
          <w:sz w:val="22"/>
          <w:szCs w:val="22"/>
          <w:lang w:val="sk-SK"/>
        </w:rPr>
        <w:t xml:space="preserve"> 552/2003 Z. z. o výkone </w:t>
      </w:r>
      <w:r w:rsidR="006A3D25" w:rsidRPr="00667E39">
        <w:rPr>
          <w:rFonts w:ascii="Calibri" w:eastAsia="Calibri" w:hAnsi="Calibri"/>
          <w:sz w:val="22"/>
          <w:szCs w:val="22"/>
          <w:lang w:val="sk-SK"/>
        </w:rPr>
        <w:t xml:space="preserve">práce </w:t>
      </w:r>
      <w:r w:rsidRPr="00667E39">
        <w:rPr>
          <w:rFonts w:ascii="Calibri" w:eastAsia="Calibri" w:hAnsi="Calibri"/>
          <w:sz w:val="22"/>
          <w:szCs w:val="22"/>
          <w:lang w:val="sk-SK"/>
        </w:rPr>
        <w:t>vo verejnom záujme v znení neskorších predpisov (ďalej len ,,</w:t>
      </w:r>
      <w:r w:rsidRPr="00667E39">
        <w:rPr>
          <w:rFonts w:ascii="Calibri" w:hAnsi="Calibri"/>
          <w:sz w:val="22"/>
          <w:szCs w:val="22"/>
          <w:lang w:val="sk-SK" w:eastAsia="sk-SK"/>
        </w:rPr>
        <w:t xml:space="preserve">Zákon o výkone </w:t>
      </w:r>
      <w:r w:rsidR="006A3D25" w:rsidRPr="00667E39">
        <w:rPr>
          <w:rFonts w:ascii="Calibri" w:hAnsi="Calibri"/>
          <w:sz w:val="22"/>
          <w:szCs w:val="22"/>
          <w:lang w:val="sk-SK" w:eastAsia="sk-SK"/>
        </w:rPr>
        <w:t xml:space="preserve">práce </w:t>
      </w:r>
      <w:r w:rsidRPr="00667E39">
        <w:rPr>
          <w:rFonts w:ascii="Calibri" w:hAnsi="Calibri"/>
          <w:sz w:val="22"/>
          <w:szCs w:val="22"/>
          <w:lang w:val="sk-SK" w:eastAsia="sk-SK"/>
        </w:rPr>
        <w:t>vo verejnom záujme</w:t>
      </w:r>
      <w:r w:rsidRPr="00667E39">
        <w:rPr>
          <w:rFonts w:ascii="Calibri" w:eastAsia="Calibri" w:hAnsi="Calibri"/>
          <w:sz w:val="22"/>
          <w:szCs w:val="22"/>
          <w:lang w:val="sk-SK"/>
        </w:rPr>
        <w:t>“);</w:t>
      </w:r>
    </w:p>
    <w:p w14:paraId="34378556"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301/2005 Z. z. Trestný poriadok v znení neskorších predpisov (ďalej len „Trestný poriadok“); </w:t>
      </w:r>
    </w:p>
    <w:p w14:paraId="5103070A"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523/2004 Z. z. o rozpočtových pravidlách verejnej správy a o zmene a doplnení niektorých zákonov v znení neskorších predpisov (ďalej len „zákon o rozpočtových pravidlách verejnej správy“); </w:t>
      </w:r>
    </w:p>
    <w:p w14:paraId="7C31D974"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583/2004 Z. z. o rozpočtových pravidlách územnej samosprávy a o zmene a doplnení niektorých zákonov v znení neskorších predpisov (ďalej len „zákon o rozpočtových pravidlách územnej samosprávy“); </w:t>
      </w:r>
    </w:p>
    <w:p w14:paraId="1F703AA4" w14:textId="72E506C8"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431/2002 Z. z. o účtovníctve v znení neskorších predpisov (ďalej len „zákon o</w:t>
      </w:r>
      <w:r w:rsidR="00167E8F">
        <w:rPr>
          <w:rFonts w:ascii="Calibri" w:hAnsi="Calibri" w:cs="Arial"/>
          <w:sz w:val="22"/>
          <w:szCs w:val="22"/>
          <w:lang w:val="sk-SK"/>
        </w:rPr>
        <w:t> </w:t>
      </w:r>
      <w:r w:rsidRPr="00667E39">
        <w:rPr>
          <w:rFonts w:ascii="Calibri" w:hAnsi="Calibri" w:cs="Arial"/>
          <w:sz w:val="22"/>
          <w:szCs w:val="22"/>
          <w:lang w:val="sk-SK"/>
        </w:rPr>
        <w:t xml:space="preserve">účtovníctve“); </w:t>
      </w:r>
    </w:p>
    <w:p w14:paraId="2F867707" w14:textId="77777777" w:rsidR="007B1B0C" w:rsidRPr="00667E39" w:rsidRDefault="007B1B0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358/2015 Z. z. </w:t>
      </w:r>
      <w:r w:rsidRPr="00667E39">
        <w:rPr>
          <w:rFonts w:ascii="Calibri" w:hAnsi="Calibri"/>
          <w:sz w:val="22"/>
          <w:szCs w:val="22"/>
          <w:lang w:val="sk-SK"/>
        </w:rPr>
        <w:t>o úprave niektorých vzťahov v oblasti štátnej pomoci a minimálnej pomoci a o zmene a doplnení niektorých zákonov (</w:t>
      </w:r>
      <w:r w:rsidRPr="00667E39">
        <w:rPr>
          <w:rFonts w:ascii="Calibri" w:hAnsi="Calibri" w:cs="Arial"/>
          <w:sz w:val="22"/>
          <w:szCs w:val="22"/>
          <w:lang w:val="sk-SK"/>
        </w:rPr>
        <w:t>ď</w:t>
      </w:r>
      <w:r w:rsidRPr="00667E39">
        <w:rPr>
          <w:rFonts w:ascii="Calibri" w:hAnsi="Calibri"/>
          <w:sz w:val="22"/>
          <w:szCs w:val="22"/>
          <w:lang w:val="sk-SK"/>
        </w:rPr>
        <w:t>alej len “zákon o štátnej pomoci”)</w:t>
      </w:r>
    </w:p>
    <w:p w14:paraId="54910C07"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136/2001 Z. z. o ochrane hospodárskej súťaže a o zmene a doplnení zákona Slovenskej národnej rady č. 347/1990 Zb. o organizácii ministerstiev a ostatných ústredných orgánov štátnej správy Slovenskej republiky v znení neskorších predpisov (ďalej len „zákon o ochrane hospodárskej súťaže“); </w:t>
      </w:r>
    </w:p>
    <w:p w14:paraId="5B874321" w14:textId="5742250F"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7/2005 Z. z. o konkurze a reštrukturalizácii a o zmene a doplnení niektorých zákonov v</w:t>
      </w:r>
      <w:r w:rsidR="00167E8F">
        <w:rPr>
          <w:rFonts w:ascii="Calibri" w:hAnsi="Calibri" w:cs="Arial"/>
          <w:sz w:val="22"/>
          <w:szCs w:val="22"/>
          <w:lang w:val="sk-SK"/>
        </w:rPr>
        <w:t> </w:t>
      </w:r>
      <w:r w:rsidRPr="00667E39">
        <w:rPr>
          <w:rFonts w:ascii="Calibri" w:hAnsi="Calibri" w:cs="Arial"/>
          <w:sz w:val="22"/>
          <w:szCs w:val="22"/>
          <w:lang w:val="sk-SK"/>
        </w:rPr>
        <w:t xml:space="preserve">znení neskorších predpisov (ďalej len „zákon o konkurze a reštrukturalizácii“); </w:t>
      </w:r>
    </w:p>
    <w:p w14:paraId="6F2739FA" w14:textId="77777777" w:rsidR="001F7DCA" w:rsidRPr="00363F2C"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363F2C">
        <w:rPr>
          <w:rFonts w:ascii="Calibri" w:hAnsi="Calibri" w:cs="Arial"/>
          <w:sz w:val="22"/>
          <w:szCs w:val="22"/>
          <w:lang w:val="sk-SK"/>
        </w:rPr>
        <w:t xml:space="preserve">Zákon č. 71/1967 Zb. o správnom konaní (správny poriadok) v znení neskorších predpisov (ďalej len „správny poriadok“); </w:t>
      </w:r>
    </w:p>
    <w:p w14:paraId="4EE828BA" w14:textId="77777777" w:rsidR="001F7DCA" w:rsidRPr="00363F2C"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363F2C">
        <w:rPr>
          <w:rFonts w:ascii="Calibri" w:hAnsi="Calibri" w:cs="Arial"/>
          <w:sz w:val="22"/>
          <w:szCs w:val="22"/>
          <w:lang w:val="sk-SK"/>
        </w:rPr>
        <w:lastRenderedPageBreak/>
        <w:t>Zákon č. 10/1996 Z. z. o kontrole v štátnej správe v znení neskorších predpisov (ďalej len „zákon o kontrole v štátnej správe“);</w:t>
      </w:r>
    </w:p>
    <w:p w14:paraId="3B6F399E" w14:textId="77777777" w:rsidR="001F7DCA" w:rsidRPr="00363F2C"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363F2C">
        <w:rPr>
          <w:rFonts w:ascii="Calibri" w:hAnsi="Calibri" w:cs="Arial"/>
          <w:sz w:val="22"/>
          <w:szCs w:val="22"/>
          <w:lang w:val="sk-SK"/>
        </w:rPr>
        <w:t>Zákon č. 39/1993 Z. z. o Najvyššom kontrolnom úrade Slovenskej republiky v znení neskorších predpisov (ďalej len „zákon o NKÚ“);</w:t>
      </w:r>
    </w:p>
    <w:p w14:paraId="35023844"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363F2C">
        <w:rPr>
          <w:rFonts w:ascii="Calibri" w:hAnsi="Calibri" w:cs="Arial"/>
          <w:sz w:val="22"/>
          <w:szCs w:val="22"/>
          <w:lang w:val="sk-SK"/>
        </w:rPr>
        <w:t>Zákon č. 291/2002 Z. z. o Štátnej pokladnici a o zmene a doplnení niektorých zákonov v znení neskorších predpisov (ďalej len „zákon</w:t>
      </w:r>
      <w:r w:rsidRPr="00667E39">
        <w:rPr>
          <w:rFonts w:ascii="Calibri" w:hAnsi="Calibri" w:cs="Arial"/>
          <w:sz w:val="22"/>
          <w:szCs w:val="22"/>
          <w:lang w:val="sk-SK"/>
        </w:rPr>
        <w:t xml:space="preserve"> o štátnej pokladnici“);</w:t>
      </w:r>
    </w:p>
    <w:p w14:paraId="313568B0"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563/2009 Z. z. o správe daní (daňový poriadok) a o zmene a doplnení niektorých zákonov </w:t>
      </w:r>
      <w:r w:rsidR="007B1B0C" w:rsidRPr="00667E39">
        <w:rPr>
          <w:rFonts w:ascii="Calibri" w:hAnsi="Calibri" w:cs="Arial"/>
          <w:sz w:val="22"/>
          <w:szCs w:val="22"/>
          <w:lang w:val="sk-SK"/>
        </w:rPr>
        <w:t xml:space="preserve">v znení neskorších predpisov </w:t>
      </w:r>
      <w:r w:rsidRPr="00667E39">
        <w:rPr>
          <w:rFonts w:ascii="Calibri" w:hAnsi="Calibri" w:cs="Arial"/>
          <w:sz w:val="22"/>
          <w:szCs w:val="22"/>
          <w:lang w:val="sk-SK"/>
        </w:rPr>
        <w:t>(ďalej len „daňový poriadok“);</w:t>
      </w:r>
    </w:p>
    <w:p w14:paraId="68FDF590"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595/2003 Z. z. o dani z príjmov v znení neskorších predpisov (ďalej len „zákon o dani z príjmov“);</w:t>
      </w:r>
    </w:p>
    <w:p w14:paraId="71C2760B"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9/2010 Z. z. o sťažnostiach v znení </w:t>
      </w:r>
      <w:r w:rsidR="007B1B0C" w:rsidRPr="00667E39">
        <w:rPr>
          <w:rFonts w:ascii="Calibri" w:hAnsi="Calibri" w:cs="Arial"/>
          <w:sz w:val="22"/>
          <w:szCs w:val="22"/>
          <w:lang w:val="sk-SK"/>
        </w:rPr>
        <w:t xml:space="preserve">neskorších predpisov </w:t>
      </w:r>
      <w:r w:rsidRPr="00667E39">
        <w:rPr>
          <w:rFonts w:ascii="Calibri" w:hAnsi="Calibri" w:cs="Arial"/>
          <w:sz w:val="22"/>
          <w:szCs w:val="22"/>
          <w:lang w:val="sk-SK"/>
        </w:rPr>
        <w:t>zákona č. 289/2012 Z. z. (ďalej len „zákon o sťažnostiach“);</w:t>
      </w:r>
    </w:p>
    <w:p w14:paraId="4C3770F1"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365/2004 Z. z. o rovnakom zaobchádzaní v niektorých oblastiach a o ochrane pred diskrimináciou a o zmene a doplnení niektorých zákonov v znení neskorších predpisov (ďalej len „antidiskriminačný zákon“); </w:t>
      </w:r>
    </w:p>
    <w:p w14:paraId="05F4AB97"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283/2002 Z. z. o cestovných náhradách v znení neskorších predpisov (ďalej len „zákon o cestovných náhradách“);</w:t>
      </w:r>
    </w:p>
    <w:p w14:paraId="166771C3" w14:textId="77777777" w:rsidR="001F7DCA"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 xml:space="preserve">Zákon č. 394/2012 Z. z. o obmedzení platieb v hotovosti (ďalej len „zákon o obmedzení platieb v hotovosti“); </w:t>
      </w:r>
    </w:p>
    <w:p w14:paraId="1983F845" w14:textId="77777777" w:rsidR="009702D1" w:rsidRPr="00667E39" w:rsidRDefault="001F7DCA"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212/1997 Z. z. o povinných výtlačkoch periodických publikácií, neperiodických publikácií a rozmnoženín audiovizuálnych diel v znení neskorších predpisov (ďalej len „zákon o povinných</w:t>
      </w:r>
      <w:r w:rsidR="00F56D03" w:rsidRPr="00667E39">
        <w:rPr>
          <w:rFonts w:ascii="Calibri" w:hAnsi="Calibri" w:cs="Arial"/>
          <w:sz w:val="22"/>
          <w:szCs w:val="22"/>
          <w:lang w:val="sk-SK"/>
        </w:rPr>
        <w:t xml:space="preserve"> výtlačkoch publikácií a diel“)</w:t>
      </w:r>
      <w:r w:rsidR="009702D1" w:rsidRPr="00667E39">
        <w:rPr>
          <w:rFonts w:ascii="Calibri" w:hAnsi="Calibri" w:cs="Arial"/>
          <w:sz w:val="22"/>
          <w:szCs w:val="22"/>
          <w:lang w:val="sk-SK"/>
        </w:rPr>
        <w:t>;</w:t>
      </w:r>
    </w:p>
    <w:p w14:paraId="76D82BE8" w14:textId="77777777" w:rsidR="001F7DCA" w:rsidRPr="00667E39" w:rsidRDefault="009702D1"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Zákon č. 358/2015 Z. z. o úprave niektorých vzťahov v oblasti štátnej pomoci a minimálnej pomoci a o zmene a doplnení niektorých zákonov (ďalej len „zákon o štátnej pomoci“).</w:t>
      </w:r>
    </w:p>
    <w:p w14:paraId="0EC3A113" w14:textId="77777777" w:rsidR="00654E9D" w:rsidRDefault="00654E9D" w:rsidP="00DF632F">
      <w:pPr>
        <w:spacing w:after="0" w:line="240" w:lineRule="auto"/>
        <w:ind w:left="567" w:hanging="567"/>
        <w:rPr>
          <w:rFonts w:ascii="Calibri" w:hAnsi="Calibri" w:cs="Arial"/>
          <w:b/>
          <w:sz w:val="22"/>
          <w:szCs w:val="22"/>
          <w:lang w:val="sk-SK"/>
        </w:rPr>
      </w:pPr>
    </w:p>
    <w:p w14:paraId="0C1EFF6C" w14:textId="2322F2A6" w:rsidR="00CF7C3C" w:rsidRPr="00667E39" w:rsidRDefault="009702D1" w:rsidP="00DF632F">
      <w:pPr>
        <w:spacing w:after="0" w:line="240" w:lineRule="auto"/>
        <w:ind w:left="567" w:hanging="567"/>
        <w:rPr>
          <w:rFonts w:ascii="Calibri" w:hAnsi="Calibri" w:cs="Arial"/>
          <w:b/>
          <w:sz w:val="22"/>
          <w:szCs w:val="22"/>
          <w:lang w:val="sk-SK"/>
        </w:rPr>
      </w:pPr>
      <w:r w:rsidRPr="00667E39">
        <w:rPr>
          <w:rFonts w:ascii="Calibri" w:hAnsi="Calibri" w:cs="Arial"/>
          <w:b/>
          <w:sz w:val="22"/>
          <w:szCs w:val="22"/>
          <w:lang w:val="sk-SK"/>
        </w:rPr>
        <w:t>Záväzné predpisy a pokyny na národnej úrovni</w:t>
      </w:r>
    </w:p>
    <w:p w14:paraId="1C398989" w14:textId="1F949AC6"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Nariadenie vlády SR č. 498/2011 Z. z., ktorým sa ustanovujú podrobnosti o zverejňovaní zmlúv v</w:t>
      </w:r>
      <w:r w:rsidR="00167E8F">
        <w:rPr>
          <w:rFonts w:ascii="Calibri" w:hAnsi="Calibri" w:cs="Arial"/>
          <w:sz w:val="22"/>
          <w:szCs w:val="22"/>
          <w:lang w:val="sk-SK"/>
        </w:rPr>
        <w:t> </w:t>
      </w:r>
      <w:r w:rsidRPr="00667E39">
        <w:rPr>
          <w:rFonts w:ascii="Calibri" w:hAnsi="Calibri" w:cs="Arial"/>
          <w:sz w:val="22"/>
          <w:szCs w:val="22"/>
          <w:lang w:val="sk-SK"/>
        </w:rPr>
        <w:t xml:space="preserve">Centrálnom registri zmlúv a náležitosti informácie o uzatvorení zmluvy; </w:t>
      </w:r>
    </w:p>
    <w:p w14:paraId="665E0231" w14:textId="77777777" w:rsidR="00CF7C3C" w:rsidRPr="00667E39"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Uznesenie vlády SR č. 586/2014, ktorým bol schválený Systém riadenia európskych štrukturálnych a investičných fondov na programové obdobie 2014 – 2020;</w:t>
      </w:r>
    </w:p>
    <w:p w14:paraId="38F9027F" w14:textId="686ED648" w:rsidR="00CF7C3C" w:rsidRDefault="00CF7C3C" w:rsidP="00DF632F">
      <w:pPr>
        <w:pStyle w:val="Bulletslevel1"/>
        <w:numPr>
          <w:ilvl w:val="0"/>
          <w:numId w:val="27"/>
        </w:numPr>
        <w:tabs>
          <w:tab w:val="clear" w:pos="720"/>
          <w:tab w:val="num" w:pos="567"/>
        </w:tabs>
        <w:spacing w:before="0" w:after="0" w:line="240" w:lineRule="auto"/>
        <w:ind w:left="567" w:hanging="567"/>
        <w:jc w:val="both"/>
        <w:rPr>
          <w:rFonts w:ascii="Calibri" w:hAnsi="Calibri" w:cs="Arial"/>
          <w:sz w:val="22"/>
          <w:szCs w:val="22"/>
          <w:lang w:val="sk-SK"/>
        </w:rPr>
      </w:pPr>
      <w:r w:rsidRPr="00667E39">
        <w:rPr>
          <w:rFonts w:ascii="Calibri" w:hAnsi="Calibri" w:cs="Arial"/>
          <w:sz w:val="22"/>
          <w:szCs w:val="22"/>
          <w:lang w:val="sk-SK"/>
        </w:rPr>
        <w:t>Metodický pokyn CKO č. 18 k overovaniu hospodárnosti výdavkov.</w:t>
      </w:r>
    </w:p>
    <w:p w14:paraId="7F1F6A4F" w14:textId="77777777" w:rsidR="007B3E00" w:rsidRPr="00667E39" w:rsidRDefault="007B3E00" w:rsidP="00DF632F">
      <w:pPr>
        <w:pStyle w:val="Bulletslevel1"/>
        <w:numPr>
          <w:ilvl w:val="0"/>
          <w:numId w:val="0"/>
        </w:numPr>
        <w:spacing w:before="0" w:after="0" w:line="240" w:lineRule="auto"/>
        <w:jc w:val="both"/>
        <w:rPr>
          <w:rFonts w:ascii="Calibri" w:hAnsi="Calibri" w:cs="Arial"/>
          <w:sz w:val="22"/>
          <w:szCs w:val="22"/>
          <w:lang w:val="sk-SK"/>
        </w:rPr>
      </w:pPr>
    </w:p>
    <w:p w14:paraId="12AFEC0F" w14:textId="77777777" w:rsidR="00030511" w:rsidRDefault="00030511" w:rsidP="00DF632F">
      <w:pPr>
        <w:spacing w:after="0" w:line="240" w:lineRule="auto"/>
        <w:rPr>
          <w:lang w:val="sk-SK"/>
        </w:rPr>
        <w:sectPr w:rsidR="00030511" w:rsidSect="00AC00B2">
          <w:pgSz w:w="11906" w:h="16838" w:code="9"/>
          <w:pgMar w:top="1560" w:right="1418" w:bottom="1418" w:left="1418" w:header="709" w:footer="709" w:gutter="0"/>
          <w:paperSrc w:first="9262" w:other="9262"/>
          <w:cols w:space="708"/>
          <w:titlePg/>
          <w:docGrid w:linePitch="360"/>
        </w:sectPr>
      </w:pPr>
    </w:p>
    <w:p w14:paraId="40E1BABA" w14:textId="2E294F6F" w:rsidR="003A286E" w:rsidRPr="002E005E" w:rsidRDefault="003A286E" w:rsidP="00DF632F">
      <w:pPr>
        <w:pStyle w:val="Nadpis1"/>
        <w:spacing w:before="0" w:after="0"/>
        <w:jc w:val="both"/>
        <w:rPr>
          <w:rFonts w:ascii="Calibri" w:hAnsi="Calibri" w:cs="Calibri"/>
          <w:b/>
          <w:sz w:val="32"/>
          <w:lang w:val="sk-SK"/>
        </w:rPr>
      </w:pPr>
      <w:bookmarkStart w:id="26" w:name="_Toc484175075"/>
      <w:bookmarkStart w:id="27" w:name="_Toc508721434"/>
      <w:r w:rsidRPr="002E005E">
        <w:rPr>
          <w:rFonts w:ascii="Calibri" w:hAnsi="Calibri" w:cs="Calibri"/>
          <w:b/>
          <w:sz w:val="32"/>
          <w:lang w:val="sk-SK"/>
        </w:rPr>
        <w:lastRenderedPageBreak/>
        <w:t>Úvod</w:t>
      </w:r>
      <w:bookmarkEnd w:id="15"/>
      <w:bookmarkEnd w:id="16"/>
      <w:bookmarkEnd w:id="17"/>
      <w:bookmarkEnd w:id="26"/>
      <w:bookmarkEnd w:id="27"/>
    </w:p>
    <w:p w14:paraId="2EC53EE6" w14:textId="77777777" w:rsidR="002F0191" w:rsidRPr="002E005E" w:rsidRDefault="00B51B28" w:rsidP="00DF632F">
      <w:pPr>
        <w:pStyle w:val="Nadpis2"/>
        <w:spacing w:before="0" w:after="0"/>
        <w:jc w:val="both"/>
        <w:rPr>
          <w:rFonts w:ascii="Calibri" w:hAnsi="Calibri" w:cs="Calibri"/>
          <w:b/>
          <w:color w:val="001D58" w:themeColor="accent1" w:themeShade="BF"/>
          <w:lang w:val="sk-SK"/>
        </w:rPr>
      </w:pPr>
      <w:bookmarkStart w:id="28" w:name="_Toc484175076"/>
      <w:bookmarkStart w:id="29" w:name="_Toc508721435"/>
      <w:r w:rsidRPr="002E005E">
        <w:rPr>
          <w:rFonts w:ascii="Calibri" w:hAnsi="Calibri" w:cs="Calibri"/>
          <w:b/>
          <w:color w:val="001D58" w:themeColor="accent1" w:themeShade="BF"/>
          <w:lang w:val="sk-SK"/>
        </w:rPr>
        <w:t>Cieľ</w:t>
      </w:r>
      <w:r w:rsidR="00F84E5D" w:rsidRPr="002E005E">
        <w:rPr>
          <w:rFonts w:ascii="Calibri" w:hAnsi="Calibri" w:cs="Calibri"/>
          <w:b/>
          <w:color w:val="001D58" w:themeColor="accent1" w:themeShade="BF"/>
          <w:lang w:val="sk-SK"/>
        </w:rPr>
        <w:t xml:space="preserve"> príručky</w:t>
      </w:r>
      <w:bookmarkEnd w:id="28"/>
      <w:bookmarkEnd w:id="29"/>
    </w:p>
    <w:p w14:paraId="33460E96" w14:textId="522CE002" w:rsidR="001D3AE3" w:rsidRPr="006E0193" w:rsidRDefault="00565214" w:rsidP="00DF632F">
      <w:pPr>
        <w:pStyle w:val="Odsekzoznamu"/>
        <w:numPr>
          <w:ilvl w:val="0"/>
          <w:numId w:val="120"/>
        </w:numPr>
        <w:spacing w:after="0" w:line="240" w:lineRule="auto"/>
        <w:ind w:left="426" w:hanging="426"/>
        <w:contextualSpacing w:val="0"/>
        <w:jc w:val="both"/>
        <w:rPr>
          <w:rFonts w:ascii="Calibri" w:hAnsi="Calibri" w:cs="Arial"/>
          <w:sz w:val="22"/>
          <w:szCs w:val="22"/>
          <w:lang w:val="sk-SK"/>
        </w:rPr>
      </w:pPr>
      <w:r w:rsidRPr="006E0193">
        <w:rPr>
          <w:rFonts w:ascii="Calibri" w:hAnsi="Calibri" w:cs="Arial"/>
          <w:sz w:val="22"/>
          <w:szCs w:val="22"/>
          <w:lang w:val="sk-SK"/>
        </w:rPr>
        <w:t>Príručka pre prijímateľa nenávratného finančného prostriedku</w:t>
      </w:r>
      <w:r w:rsidR="006E1CDA" w:rsidRPr="006E0193">
        <w:rPr>
          <w:rFonts w:ascii="Calibri" w:hAnsi="Calibri" w:cs="Arial"/>
          <w:sz w:val="22"/>
          <w:szCs w:val="22"/>
          <w:lang w:val="sk-SK"/>
        </w:rPr>
        <w:t xml:space="preserve"> </w:t>
      </w:r>
      <w:r w:rsidRPr="006E0193">
        <w:rPr>
          <w:rFonts w:ascii="Calibri" w:hAnsi="Calibri" w:cs="Arial"/>
          <w:sz w:val="22"/>
          <w:szCs w:val="22"/>
          <w:lang w:val="sk-SK"/>
        </w:rPr>
        <w:t>predstavuje metodický</w:t>
      </w:r>
      <w:r w:rsidR="000C2849" w:rsidRPr="006E0193">
        <w:rPr>
          <w:rFonts w:ascii="Calibri" w:hAnsi="Calibri" w:cs="Arial"/>
          <w:sz w:val="22"/>
          <w:szCs w:val="22"/>
          <w:lang w:val="sk-SK"/>
        </w:rPr>
        <w:t xml:space="preserve"> dokument </w:t>
      </w:r>
      <w:r w:rsidR="00F562F0" w:rsidRPr="006E0193">
        <w:rPr>
          <w:rFonts w:ascii="Calibri" w:hAnsi="Calibri" w:cs="Arial"/>
          <w:sz w:val="22"/>
          <w:szCs w:val="22"/>
          <w:lang w:val="sk-SK"/>
        </w:rPr>
        <w:t xml:space="preserve">RO </w:t>
      </w:r>
      <w:r w:rsidR="00B572AA" w:rsidRPr="006E0193">
        <w:rPr>
          <w:rFonts w:ascii="Calibri" w:hAnsi="Calibri" w:cs="Arial"/>
          <w:sz w:val="22"/>
          <w:szCs w:val="22"/>
          <w:lang w:val="sk-SK"/>
        </w:rPr>
        <w:t xml:space="preserve">pre </w:t>
      </w:r>
      <w:r w:rsidR="00F562F0" w:rsidRPr="006E0193">
        <w:rPr>
          <w:rFonts w:ascii="Calibri" w:hAnsi="Calibri" w:cs="Arial"/>
          <w:sz w:val="22"/>
          <w:szCs w:val="22"/>
          <w:lang w:val="sk-SK"/>
        </w:rPr>
        <w:t>IROP</w:t>
      </w:r>
      <w:r w:rsidRPr="006E0193">
        <w:rPr>
          <w:rFonts w:ascii="Calibri" w:hAnsi="Calibri" w:cs="Arial"/>
          <w:sz w:val="22"/>
          <w:szCs w:val="22"/>
          <w:lang w:val="sk-SK"/>
        </w:rPr>
        <w:t xml:space="preserve">, ktorého cieľom je poskytnúť </w:t>
      </w:r>
      <w:r w:rsidR="001D3AE3" w:rsidRPr="006E0193">
        <w:rPr>
          <w:rFonts w:ascii="Calibri" w:hAnsi="Calibri" w:cs="Arial"/>
          <w:sz w:val="22"/>
          <w:szCs w:val="22"/>
          <w:lang w:val="sk-SK"/>
        </w:rPr>
        <w:t>MAS</w:t>
      </w:r>
      <w:r w:rsidRPr="006E0193">
        <w:rPr>
          <w:rFonts w:ascii="Calibri" w:hAnsi="Calibri" w:cs="Arial"/>
          <w:sz w:val="22"/>
          <w:szCs w:val="22"/>
          <w:lang w:val="sk-SK"/>
        </w:rPr>
        <w:t xml:space="preserve"> návod na plnen</w:t>
      </w:r>
      <w:r w:rsidR="00146A28" w:rsidRPr="006E0193">
        <w:rPr>
          <w:rFonts w:ascii="Calibri" w:hAnsi="Calibri" w:cs="Arial"/>
          <w:sz w:val="22"/>
          <w:szCs w:val="22"/>
          <w:lang w:val="sk-SK"/>
        </w:rPr>
        <w:t>ie povinností vyplývajúcich zo z</w:t>
      </w:r>
      <w:r w:rsidRPr="006E0193">
        <w:rPr>
          <w:rFonts w:ascii="Calibri" w:hAnsi="Calibri" w:cs="Arial"/>
          <w:sz w:val="22"/>
          <w:szCs w:val="22"/>
          <w:lang w:val="sk-SK"/>
        </w:rPr>
        <w:t xml:space="preserve">mluvy o </w:t>
      </w:r>
      <w:r w:rsidR="001D3AE3" w:rsidRPr="006E0193">
        <w:rPr>
          <w:rFonts w:ascii="Calibri" w:hAnsi="Calibri" w:cs="Arial"/>
          <w:sz w:val="22"/>
          <w:szCs w:val="22"/>
          <w:lang w:val="sk-SK"/>
        </w:rPr>
        <w:t xml:space="preserve">NFP </w:t>
      </w:r>
      <w:r w:rsidRPr="006E0193">
        <w:rPr>
          <w:rFonts w:ascii="Calibri" w:hAnsi="Calibri" w:cs="Arial"/>
          <w:sz w:val="22"/>
          <w:szCs w:val="22"/>
          <w:lang w:val="sk-SK"/>
        </w:rPr>
        <w:t>ako aj z</w:t>
      </w:r>
      <w:r w:rsidR="00722793" w:rsidRPr="006E0193">
        <w:rPr>
          <w:rFonts w:ascii="Calibri" w:hAnsi="Calibri" w:cs="Arial"/>
          <w:sz w:val="22"/>
          <w:szCs w:val="22"/>
          <w:lang w:val="sk-SK"/>
        </w:rPr>
        <w:t>o</w:t>
      </w:r>
      <w:r w:rsidRPr="006E0193">
        <w:rPr>
          <w:rFonts w:ascii="Calibri" w:hAnsi="Calibri" w:cs="Arial"/>
          <w:sz w:val="22"/>
          <w:szCs w:val="22"/>
          <w:lang w:val="sk-SK"/>
        </w:rPr>
        <w:t xml:space="preserve"> záväzných riadiacich dokumentov</w:t>
      </w:r>
      <w:r w:rsidR="00722793" w:rsidRPr="006E0193">
        <w:rPr>
          <w:rFonts w:ascii="Calibri" w:hAnsi="Calibri" w:cs="Arial"/>
          <w:sz w:val="22"/>
          <w:szCs w:val="22"/>
          <w:lang w:val="sk-SK"/>
        </w:rPr>
        <w:t>, ktoré</w:t>
      </w:r>
      <w:r w:rsidR="001D3AE3" w:rsidRPr="006E0193">
        <w:rPr>
          <w:rFonts w:ascii="Calibri" w:hAnsi="Calibri" w:cs="Arial"/>
          <w:sz w:val="22"/>
          <w:szCs w:val="22"/>
          <w:lang w:val="sk-SK"/>
        </w:rPr>
        <w:t> </w:t>
      </w:r>
      <w:r w:rsidR="00722793" w:rsidRPr="006E0193">
        <w:rPr>
          <w:rFonts w:ascii="Calibri" w:hAnsi="Calibri" w:cs="Arial"/>
          <w:sz w:val="22"/>
          <w:szCs w:val="22"/>
          <w:lang w:val="sk-SK"/>
        </w:rPr>
        <w:t>upravujú</w:t>
      </w:r>
      <w:r w:rsidRPr="006E0193">
        <w:rPr>
          <w:rFonts w:ascii="Calibri" w:hAnsi="Calibri" w:cs="Arial"/>
          <w:sz w:val="22"/>
          <w:szCs w:val="22"/>
          <w:lang w:val="sk-SK"/>
        </w:rPr>
        <w:t xml:space="preserve"> implementáci</w:t>
      </w:r>
      <w:r w:rsidR="00722793" w:rsidRPr="006E0193">
        <w:rPr>
          <w:rFonts w:ascii="Calibri" w:hAnsi="Calibri" w:cs="Arial"/>
          <w:sz w:val="22"/>
          <w:szCs w:val="22"/>
          <w:lang w:val="sk-SK"/>
        </w:rPr>
        <w:t>u</w:t>
      </w:r>
      <w:r w:rsidRPr="006E0193">
        <w:rPr>
          <w:rFonts w:ascii="Calibri" w:hAnsi="Calibri" w:cs="Arial"/>
          <w:sz w:val="22"/>
          <w:szCs w:val="22"/>
          <w:lang w:val="sk-SK"/>
        </w:rPr>
        <w:t xml:space="preserve"> projektov spolufinancovaných z fondov EÚ </w:t>
      </w:r>
      <w:r w:rsidR="00146A28" w:rsidRPr="006E0193">
        <w:rPr>
          <w:rFonts w:ascii="Calibri" w:hAnsi="Calibri" w:cs="Arial"/>
          <w:sz w:val="22"/>
          <w:szCs w:val="22"/>
          <w:lang w:val="sk-SK"/>
        </w:rPr>
        <w:t>a štátneho rozpočtu po podpise</w:t>
      </w:r>
      <w:r w:rsidR="009702D1" w:rsidRPr="006E0193">
        <w:rPr>
          <w:rFonts w:ascii="Calibri" w:hAnsi="Calibri" w:cs="Arial"/>
          <w:sz w:val="22"/>
          <w:szCs w:val="22"/>
          <w:lang w:val="sk-SK"/>
        </w:rPr>
        <w:t xml:space="preserve"> a nadobudnutí účinnosti</w:t>
      </w:r>
      <w:r w:rsidR="00146A28" w:rsidRPr="006E0193">
        <w:rPr>
          <w:rFonts w:ascii="Calibri" w:hAnsi="Calibri" w:cs="Arial"/>
          <w:sz w:val="22"/>
          <w:szCs w:val="22"/>
          <w:lang w:val="sk-SK"/>
        </w:rPr>
        <w:t xml:space="preserve"> z</w:t>
      </w:r>
      <w:r w:rsidRPr="006E0193">
        <w:rPr>
          <w:rFonts w:ascii="Calibri" w:hAnsi="Calibri" w:cs="Arial"/>
          <w:sz w:val="22"/>
          <w:szCs w:val="22"/>
          <w:lang w:val="sk-SK"/>
        </w:rPr>
        <w:t>mluvy o NFP v programovom období 2014 – 2020.</w:t>
      </w:r>
    </w:p>
    <w:p w14:paraId="600AC26A" w14:textId="127D914E" w:rsidR="00565214" w:rsidRDefault="00E40E6D" w:rsidP="00DF632F">
      <w:pPr>
        <w:pStyle w:val="Odsekzoznamu"/>
        <w:numPr>
          <w:ilvl w:val="0"/>
          <w:numId w:val="120"/>
        </w:numPr>
        <w:spacing w:after="0" w:line="240" w:lineRule="auto"/>
        <w:ind w:left="426" w:hanging="426"/>
        <w:contextualSpacing w:val="0"/>
        <w:jc w:val="both"/>
        <w:rPr>
          <w:rFonts w:ascii="Calibri" w:hAnsi="Calibri" w:cs="Arial"/>
          <w:sz w:val="22"/>
          <w:szCs w:val="22"/>
          <w:lang w:val="sk-SK"/>
        </w:rPr>
      </w:pPr>
      <w:r w:rsidRPr="006E0193">
        <w:rPr>
          <w:rFonts w:ascii="Calibri" w:hAnsi="Calibri" w:cs="Arial"/>
          <w:sz w:val="22"/>
          <w:szCs w:val="22"/>
          <w:lang w:val="sk-SK"/>
        </w:rPr>
        <w:t xml:space="preserve">Má slúžiť ako pomoc </w:t>
      </w:r>
      <w:r w:rsidR="001D3AE3" w:rsidRPr="006E0193">
        <w:rPr>
          <w:rFonts w:ascii="Calibri" w:hAnsi="Calibri" w:cs="Arial"/>
          <w:sz w:val="22"/>
          <w:szCs w:val="22"/>
          <w:lang w:val="sk-SK"/>
        </w:rPr>
        <w:t>MAS</w:t>
      </w:r>
      <w:r w:rsidRPr="006E0193">
        <w:rPr>
          <w:rFonts w:ascii="Calibri" w:hAnsi="Calibri" w:cs="Arial"/>
          <w:sz w:val="22"/>
          <w:szCs w:val="22"/>
          <w:lang w:val="sk-SK"/>
        </w:rPr>
        <w:t xml:space="preserve"> na je</w:t>
      </w:r>
      <w:r w:rsidR="001D3AE3" w:rsidRPr="006E0193">
        <w:rPr>
          <w:rFonts w:ascii="Calibri" w:hAnsi="Calibri" w:cs="Arial"/>
          <w:sz w:val="22"/>
          <w:szCs w:val="22"/>
          <w:lang w:val="sk-SK"/>
        </w:rPr>
        <w:t>j</w:t>
      </w:r>
      <w:r w:rsidRPr="006E0193">
        <w:rPr>
          <w:rFonts w:ascii="Calibri" w:hAnsi="Calibri" w:cs="Arial"/>
          <w:sz w:val="22"/>
          <w:szCs w:val="22"/>
          <w:lang w:val="sk-SK"/>
        </w:rPr>
        <w:t xml:space="preserve"> lepšiu orientáciu v náročnom procese implementácie</w:t>
      </w:r>
      <w:r w:rsidR="002E059C" w:rsidRPr="006E0193">
        <w:rPr>
          <w:rFonts w:ascii="Calibri" w:hAnsi="Calibri" w:cs="Arial"/>
          <w:sz w:val="22"/>
          <w:szCs w:val="22"/>
          <w:lang w:val="sk-SK"/>
        </w:rPr>
        <w:t xml:space="preserve"> projektov schválených RO pre IROP</w:t>
      </w:r>
      <w:r w:rsidRPr="006E0193">
        <w:rPr>
          <w:rFonts w:ascii="Calibri" w:hAnsi="Calibri" w:cs="Arial"/>
          <w:sz w:val="22"/>
          <w:szCs w:val="22"/>
          <w:lang w:val="sk-SK"/>
        </w:rPr>
        <w:t xml:space="preserve">. Príručka taktiež slúži na zlepšenie vzájomnej spolupráce všetkých zúčastnených </w:t>
      </w:r>
      <w:r w:rsidR="002E059C" w:rsidRPr="006E0193">
        <w:rPr>
          <w:rFonts w:ascii="Calibri" w:hAnsi="Calibri" w:cs="Arial"/>
          <w:sz w:val="22"/>
          <w:szCs w:val="22"/>
          <w:lang w:val="sk-SK"/>
        </w:rPr>
        <w:t>strán zainteresovaných v projekte počas realizácie ako aj počas obdobia udržateľnosti projektu</w:t>
      </w:r>
      <w:r w:rsidRPr="006E0193">
        <w:rPr>
          <w:rFonts w:ascii="Calibri" w:hAnsi="Calibri" w:cs="Arial"/>
          <w:sz w:val="22"/>
          <w:szCs w:val="22"/>
          <w:lang w:val="sk-SK"/>
        </w:rPr>
        <w:t>.</w:t>
      </w:r>
    </w:p>
    <w:p w14:paraId="590A8B45" w14:textId="23026E1B" w:rsidR="00654DCE" w:rsidRPr="00654DCE" w:rsidRDefault="00654DCE" w:rsidP="00DF632F">
      <w:pPr>
        <w:pStyle w:val="BodyText1"/>
        <w:numPr>
          <w:ilvl w:val="0"/>
          <w:numId w:val="120"/>
        </w:numPr>
        <w:autoSpaceDE w:val="0"/>
        <w:autoSpaceDN w:val="0"/>
        <w:adjustRightInd w:val="0"/>
        <w:spacing w:after="0" w:line="240" w:lineRule="auto"/>
        <w:ind w:left="426" w:hanging="426"/>
        <w:jc w:val="both"/>
        <w:rPr>
          <w:rFonts w:ascii="Calibri" w:hAnsi="Calibri" w:cs="Arial"/>
          <w:sz w:val="22"/>
          <w:szCs w:val="22"/>
          <w:lang w:val="sk-SK"/>
        </w:rPr>
      </w:pPr>
      <w:r w:rsidRPr="00654DCE">
        <w:rPr>
          <w:rFonts w:ascii="Calibri" w:hAnsi="Calibri" w:cstheme="majorHAnsi"/>
          <w:sz w:val="22"/>
          <w:szCs w:val="22"/>
          <w:lang w:val="sk-SK"/>
        </w:rPr>
        <w:t>V zmysle zmluvy o NFP predstavuje príručka právny dokument, z ktorého pre MAS vyplývajú práva a povinnosti alebo ich zmena.</w:t>
      </w:r>
    </w:p>
    <w:p w14:paraId="17D13394" w14:textId="7414B256" w:rsidR="00565214" w:rsidRPr="00654DCE" w:rsidRDefault="00565214" w:rsidP="00DF632F">
      <w:pPr>
        <w:pStyle w:val="BodyText1"/>
        <w:numPr>
          <w:ilvl w:val="0"/>
          <w:numId w:val="120"/>
        </w:numPr>
        <w:autoSpaceDE w:val="0"/>
        <w:autoSpaceDN w:val="0"/>
        <w:adjustRightInd w:val="0"/>
        <w:spacing w:after="0" w:line="240" w:lineRule="auto"/>
        <w:ind w:left="426" w:hanging="426"/>
        <w:jc w:val="both"/>
        <w:rPr>
          <w:rFonts w:ascii="Calibri" w:hAnsi="Calibri" w:cs="Arial"/>
          <w:sz w:val="22"/>
          <w:szCs w:val="22"/>
          <w:lang w:val="sk-SK"/>
        </w:rPr>
      </w:pPr>
      <w:r w:rsidRPr="00654DCE">
        <w:rPr>
          <w:rFonts w:ascii="Calibri" w:hAnsi="Calibri" w:cs="Arial"/>
          <w:sz w:val="22"/>
          <w:szCs w:val="22"/>
          <w:lang w:val="sk-SK"/>
        </w:rPr>
        <w:t xml:space="preserve">Ustanovenia tejto príručky sú pre </w:t>
      </w:r>
      <w:r w:rsidR="001D3AE3" w:rsidRPr="00654DCE">
        <w:rPr>
          <w:rFonts w:ascii="Calibri" w:hAnsi="Calibri" w:cs="Arial"/>
          <w:sz w:val="22"/>
          <w:szCs w:val="22"/>
          <w:lang w:val="sk-SK"/>
        </w:rPr>
        <w:t>MAS</w:t>
      </w:r>
      <w:r w:rsidRPr="00654DCE">
        <w:rPr>
          <w:rFonts w:ascii="Calibri" w:hAnsi="Calibri" w:cs="Arial"/>
          <w:sz w:val="22"/>
          <w:szCs w:val="22"/>
          <w:lang w:val="sk-SK"/>
        </w:rPr>
        <w:t xml:space="preserve"> záväzné, pokiaľ niektorá ča</w:t>
      </w:r>
      <w:r w:rsidR="00AA16C8" w:rsidRPr="00654DCE">
        <w:rPr>
          <w:rFonts w:ascii="Calibri" w:hAnsi="Calibri" w:cs="Arial"/>
          <w:sz w:val="22"/>
          <w:szCs w:val="22"/>
          <w:lang w:val="sk-SK"/>
        </w:rPr>
        <w:t>sť príručky ne</w:t>
      </w:r>
      <w:r w:rsidR="00846686" w:rsidRPr="00654DCE">
        <w:rPr>
          <w:rFonts w:ascii="Calibri" w:hAnsi="Calibri" w:cs="Arial"/>
          <w:sz w:val="22"/>
          <w:szCs w:val="22"/>
          <w:lang w:val="sk-SK"/>
        </w:rPr>
        <w:t>stanovuje inak.</w:t>
      </w:r>
    </w:p>
    <w:p w14:paraId="6AB4D0E4" w14:textId="2812DED1" w:rsidR="006E0193" w:rsidRPr="009C164A" w:rsidRDefault="006E0193" w:rsidP="00DF632F">
      <w:pPr>
        <w:pStyle w:val="BodyText1"/>
        <w:numPr>
          <w:ilvl w:val="0"/>
          <w:numId w:val="120"/>
        </w:numPr>
        <w:spacing w:after="0" w:line="240" w:lineRule="auto"/>
        <w:ind w:left="426" w:hanging="426"/>
        <w:jc w:val="both"/>
        <w:rPr>
          <w:rFonts w:ascii="Calibri" w:eastAsia="Calibri" w:hAnsi="Calibri" w:cstheme="majorHAnsi"/>
          <w:sz w:val="22"/>
          <w:szCs w:val="22"/>
          <w:lang w:val="sk-SK"/>
        </w:rPr>
      </w:pPr>
      <w:r w:rsidRPr="006E0193">
        <w:rPr>
          <w:rFonts w:ascii="Calibri" w:hAnsi="Calibri" w:cstheme="majorHAnsi"/>
          <w:sz w:val="22"/>
          <w:szCs w:val="22"/>
          <w:lang w:val="sk-SK"/>
        </w:rPr>
        <w:t xml:space="preserve">Príručka sa vzťahuje výlučne na implementáciu projektov </w:t>
      </w:r>
      <w:r w:rsidR="00230355">
        <w:rPr>
          <w:rFonts w:ascii="Calibri" w:hAnsi="Calibri" w:cstheme="majorHAnsi"/>
          <w:sz w:val="22"/>
          <w:szCs w:val="22"/>
          <w:lang w:val="sk-SK"/>
        </w:rPr>
        <w:t xml:space="preserve">IROP </w:t>
      </w:r>
      <w:r w:rsidRPr="006E0193">
        <w:rPr>
          <w:rFonts w:ascii="Calibri" w:hAnsi="Calibri" w:cstheme="majorHAnsi"/>
          <w:sz w:val="22"/>
          <w:szCs w:val="22"/>
          <w:lang w:val="sk-SK"/>
        </w:rPr>
        <w:t>v rámci prioritnej osi č. 5 Miestny rozvoj vedený komunitou.</w:t>
      </w:r>
    </w:p>
    <w:p w14:paraId="5193C3D6" w14:textId="79CD41A7" w:rsidR="006E0193" w:rsidRPr="006E0193" w:rsidRDefault="006E0193" w:rsidP="00DF632F">
      <w:pPr>
        <w:pStyle w:val="Odsekzoznamu"/>
        <w:numPr>
          <w:ilvl w:val="0"/>
          <w:numId w:val="120"/>
        </w:numPr>
        <w:spacing w:after="0" w:line="240" w:lineRule="auto"/>
        <w:ind w:left="426" w:hanging="426"/>
        <w:contextualSpacing w:val="0"/>
        <w:jc w:val="both"/>
        <w:rPr>
          <w:rFonts w:ascii="Calibri" w:hAnsi="Calibri"/>
          <w:sz w:val="22"/>
          <w:szCs w:val="22"/>
          <w:lang w:val="sk-SK"/>
        </w:rPr>
      </w:pPr>
      <w:r w:rsidRPr="006E0193">
        <w:rPr>
          <w:rFonts w:ascii="Calibri" w:hAnsi="Calibri"/>
          <w:sz w:val="22"/>
          <w:szCs w:val="22"/>
          <w:lang w:val="sk-SK"/>
        </w:rPr>
        <w:t>Príručka</w:t>
      </w:r>
      <w:r>
        <w:rPr>
          <w:rFonts w:ascii="Calibri" w:hAnsi="Calibri"/>
          <w:sz w:val="22"/>
          <w:szCs w:val="22"/>
          <w:lang w:val="sk-SK"/>
        </w:rPr>
        <w:t>, v relevantných prípadoch,</w:t>
      </w:r>
      <w:r w:rsidRPr="006E0193">
        <w:rPr>
          <w:rFonts w:ascii="Calibri" w:hAnsi="Calibri"/>
          <w:sz w:val="22"/>
          <w:szCs w:val="22"/>
          <w:lang w:val="sk-SK"/>
        </w:rPr>
        <w:t xml:space="preserve"> osobitne uvádza špecifiká zmluvy o NFP, ktor</w:t>
      </w:r>
      <w:r>
        <w:rPr>
          <w:rFonts w:ascii="Calibri" w:hAnsi="Calibri"/>
          <w:sz w:val="22"/>
          <w:szCs w:val="22"/>
          <w:lang w:val="sk-SK"/>
        </w:rPr>
        <w:t>ej</w:t>
      </w:r>
      <w:r w:rsidRPr="006E0193">
        <w:rPr>
          <w:rFonts w:ascii="Calibri" w:hAnsi="Calibri"/>
          <w:sz w:val="22"/>
          <w:szCs w:val="22"/>
          <w:lang w:val="sk-SK"/>
        </w:rPr>
        <w:t xml:space="preserve"> predmetom je</w:t>
      </w:r>
      <w:r>
        <w:rPr>
          <w:rFonts w:ascii="Calibri" w:hAnsi="Calibri"/>
          <w:sz w:val="22"/>
          <w:szCs w:val="22"/>
          <w:lang w:val="sk-SK"/>
        </w:rPr>
        <w:t xml:space="preserve"> projekt</w:t>
      </w:r>
      <w:r w:rsidRPr="006E0193">
        <w:rPr>
          <w:rFonts w:ascii="Calibri" w:hAnsi="Calibri"/>
          <w:sz w:val="22"/>
          <w:szCs w:val="22"/>
          <w:lang w:val="sk-SK"/>
        </w:rPr>
        <w:t>:</w:t>
      </w:r>
    </w:p>
    <w:p w14:paraId="62CE712F" w14:textId="726E07D3" w:rsidR="006E0193" w:rsidRPr="006E0193" w:rsidRDefault="006E0193" w:rsidP="00DF632F">
      <w:pPr>
        <w:pStyle w:val="Odsekzoznamu"/>
        <w:numPr>
          <w:ilvl w:val="0"/>
          <w:numId w:val="121"/>
        </w:numPr>
        <w:spacing w:after="0" w:line="240" w:lineRule="auto"/>
        <w:ind w:left="851"/>
        <w:contextualSpacing w:val="0"/>
        <w:jc w:val="both"/>
        <w:rPr>
          <w:rFonts w:ascii="Calibri" w:hAnsi="Calibri"/>
          <w:sz w:val="22"/>
          <w:szCs w:val="22"/>
          <w:lang w:val="sk-SK"/>
        </w:rPr>
      </w:pPr>
      <w:r w:rsidRPr="006E0193">
        <w:rPr>
          <w:rFonts w:ascii="Calibri" w:hAnsi="Calibri"/>
          <w:sz w:val="22"/>
          <w:szCs w:val="22"/>
          <w:lang w:val="sk-SK"/>
        </w:rPr>
        <w:t>financovani</w:t>
      </w:r>
      <w:r>
        <w:rPr>
          <w:rFonts w:ascii="Calibri" w:hAnsi="Calibri"/>
          <w:sz w:val="22"/>
          <w:szCs w:val="22"/>
          <w:lang w:val="sk-SK"/>
        </w:rPr>
        <w:t>a</w:t>
      </w:r>
      <w:r w:rsidRPr="006E0193">
        <w:rPr>
          <w:rFonts w:ascii="Calibri" w:hAnsi="Calibri"/>
          <w:sz w:val="22"/>
          <w:szCs w:val="22"/>
          <w:lang w:val="sk-SK"/>
        </w:rPr>
        <w:t xml:space="preserve"> implementácie stratégie CLLD,</w:t>
      </w:r>
    </w:p>
    <w:p w14:paraId="2990971F" w14:textId="40D03DE3" w:rsidR="006E0193" w:rsidRPr="006E0193" w:rsidRDefault="006E0193" w:rsidP="00DF632F">
      <w:pPr>
        <w:pStyle w:val="Odsekzoznamu"/>
        <w:numPr>
          <w:ilvl w:val="0"/>
          <w:numId w:val="121"/>
        </w:numPr>
        <w:spacing w:after="0" w:line="240" w:lineRule="auto"/>
        <w:ind w:left="851"/>
        <w:contextualSpacing w:val="0"/>
        <w:jc w:val="both"/>
        <w:rPr>
          <w:rFonts w:ascii="Calibri" w:hAnsi="Calibri"/>
          <w:sz w:val="22"/>
          <w:szCs w:val="22"/>
          <w:lang w:val="sk-SK"/>
        </w:rPr>
      </w:pPr>
      <w:r w:rsidRPr="006E0193">
        <w:rPr>
          <w:rFonts w:ascii="Calibri" w:hAnsi="Calibri"/>
          <w:sz w:val="22"/>
          <w:szCs w:val="22"/>
          <w:lang w:val="sk-SK"/>
        </w:rPr>
        <w:t>financovani</w:t>
      </w:r>
      <w:r>
        <w:rPr>
          <w:rFonts w:ascii="Calibri" w:hAnsi="Calibri"/>
          <w:sz w:val="22"/>
          <w:szCs w:val="22"/>
          <w:lang w:val="sk-SK"/>
        </w:rPr>
        <w:t>a</w:t>
      </w:r>
      <w:r w:rsidRPr="006E0193">
        <w:rPr>
          <w:rFonts w:ascii="Calibri" w:hAnsi="Calibri"/>
          <w:sz w:val="22"/>
          <w:szCs w:val="22"/>
          <w:lang w:val="sk-SK"/>
        </w:rPr>
        <w:t xml:space="preserve"> chodu MAS,</w:t>
      </w:r>
    </w:p>
    <w:p w14:paraId="09E250C5" w14:textId="49F6C70D" w:rsidR="006E0193" w:rsidRDefault="006E0193" w:rsidP="00DF632F">
      <w:pPr>
        <w:pStyle w:val="BodyText1"/>
        <w:numPr>
          <w:ilvl w:val="0"/>
          <w:numId w:val="120"/>
        </w:numPr>
        <w:spacing w:after="0" w:line="240" w:lineRule="auto"/>
        <w:ind w:left="426" w:hanging="426"/>
        <w:jc w:val="both"/>
        <w:rPr>
          <w:rFonts w:ascii="Calibri" w:hAnsi="Calibri" w:cstheme="majorHAnsi"/>
          <w:sz w:val="22"/>
          <w:szCs w:val="22"/>
          <w:lang w:val="sk-SK"/>
        </w:rPr>
      </w:pPr>
      <w:r>
        <w:rPr>
          <w:rFonts w:ascii="Calibri" w:hAnsi="Calibri" w:cstheme="majorHAnsi"/>
          <w:sz w:val="22"/>
          <w:szCs w:val="22"/>
          <w:lang w:val="sk-SK"/>
        </w:rPr>
        <w:t>Financovanie implementácie stratégie CLLD je primárnym projektom, ktorým dôjde k naplneniu stratégie CLLD príslušnej MAS.</w:t>
      </w:r>
      <w:r w:rsidR="00230355">
        <w:rPr>
          <w:rFonts w:ascii="Calibri" w:hAnsi="Calibri" w:cstheme="majorHAnsi"/>
          <w:sz w:val="22"/>
          <w:szCs w:val="22"/>
          <w:lang w:val="sk-SK"/>
        </w:rPr>
        <w:t xml:space="preserve"> Projekt financovania implementácie stratégie sa realizuje prostredníctvom realizácie projektov užívateľov. Podrobnosti o realizácii tohto projektu prostredníctvom užívateľov, ktoré zahŕňa procesy výberu a výkonu finančnej kontroly projektov užívateľov zo strany MAS sú uvedené v dokumente Implementačný model CLLD v IROP. Povinnosti užívateľa pri realizácii jeho projektu sú uvedené v Príručke pre užívateľa.</w:t>
      </w:r>
    </w:p>
    <w:p w14:paraId="24D8FC08" w14:textId="428F2DF1" w:rsidR="006E0193" w:rsidRPr="006E0193" w:rsidRDefault="006E0193" w:rsidP="00DF632F">
      <w:pPr>
        <w:pStyle w:val="BodyText1"/>
        <w:numPr>
          <w:ilvl w:val="0"/>
          <w:numId w:val="120"/>
        </w:numPr>
        <w:spacing w:after="0" w:line="240" w:lineRule="auto"/>
        <w:ind w:left="426" w:hanging="426"/>
        <w:jc w:val="both"/>
        <w:rPr>
          <w:rFonts w:ascii="Calibri" w:hAnsi="Calibri" w:cstheme="majorHAnsi"/>
          <w:sz w:val="22"/>
          <w:szCs w:val="22"/>
          <w:lang w:val="sk-SK"/>
        </w:rPr>
      </w:pPr>
      <w:r w:rsidRPr="006E0193">
        <w:rPr>
          <w:rFonts w:ascii="Calibri" w:hAnsi="Calibri" w:cstheme="majorHAnsi"/>
          <w:sz w:val="22"/>
          <w:szCs w:val="22"/>
          <w:lang w:val="sk-SK"/>
        </w:rPr>
        <w:t>Financovanie chodu MAS je podporným projektom pre projekt financovania implementácie stratégie CLLD. Predmetom projektu financovania chodu MAS je krytie výdavkov kancelárie MAS, ktorá zabezpečuje realizáciu stratégie CLLD.</w:t>
      </w:r>
    </w:p>
    <w:p w14:paraId="33497E39" w14:textId="723CB0B7" w:rsidR="006E0193" w:rsidRPr="006E0193" w:rsidRDefault="006E0193" w:rsidP="00DF632F">
      <w:pPr>
        <w:pStyle w:val="BodyText1"/>
        <w:numPr>
          <w:ilvl w:val="0"/>
          <w:numId w:val="120"/>
        </w:numPr>
        <w:spacing w:after="0" w:line="240" w:lineRule="auto"/>
        <w:ind w:left="426" w:hanging="426"/>
        <w:jc w:val="both"/>
        <w:rPr>
          <w:rFonts w:ascii="Calibri" w:hAnsi="Calibri" w:cstheme="majorHAnsi"/>
          <w:sz w:val="22"/>
          <w:szCs w:val="22"/>
          <w:lang w:val="sk-SK"/>
        </w:rPr>
      </w:pPr>
      <w:r w:rsidRPr="006E0193">
        <w:rPr>
          <w:rFonts w:ascii="Calibri" w:hAnsi="Calibri" w:cstheme="majorHAnsi"/>
          <w:sz w:val="22"/>
          <w:szCs w:val="22"/>
          <w:lang w:val="sk-SK"/>
        </w:rPr>
        <w:t xml:space="preserve">Z časového hľadiska pokrýva príručka </w:t>
      </w:r>
      <w:r w:rsidR="0026740A">
        <w:rPr>
          <w:rFonts w:ascii="Calibri" w:hAnsi="Calibri" w:cstheme="majorHAnsi"/>
          <w:sz w:val="22"/>
          <w:szCs w:val="22"/>
          <w:lang w:val="sk-SK"/>
        </w:rPr>
        <w:t>obdobie financovani</w:t>
      </w:r>
      <w:r w:rsidR="009E7DAD">
        <w:rPr>
          <w:rFonts w:ascii="Calibri" w:hAnsi="Calibri" w:cstheme="majorHAnsi"/>
          <w:sz w:val="22"/>
          <w:szCs w:val="22"/>
          <w:lang w:val="sk-SK"/>
        </w:rPr>
        <w:t>a</w:t>
      </w:r>
      <w:r w:rsidR="0026740A">
        <w:rPr>
          <w:rFonts w:ascii="Calibri" w:hAnsi="Calibri" w:cstheme="majorHAnsi"/>
          <w:sz w:val="22"/>
          <w:szCs w:val="22"/>
          <w:lang w:val="sk-SK"/>
        </w:rPr>
        <w:t xml:space="preserve"> oboch</w:t>
      </w:r>
      <w:r w:rsidRPr="006E0193">
        <w:rPr>
          <w:rFonts w:ascii="Calibri" w:hAnsi="Calibri" w:cstheme="majorHAnsi"/>
          <w:sz w:val="22"/>
          <w:szCs w:val="22"/>
          <w:lang w:val="sk-SK"/>
        </w:rPr>
        <w:t xml:space="preserve"> projektov od momentu nadobudnutia účinnosti zmluvy o  NFP.</w:t>
      </w:r>
    </w:p>
    <w:p w14:paraId="19605BB5" w14:textId="7701681C" w:rsidR="00565214" w:rsidRPr="004A42F2" w:rsidRDefault="00565214" w:rsidP="00DF632F">
      <w:pPr>
        <w:pStyle w:val="BodyText1"/>
        <w:numPr>
          <w:ilvl w:val="0"/>
          <w:numId w:val="120"/>
        </w:numPr>
        <w:spacing w:after="0" w:line="240" w:lineRule="auto"/>
        <w:ind w:left="426" w:hanging="426"/>
        <w:jc w:val="both"/>
        <w:rPr>
          <w:rFonts w:ascii="Calibri" w:hAnsi="Calibri" w:cstheme="majorHAnsi"/>
          <w:sz w:val="22"/>
          <w:szCs w:val="22"/>
          <w:lang w:val="sk-SK"/>
        </w:rPr>
      </w:pPr>
      <w:r w:rsidRPr="004A42F2">
        <w:rPr>
          <w:rFonts w:ascii="Calibri" w:hAnsi="Calibri" w:cstheme="majorHAnsi"/>
          <w:sz w:val="22"/>
          <w:szCs w:val="22"/>
          <w:lang w:val="sk-SK"/>
        </w:rPr>
        <w:t xml:space="preserve">Okrem postupov uvedených v Príručke pre prijímateľa je pre </w:t>
      </w:r>
      <w:r w:rsidR="004A42F2" w:rsidRPr="004A42F2">
        <w:rPr>
          <w:rFonts w:ascii="Calibri" w:hAnsi="Calibri" w:cstheme="majorHAnsi"/>
          <w:sz w:val="22"/>
          <w:szCs w:val="22"/>
          <w:lang w:val="sk-SK"/>
        </w:rPr>
        <w:t>MAS</w:t>
      </w:r>
      <w:r w:rsidRPr="004A42F2">
        <w:rPr>
          <w:rFonts w:ascii="Calibri" w:hAnsi="Calibri" w:cstheme="majorHAnsi"/>
          <w:sz w:val="22"/>
          <w:szCs w:val="22"/>
          <w:lang w:val="sk-SK"/>
        </w:rPr>
        <w:t xml:space="preserve"> počas implementácie projektu záväzné rešpektovať podmienky, postupy a pravidlá, ktoré sú uvedené v nasledovných dokumentoch</w:t>
      </w:r>
      <w:r w:rsidR="004A42F2">
        <w:rPr>
          <w:rFonts w:ascii="Calibri" w:hAnsi="Calibri" w:cstheme="majorHAnsi"/>
          <w:sz w:val="22"/>
          <w:szCs w:val="22"/>
          <w:lang w:val="sk-SK"/>
        </w:rPr>
        <w:t xml:space="preserve"> vrátane dokumentov</w:t>
      </w:r>
      <w:r w:rsidR="0047686A">
        <w:rPr>
          <w:rFonts w:ascii="Calibri" w:hAnsi="Calibri" w:cstheme="majorHAnsi"/>
          <w:sz w:val="22"/>
          <w:szCs w:val="22"/>
          <w:lang w:val="sk-SK"/>
        </w:rPr>
        <w:t>,</w:t>
      </w:r>
      <w:r w:rsidR="004A42F2">
        <w:rPr>
          <w:rFonts w:ascii="Calibri" w:hAnsi="Calibri" w:cstheme="majorHAnsi"/>
          <w:sz w:val="22"/>
          <w:szCs w:val="22"/>
          <w:lang w:val="sk-SK"/>
        </w:rPr>
        <w:t xml:space="preserve"> na ktoré sa odvolávajú</w:t>
      </w:r>
      <w:r w:rsidRPr="004A42F2">
        <w:rPr>
          <w:rFonts w:ascii="Calibri" w:hAnsi="Calibri" w:cstheme="majorHAnsi"/>
          <w:sz w:val="22"/>
          <w:szCs w:val="22"/>
          <w:lang w:val="sk-SK"/>
        </w:rPr>
        <w:t>:</w:t>
      </w:r>
    </w:p>
    <w:p w14:paraId="20AAF5DD" w14:textId="694EAE8F" w:rsidR="00565214" w:rsidRPr="004A42F2" w:rsidRDefault="00B71DEA" w:rsidP="00DF632F">
      <w:pPr>
        <w:pStyle w:val="Odsekzoznamu"/>
        <w:numPr>
          <w:ilvl w:val="0"/>
          <w:numId w:val="122"/>
        </w:numPr>
        <w:spacing w:after="0" w:line="240" w:lineRule="auto"/>
        <w:ind w:left="851"/>
        <w:contextualSpacing w:val="0"/>
        <w:jc w:val="both"/>
        <w:rPr>
          <w:rFonts w:ascii="Calibri" w:hAnsi="Calibri"/>
          <w:sz w:val="22"/>
          <w:szCs w:val="22"/>
          <w:lang w:val="sk-SK"/>
        </w:rPr>
      </w:pPr>
      <w:r w:rsidRPr="004A42F2">
        <w:rPr>
          <w:rFonts w:ascii="Calibri" w:hAnsi="Calibri"/>
          <w:sz w:val="22"/>
          <w:szCs w:val="22"/>
          <w:lang w:val="sk-SK"/>
        </w:rPr>
        <w:t>rozhodnutie o schválení ŽoNFP</w:t>
      </w:r>
      <w:r w:rsidR="004A42F2">
        <w:rPr>
          <w:rFonts w:ascii="Calibri" w:hAnsi="Calibri"/>
          <w:sz w:val="22"/>
          <w:szCs w:val="22"/>
          <w:lang w:val="sk-SK"/>
        </w:rPr>
        <w:t>,</w:t>
      </w:r>
    </w:p>
    <w:p w14:paraId="59A6E139" w14:textId="3CB6104B" w:rsidR="00565214" w:rsidRPr="004A42F2" w:rsidRDefault="00146A28" w:rsidP="00DF632F">
      <w:pPr>
        <w:pStyle w:val="Odsekzoznamu"/>
        <w:numPr>
          <w:ilvl w:val="0"/>
          <w:numId w:val="122"/>
        </w:numPr>
        <w:spacing w:after="0" w:line="240" w:lineRule="auto"/>
        <w:ind w:left="851"/>
        <w:contextualSpacing w:val="0"/>
        <w:jc w:val="both"/>
        <w:rPr>
          <w:rFonts w:ascii="Calibri" w:hAnsi="Calibri"/>
          <w:sz w:val="22"/>
          <w:szCs w:val="22"/>
          <w:lang w:val="sk-SK"/>
        </w:rPr>
      </w:pPr>
      <w:r w:rsidRPr="004A42F2">
        <w:rPr>
          <w:rFonts w:ascii="Calibri" w:hAnsi="Calibri"/>
          <w:sz w:val="22"/>
          <w:szCs w:val="22"/>
          <w:lang w:val="sk-SK"/>
        </w:rPr>
        <w:t xml:space="preserve">schválená </w:t>
      </w:r>
      <w:r w:rsidR="00565214" w:rsidRPr="004A42F2">
        <w:rPr>
          <w:rFonts w:ascii="Calibri" w:hAnsi="Calibri"/>
          <w:sz w:val="22"/>
          <w:szCs w:val="22"/>
          <w:lang w:val="sk-SK"/>
        </w:rPr>
        <w:t>ŽoNFP</w:t>
      </w:r>
      <w:r w:rsidR="009702D1" w:rsidRPr="004A42F2">
        <w:rPr>
          <w:rFonts w:ascii="Calibri" w:hAnsi="Calibri"/>
          <w:sz w:val="22"/>
          <w:szCs w:val="22"/>
          <w:lang w:val="sk-SK"/>
        </w:rPr>
        <w:t xml:space="preserve"> v znení rozhodnutia o schválení ŽoNFP</w:t>
      </w:r>
      <w:r w:rsidR="004A42F2" w:rsidRPr="004A42F2">
        <w:rPr>
          <w:rFonts w:ascii="Calibri" w:hAnsi="Calibri"/>
          <w:sz w:val="22"/>
          <w:szCs w:val="22"/>
          <w:lang w:val="sk-SK"/>
        </w:rPr>
        <w:t>,</w:t>
      </w:r>
    </w:p>
    <w:p w14:paraId="721B1B8D" w14:textId="1E4F0AAD" w:rsidR="00565214" w:rsidRPr="004A42F2" w:rsidRDefault="00565214" w:rsidP="00DF632F">
      <w:pPr>
        <w:pStyle w:val="Odsekzoznamu"/>
        <w:numPr>
          <w:ilvl w:val="0"/>
          <w:numId w:val="122"/>
        </w:numPr>
        <w:spacing w:after="0" w:line="240" w:lineRule="auto"/>
        <w:ind w:left="851"/>
        <w:contextualSpacing w:val="0"/>
        <w:jc w:val="both"/>
        <w:rPr>
          <w:rFonts w:ascii="Calibri" w:hAnsi="Calibri"/>
          <w:sz w:val="22"/>
          <w:szCs w:val="22"/>
          <w:lang w:val="sk-SK"/>
        </w:rPr>
      </w:pPr>
      <w:r w:rsidRPr="004A42F2">
        <w:rPr>
          <w:rFonts w:ascii="Calibri" w:hAnsi="Calibri"/>
          <w:sz w:val="22"/>
          <w:szCs w:val="22"/>
          <w:lang w:val="sk-SK"/>
        </w:rPr>
        <w:t xml:space="preserve">usmernenia a metodické pokyny RO </w:t>
      </w:r>
      <w:r w:rsidR="00146A28" w:rsidRPr="004A42F2">
        <w:rPr>
          <w:rFonts w:ascii="Calibri" w:hAnsi="Calibri"/>
          <w:sz w:val="22"/>
          <w:szCs w:val="22"/>
          <w:lang w:val="sk-SK"/>
        </w:rPr>
        <w:t>pre IROP</w:t>
      </w:r>
      <w:r w:rsidRPr="004A42F2">
        <w:rPr>
          <w:rFonts w:ascii="Calibri" w:hAnsi="Calibri"/>
          <w:sz w:val="22"/>
          <w:szCs w:val="22"/>
          <w:lang w:val="sk-SK"/>
        </w:rPr>
        <w:t>,</w:t>
      </w:r>
    </w:p>
    <w:p w14:paraId="4D7E5325" w14:textId="5DECE62F" w:rsidR="004A42F2" w:rsidRPr="004A42F2" w:rsidRDefault="004A42F2" w:rsidP="00DF632F">
      <w:pPr>
        <w:pStyle w:val="Odsekzoznamu"/>
        <w:numPr>
          <w:ilvl w:val="0"/>
          <w:numId w:val="122"/>
        </w:numPr>
        <w:spacing w:after="0" w:line="240" w:lineRule="auto"/>
        <w:ind w:left="851"/>
        <w:contextualSpacing w:val="0"/>
        <w:jc w:val="both"/>
        <w:rPr>
          <w:rFonts w:ascii="Calibri" w:hAnsi="Calibri"/>
          <w:sz w:val="22"/>
          <w:szCs w:val="22"/>
          <w:lang w:val="sk-SK"/>
        </w:rPr>
      </w:pPr>
      <w:r w:rsidRPr="004A42F2">
        <w:rPr>
          <w:rFonts w:ascii="Calibri" w:hAnsi="Calibri"/>
          <w:sz w:val="22"/>
          <w:szCs w:val="22"/>
          <w:lang w:val="sk-SK"/>
        </w:rPr>
        <w:t>Implementačný model CLLD v IROP,</w:t>
      </w:r>
    </w:p>
    <w:p w14:paraId="425928B1" w14:textId="13FDAE1D" w:rsidR="00A6173D" w:rsidRPr="004A42F2" w:rsidRDefault="0055093E" w:rsidP="00DF632F">
      <w:pPr>
        <w:pStyle w:val="Odsekzoznamu"/>
        <w:numPr>
          <w:ilvl w:val="0"/>
          <w:numId w:val="122"/>
        </w:numPr>
        <w:spacing w:after="0" w:line="240" w:lineRule="auto"/>
        <w:ind w:left="851"/>
        <w:contextualSpacing w:val="0"/>
        <w:jc w:val="both"/>
        <w:rPr>
          <w:rFonts w:ascii="Calibri" w:hAnsi="Calibri"/>
          <w:sz w:val="22"/>
          <w:szCs w:val="22"/>
          <w:lang w:val="sk-SK"/>
        </w:rPr>
      </w:pPr>
      <w:r>
        <w:rPr>
          <w:rFonts w:ascii="Calibri" w:hAnsi="Calibri"/>
          <w:sz w:val="22"/>
          <w:szCs w:val="22"/>
          <w:lang w:val="sk-SK"/>
        </w:rPr>
        <w:t xml:space="preserve">SR EŠIF a </w:t>
      </w:r>
      <w:r w:rsidR="00565214" w:rsidRPr="004A42F2">
        <w:rPr>
          <w:rFonts w:ascii="Calibri" w:hAnsi="Calibri"/>
          <w:sz w:val="22"/>
          <w:szCs w:val="22"/>
          <w:lang w:val="sk-SK"/>
        </w:rPr>
        <w:t xml:space="preserve">metodické pokyny </w:t>
      </w:r>
      <w:r w:rsidR="00146A28" w:rsidRPr="004A42F2">
        <w:rPr>
          <w:rFonts w:ascii="Calibri" w:hAnsi="Calibri"/>
          <w:sz w:val="22"/>
          <w:szCs w:val="22"/>
          <w:lang w:val="sk-SK"/>
        </w:rPr>
        <w:t>CKO</w:t>
      </w:r>
      <w:r w:rsidR="00565214" w:rsidRPr="004A42F2">
        <w:rPr>
          <w:rFonts w:ascii="Calibri" w:hAnsi="Calibri"/>
          <w:sz w:val="22"/>
          <w:szCs w:val="22"/>
          <w:lang w:val="sk-SK"/>
        </w:rPr>
        <w:t>,</w:t>
      </w:r>
    </w:p>
    <w:p w14:paraId="717AF2DA" w14:textId="53D4E446" w:rsidR="000C2849" w:rsidRDefault="0055093E" w:rsidP="00DF632F">
      <w:pPr>
        <w:pStyle w:val="Odsekzoznamu"/>
        <w:numPr>
          <w:ilvl w:val="0"/>
          <w:numId w:val="122"/>
        </w:numPr>
        <w:spacing w:after="0" w:line="240" w:lineRule="auto"/>
        <w:ind w:left="851"/>
        <w:contextualSpacing w:val="0"/>
        <w:jc w:val="both"/>
        <w:rPr>
          <w:rFonts w:ascii="Calibri" w:hAnsi="Calibri"/>
          <w:sz w:val="22"/>
          <w:szCs w:val="22"/>
          <w:lang w:val="sk-SK"/>
        </w:rPr>
      </w:pPr>
      <w:r>
        <w:rPr>
          <w:rFonts w:ascii="Calibri" w:hAnsi="Calibri"/>
          <w:sz w:val="22"/>
          <w:szCs w:val="22"/>
          <w:lang w:val="sk-SK"/>
        </w:rPr>
        <w:t xml:space="preserve">SFR a </w:t>
      </w:r>
      <w:r w:rsidR="000C2849" w:rsidRPr="004A42F2">
        <w:rPr>
          <w:rFonts w:ascii="Calibri" w:hAnsi="Calibri"/>
          <w:sz w:val="22"/>
          <w:szCs w:val="22"/>
          <w:lang w:val="sk-SK"/>
        </w:rPr>
        <w:t>usmernenia MF SR</w:t>
      </w:r>
      <w:r w:rsidR="0047686A">
        <w:rPr>
          <w:rFonts w:ascii="Calibri" w:hAnsi="Calibri"/>
          <w:sz w:val="22"/>
          <w:szCs w:val="22"/>
          <w:lang w:val="sk-SK"/>
        </w:rPr>
        <w:t>.</w:t>
      </w:r>
    </w:p>
    <w:p w14:paraId="0F82FE3C" w14:textId="5121AD35" w:rsidR="00BD7716" w:rsidRDefault="00565214" w:rsidP="00DF632F">
      <w:pPr>
        <w:pStyle w:val="BodyText1"/>
        <w:numPr>
          <w:ilvl w:val="0"/>
          <w:numId w:val="120"/>
        </w:numPr>
        <w:spacing w:after="0" w:line="240" w:lineRule="auto"/>
        <w:ind w:left="426" w:hanging="426"/>
        <w:jc w:val="both"/>
        <w:rPr>
          <w:rFonts w:ascii="Calibri" w:hAnsi="Calibri" w:cstheme="majorHAnsi"/>
          <w:sz w:val="22"/>
          <w:szCs w:val="22"/>
          <w:lang w:val="sk-SK"/>
        </w:rPr>
      </w:pPr>
      <w:r w:rsidRPr="004A42F2">
        <w:rPr>
          <w:rFonts w:ascii="Calibri" w:hAnsi="Calibri" w:cstheme="majorHAnsi"/>
          <w:sz w:val="22"/>
          <w:szCs w:val="22"/>
          <w:lang w:val="sk-SK"/>
        </w:rPr>
        <w:t>Aktuálna verzia príručky je zverejnená na webovom sídle</w:t>
      </w:r>
      <w:r w:rsidR="00696384" w:rsidRPr="004A42F2">
        <w:rPr>
          <w:rFonts w:ascii="Calibri" w:hAnsi="Calibri" w:cstheme="majorHAnsi"/>
          <w:sz w:val="22"/>
          <w:szCs w:val="22"/>
          <w:lang w:val="sk-SK"/>
        </w:rPr>
        <w:t xml:space="preserve"> IROP </w:t>
      </w:r>
      <w:hyperlink r:id="rId17" w:history="1">
        <w:r w:rsidR="004A42F2" w:rsidRPr="001C0341">
          <w:rPr>
            <w:rStyle w:val="Hypertextovprepojenie"/>
            <w:rFonts w:ascii="Calibri" w:hAnsi="Calibri" w:cstheme="majorHAnsi"/>
            <w:sz w:val="22"/>
            <w:szCs w:val="22"/>
            <w:lang w:val="sk-SK"/>
          </w:rPr>
          <w:t>www.mpsr.sk</w:t>
        </w:r>
      </w:hyperlink>
      <w:r w:rsidR="004A42F2">
        <w:rPr>
          <w:rFonts w:ascii="Calibri" w:hAnsi="Calibri" w:cstheme="majorHAnsi"/>
          <w:sz w:val="22"/>
          <w:szCs w:val="22"/>
          <w:lang w:val="sk-SK"/>
        </w:rPr>
        <w:t xml:space="preserve">. </w:t>
      </w:r>
    </w:p>
    <w:p w14:paraId="3CE51E68" w14:textId="77777777" w:rsidR="00654DCE" w:rsidRPr="004A42F2" w:rsidRDefault="00654DCE" w:rsidP="00DF632F">
      <w:pPr>
        <w:pStyle w:val="BodyText1"/>
        <w:spacing w:after="0" w:line="240" w:lineRule="auto"/>
        <w:ind w:left="426"/>
        <w:jc w:val="both"/>
        <w:rPr>
          <w:rFonts w:ascii="Calibri" w:hAnsi="Calibri" w:cstheme="majorHAnsi"/>
          <w:sz w:val="22"/>
          <w:szCs w:val="22"/>
          <w:lang w:val="sk-SK"/>
        </w:rPr>
      </w:pPr>
    </w:p>
    <w:p w14:paraId="1116992A" w14:textId="77777777" w:rsidR="002F0191" w:rsidRPr="002E005E" w:rsidRDefault="00B51B28" w:rsidP="00DF632F">
      <w:pPr>
        <w:pStyle w:val="Nadpis2"/>
        <w:spacing w:before="0" w:after="0"/>
        <w:jc w:val="both"/>
        <w:rPr>
          <w:rFonts w:ascii="Calibri" w:hAnsi="Calibri" w:cs="Calibri"/>
          <w:b/>
          <w:color w:val="001D58" w:themeColor="accent1" w:themeShade="BF"/>
          <w:lang w:val="sk-SK"/>
        </w:rPr>
      </w:pPr>
      <w:bookmarkStart w:id="30" w:name="_Toc484175077"/>
      <w:bookmarkStart w:id="31" w:name="_Toc508721436"/>
      <w:r w:rsidRPr="002E005E">
        <w:rPr>
          <w:rFonts w:ascii="Calibri" w:hAnsi="Calibri" w:cs="Calibri"/>
          <w:b/>
          <w:color w:val="001D58" w:themeColor="accent1" w:themeShade="BF"/>
          <w:lang w:val="sk-SK"/>
        </w:rPr>
        <w:t xml:space="preserve">Platnosť </w:t>
      </w:r>
      <w:r w:rsidR="007B6EFE" w:rsidRPr="002E005E">
        <w:rPr>
          <w:rFonts w:ascii="Calibri" w:hAnsi="Calibri" w:cs="Calibri"/>
          <w:b/>
          <w:color w:val="001D58" w:themeColor="accent1" w:themeShade="BF"/>
          <w:lang w:val="sk-SK"/>
        </w:rPr>
        <w:t xml:space="preserve">a účinnosť </w:t>
      </w:r>
      <w:r w:rsidRPr="002E005E">
        <w:rPr>
          <w:rFonts w:ascii="Calibri" w:hAnsi="Calibri" w:cs="Calibri"/>
          <w:b/>
          <w:color w:val="001D58" w:themeColor="accent1" w:themeShade="BF"/>
          <w:lang w:val="sk-SK"/>
        </w:rPr>
        <w:t>príručky</w:t>
      </w:r>
      <w:bookmarkEnd w:id="30"/>
      <w:bookmarkEnd w:id="31"/>
    </w:p>
    <w:p w14:paraId="4E03D60B" w14:textId="07B06823" w:rsidR="006E0193" w:rsidRPr="0055093E" w:rsidRDefault="004A42F2" w:rsidP="00DF632F">
      <w:pPr>
        <w:pStyle w:val="Odsekzoznamu"/>
        <w:numPr>
          <w:ilvl w:val="0"/>
          <w:numId w:val="101"/>
        </w:numPr>
        <w:spacing w:after="0" w:line="240" w:lineRule="auto"/>
        <w:ind w:left="426"/>
        <w:contextualSpacing w:val="0"/>
        <w:jc w:val="both"/>
        <w:rPr>
          <w:rFonts w:ascii="Calibri" w:hAnsi="Calibri" w:cs="Arial"/>
          <w:spacing w:val="-5"/>
          <w:sz w:val="22"/>
          <w:szCs w:val="22"/>
          <w:lang w:val="sk-SK"/>
        </w:rPr>
      </w:pPr>
      <w:r w:rsidRPr="0055093E">
        <w:rPr>
          <w:rFonts w:ascii="Calibri" w:hAnsi="Calibri" w:cs="Arial"/>
          <w:spacing w:val="-5"/>
          <w:sz w:val="22"/>
          <w:szCs w:val="22"/>
          <w:lang w:val="sk-SK"/>
        </w:rPr>
        <w:t>Príručka</w:t>
      </w:r>
      <w:r w:rsidR="006E0193" w:rsidRPr="0055093E">
        <w:rPr>
          <w:rFonts w:ascii="Calibri" w:hAnsi="Calibri" w:cs="Arial"/>
          <w:spacing w:val="-5"/>
          <w:sz w:val="22"/>
          <w:szCs w:val="22"/>
          <w:lang w:val="sk-SK"/>
        </w:rPr>
        <w:t xml:space="preserve"> ako aj jednotlivé </w:t>
      </w:r>
      <w:r w:rsidRPr="0055093E">
        <w:rPr>
          <w:rFonts w:ascii="Calibri" w:hAnsi="Calibri" w:cs="Arial"/>
          <w:spacing w:val="-5"/>
          <w:sz w:val="22"/>
          <w:szCs w:val="22"/>
          <w:lang w:val="sk-SK"/>
        </w:rPr>
        <w:t>prílohy</w:t>
      </w:r>
      <w:r w:rsidR="006E0193" w:rsidRPr="0055093E">
        <w:rPr>
          <w:rFonts w:ascii="Calibri" w:hAnsi="Calibri" w:cs="Arial"/>
          <w:spacing w:val="-5"/>
          <w:sz w:val="22"/>
          <w:szCs w:val="22"/>
          <w:lang w:val="sk-SK"/>
        </w:rPr>
        <w:t xml:space="preserve">, na ktoré sa odvoláva, resp. ktoré sa vydávajú s odkazom na tento dokument nadobúdajú platnosť dňom ich schválenia a účinnosť dňom uvedeným v dokumente, resp. </w:t>
      </w:r>
      <w:r w:rsidRPr="0055093E">
        <w:rPr>
          <w:rFonts w:ascii="Calibri" w:hAnsi="Calibri" w:cs="Arial"/>
          <w:spacing w:val="-5"/>
          <w:sz w:val="22"/>
          <w:szCs w:val="22"/>
          <w:lang w:val="sk-SK"/>
        </w:rPr>
        <w:t>prílohe</w:t>
      </w:r>
      <w:r w:rsidR="006E0193" w:rsidRPr="0055093E">
        <w:rPr>
          <w:rFonts w:ascii="Calibri" w:hAnsi="Calibri" w:cs="Arial"/>
          <w:spacing w:val="-5"/>
          <w:sz w:val="22"/>
          <w:szCs w:val="22"/>
          <w:lang w:val="sk-SK"/>
        </w:rPr>
        <w:t>.</w:t>
      </w:r>
    </w:p>
    <w:p w14:paraId="0437470E" w14:textId="4BD8E020" w:rsidR="006E0193" w:rsidRPr="0055093E" w:rsidRDefault="006E0193" w:rsidP="00DF632F">
      <w:pPr>
        <w:pStyle w:val="Odsekzoznamu"/>
        <w:numPr>
          <w:ilvl w:val="0"/>
          <w:numId w:val="101"/>
        </w:numPr>
        <w:spacing w:after="0" w:line="240" w:lineRule="auto"/>
        <w:ind w:left="426"/>
        <w:contextualSpacing w:val="0"/>
        <w:jc w:val="both"/>
        <w:rPr>
          <w:rFonts w:ascii="Calibri" w:hAnsi="Calibri" w:cs="Arial"/>
          <w:spacing w:val="-5"/>
          <w:sz w:val="22"/>
          <w:szCs w:val="22"/>
          <w:lang w:val="sk-SK"/>
        </w:rPr>
      </w:pPr>
      <w:r w:rsidRPr="0055093E">
        <w:rPr>
          <w:rFonts w:ascii="Calibri" w:hAnsi="Calibri" w:cs="Arial"/>
          <w:spacing w:val="-5"/>
          <w:sz w:val="22"/>
          <w:szCs w:val="22"/>
          <w:lang w:val="sk-SK"/>
        </w:rPr>
        <w:t xml:space="preserve">V prípade relevantnosti obsahuje </w:t>
      </w:r>
      <w:r w:rsidR="004A42F2" w:rsidRPr="0055093E">
        <w:rPr>
          <w:rFonts w:ascii="Calibri" w:hAnsi="Calibri" w:cs="Arial"/>
          <w:spacing w:val="-5"/>
          <w:sz w:val="22"/>
          <w:szCs w:val="22"/>
          <w:lang w:val="sk-SK"/>
        </w:rPr>
        <w:t>príručka</w:t>
      </w:r>
      <w:r w:rsidRPr="0055093E">
        <w:rPr>
          <w:rFonts w:ascii="Calibri" w:hAnsi="Calibri" w:cs="Arial"/>
          <w:spacing w:val="-5"/>
          <w:sz w:val="22"/>
          <w:szCs w:val="22"/>
          <w:lang w:val="sk-SK"/>
        </w:rPr>
        <w:t xml:space="preserve"> tiež prechodné obdobie vybraných ustanovení. Pokiaľ RO pre IROP prechodné ustanovenie nemieni aplikovať, obsahuje </w:t>
      </w:r>
      <w:r w:rsidR="004A42F2" w:rsidRPr="0055093E">
        <w:rPr>
          <w:rFonts w:ascii="Calibri" w:hAnsi="Calibri" w:cs="Arial"/>
          <w:spacing w:val="-5"/>
          <w:sz w:val="22"/>
          <w:szCs w:val="22"/>
          <w:lang w:val="sk-SK"/>
        </w:rPr>
        <w:t>príručka</w:t>
      </w:r>
      <w:r w:rsidRPr="0055093E">
        <w:rPr>
          <w:rFonts w:ascii="Calibri" w:hAnsi="Calibri" w:cs="Arial"/>
          <w:spacing w:val="-5"/>
          <w:sz w:val="22"/>
          <w:szCs w:val="22"/>
          <w:lang w:val="sk-SK"/>
        </w:rPr>
        <w:t xml:space="preserve">, </w:t>
      </w:r>
      <w:r w:rsidR="004A42F2" w:rsidRPr="0055093E">
        <w:rPr>
          <w:rFonts w:ascii="Calibri" w:hAnsi="Calibri" w:cs="Arial"/>
          <w:spacing w:val="-5"/>
          <w:sz w:val="22"/>
          <w:szCs w:val="22"/>
          <w:lang w:val="sk-SK"/>
        </w:rPr>
        <w:t>i</w:t>
      </w:r>
      <w:r w:rsidRPr="0055093E">
        <w:rPr>
          <w:rFonts w:ascii="Calibri" w:hAnsi="Calibri" w:cs="Arial"/>
          <w:spacing w:val="-5"/>
          <w:sz w:val="22"/>
          <w:szCs w:val="22"/>
          <w:lang w:val="sk-SK"/>
        </w:rPr>
        <w:t xml:space="preserve">nformáciu o neaplikácii prechodného obdobia. V tomto prípade platí </w:t>
      </w:r>
      <w:r w:rsidR="0055093E" w:rsidRPr="0055093E">
        <w:rPr>
          <w:rFonts w:ascii="Calibri" w:hAnsi="Calibri" w:cs="Arial"/>
          <w:spacing w:val="-5"/>
          <w:sz w:val="22"/>
          <w:szCs w:val="22"/>
          <w:lang w:val="sk-SK"/>
        </w:rPr>
        <w:t>príručka,</w:t>
      </w:r>
      <w:r w:rsidRPr="0055093E">
        <w:rPr>
          <w:rFonts w:ascii="Calibri" w:hAnsi="Calibri" w:cs="Arial"/>
          <w:spacing w:val="-5"/>
          <w:sz w:val="22"/>
          <w:szCs w:val="22"/>
          <w:lang w:val="sk-SK"/>
        </w:rPr>
        <w:t xml:space="preserve"> resp. </w:t>
      </w:r>
      <w:r w:rsidR="0055093E" w:rsidRPr="0055093E">
        <w:rPr>
          <w:rFonts w:ascii="Calibri" w:hAnsi="Calibri" w:cs="Arial"/>
          <w:spacing w:val="-5"/>
          <w:sz w:val="22"/>
          <w:szCs w:val="22"/>
          <w:lang w:val="sk-SK"/>
        </w:rPr>
        <w:t>jej</w:t>
      </w:r>
      <w:r w:rsidRPr="0055093E">
        <w:rPr>
          <w:rFonts w:ascii="Calibri" w:hAnsi="Calibri" w:cs="Arial"/>
          <w:spacing w:val="-5"/>
          <w:sz w:val="22"/>
          <w:szCs w:val="22"/>
          <w:lang w:val="sk-SK"/>
        </w:rPr>
        <w:t xml:space="preserve"> zmena v deň nadobudnutia účinnosti.</w:t>
      </w:r>
    </w:p>
    <w:p w14:paraId="57AD9C81" w14:textId="7E843EEB" w:rsidR="006E0193" w:rsidRPr="0055093E" w:rsidRDefault="006E0193" w:rsidP="00DF632F">
      <w:pPr>
        <w:pStyle w:val="Odsekzoznamu"/>
        <w:numPr>
          <w:ilvl w:val="0"/>
          <w:numId w:val="101"/>
        </w:numPr>
        <w:spacing w:after="0" w:line="240" w:lineRule="auto"/>
        <w:ind w:left="426"/>
        <w:contextualSpacing w:val="0"/>
        <w:jc w:val="both"/>
        <w:rPr>
          <w:rFonts w:ascii="Calibri" w:hAnsi="Calibri" w:cs="Arial"/>
          <w:spacing w:val="-5"/>
          <w:sz w:val="22"/>
          <w:szCs w:val="22"/>
          <w:lang w:val="sk-SK"/>
        </w:rPr>
      </w:pPr>
      <w:r w:rsidRPr="0055093E">
        <w:rPr>
          <w:rFonts w:ascii="Calibri" w:hAnsi="Calibri" w:cs="Arial"/>
          <w:spacing w:val="-5"/>
          <w:sz w:val="22"/>
          <w:szCs w:val="22"/>
          <w:lang w:val="sk-SK"/>
        </w:rPr>
        <w:lastRenderedPageBreak/>
        <w:t xml:space="preserve">Deň nadobudnutia účinnosti nesmie byť skorší ako je dátum zverejnenia </w:t>
      </w:r>
      <w:r w:rsidR="0055093E" w:rsidRPr="0055093E">
        <w:rPr>
          <w:rFonts w:ascii="Calibri" w:hAnsi="Calibri" w:cs="Arial"/>
          <w:spacing w:val="-5"/>
          <w:sz w:val="22"/>
          <w:szCs w:val="22"/>
          <w:lang w:val="sk-SK"/>
        </w:rPr>
        <w:t>príručky</w:t>
      </w:r>
      <w:r w:rsidRPr="0055093E">
        <w:rPr>
          <w:rFonts w:ascii="Calibri" w:hAnsi="Calibri" w:cs="Arial"/>
          <w:spacing w:val="-5"/>
          <w:sz w:val="22"/>
          <w:szCs w:val="22"/>
          <w:lang w:val="sk-SK"/>
        </w:rPr>
        <w:t xml:space="preserve">, inak sa za deň nadobudnutia účinnosti považuje deň zverejnenia </w:t>
      </w:r>
      <w:r w:rsidR="0055093E" w:rsidRPr="0055093E">
        <w:rPr>
          <w:rFonts w:ascii="Calibri" w:hAnsi="Calibri" w:cs="Arial"/>
          <w:spacing w:val="-5"/>
          <w:sz w:val="22"/>
          <w:szCs w:val="22"/>
          <w:lang w:val="sk-SK"/>
        </w:rPr>
        <w:t>príručky</w:t>
      </w:r>
      <w:r w:rsidRPr="0055093E">
        <w:rPr>
          <w:rFonts w:ascii="Calibri" w:hAnsi="Calibri" w:cs="Arial"/>
          <w:spacing w:val="-5"/>
          <w:sz w:val="22"/>
          <w:szCs w:val="22"/>
          <w:lang w:val="sk-SK"/>
        </w:rPr>
        <w:t>.</w:t>
      </w:r>
    </w:p>
    <w:p w14:paraId="3A59F873" w14:textId="58AB2BAF" w:rsidR="006E0193" w:rsidRPr="0055093E" w:rsidRDefault="006E0193" w:rsidP="00DF632F">
      <w:pPr>
        <w:pStyle w:val="Odsekzoznamu"/>
        <w:numPr>
          <w:ilvl w:val="0"/>
          <w:numId w:val="101"/>
        </w:numPr>
        <w:spacing w:after="0" w:line="240" w:lineRule="auto"/>
        <w:ind w:left="426"/>
        <w:contextualSpacing w:val="0"/>
        <w:jc w:val="both"/>
        <w:rPr>
          <w:rFonts w:ascii="Calibri" w:hAnsi="Calibri" w:cs="Arial"/>
          <w:spacing w:val="-5"/>
          <w:sz w:val="22"/>
          <w:szCs w:val="22"/>
          <w:lang w:val="sk-SK"/>
        </w:rPr>
      </w:pPr>
      <w:r w:rsidRPr="0055093E">
        <w:rPr>
          <w:rFonts w:ascii="Calibri" w:hAnsi="Calibri" w:cs="Arial"/>
          <w:spacing w:val="-5"/>
          <w:sz w:val="22"/>
          <w:szCs w:val="22"/>
          <w:lang w:val="sk-SK"/>
        </w:rPr>
        <w:t xml:space="preserve">Dátum platnosti a účinnosti ako aj prechodné ustanovenia sa uvádzajú na úvodnej strane </w:t>
      </w:r>
      <w:r w:rsidR="0055093E" w:rsidRPr="0055093E">
        <w:rPr>
          <w:rFonts w:ascii="Calibri" w:hAnsi="Calibri" w:cs="Arial"/>
          <w:spacing w:val="-5"/>
          <w:sz w:val="22"/>
          <w:szCs w:val="22"/>
          <w:lang w:val="sk-SK"/>
        </w:rPr>
        <w:t>príručky</w:t>
      </w:r>
      <w:r w:rsidRPr="0055093E">
        <w:rPr>
          <w:rFonts w:ascii="Calibri" w:hAnsi="Calibri" w:cs="Arial"/>
          <w:spacing w:val="-5"/>
          <w:sz w:val="22"/>
          <w:szCs w:val="22"/>
          <w:lang w:val="sk-SK"/>
        </w:rPr>
        <w:t>.</w:t>
      </w:r>
    </w:p>
    <w:p w14:paraId="289D29B9" w14:textId="6BA92209" w:rsidR="006E0193" w:rsidRPr="0055093E" w:rsidRDefault="006E0193" w:rsidP="00DF632F">
      <w:pPr>
        <w:pStyle w:val="Odsekzoznamu"/>
        <w:numPr>
          <w:ilvl w:val="0"/>
          <w:numId w:val="101"/>
        </w:numPr>
        <w:spacing w:after="0" w:line="240" w:lineRule="auto"/>
        <w:ind w:left="426"/>
        <w:contextualSpacing w:val="0"/>
        <w:jc w:val="both"/>
        <w:rPr>
          <w:rFonts w:ascii="Calibri" w:hAnsi="Calibri" w:cs="Arial"/>
          <w:spacing w:val="-5"/>
          <w:sz w:val="22"/>
          <w:szCs w:val="22"/>
          <w:lang w:val="sk-SK"/>
        </w:rPr>
      </w:pPr>
      <w:r w:rsidRPr="0055093E">
        <w:rPr>
          <w:rFonts w:ascii="Calibri" w:hAnsi="Calibri" w:cs="Arial"/>
          <w:spacing w:val="-5"/>
          <w:sz w:val="22"/>
          <w:szCs w:val="22"/>
          <w:lang w:val="sk-SK"/>
        </w:rPr>
        <w:t xml:space="preserve">RO pre IROP si vyhradzuje právo aktualizovať, alebo doplniť </w:t>
      </w:r>
      <w:r w:rsidR="0055093E" w:rsidRPr="0055093E">
        <w:rPr>
          <w:rFonts w:ascii="Calibri" w:hAnsi="Calibri" w:cs="Arial"/>
          <w:spacing w:val="-5"/>
          <w:sz w:val="22"/>
          <w:szCs w:val="22"/>
          <w:lang w:val="sk-SK"/>
        </w:rPr>
        <w:t>príručku</w:t>
      </w:r>
      <w:r w:rsidRPr="0055093E">
        <w:rPr>
          <w:rFonts w:ascii="Calibri" w:hAnsi="Calibri" w:cs="Arial"/>
          <w:spacing w:val="-5"/>
          <w:sz w:val="22"/>
          <w:szCs w:val="22"/>
          <w:lang w:val="sk-SK"/>
        </w:rPr>
        <w:t xml:space="preserve"> s ohľadom na vývoj implementácie a zmenu príslušných právnych predpisov, alebo </w:t>
      </w:r>
      <w:r w:rsidR="0055093E" w:rsidRPr="0055093E">
        <w:rPr>
          <w:rFonts w:ascii="Calibri" w:hAnsi="Calibri" w:cs="Arial"/>
          <w:spacing w:val="-5"/>
          <w:sz w:val="22"/>
          <w:szCs w:val="22"/>
          <w:lang w:val="sk-SK"/>
        </w:rPr>
        <w:t>SR EŠIF</w:t>
      </w:r>
      <w:r w:rsidRPr="0055093E">
        <w:rPr>
          <w:rFonts w:ascii="Calibri" w:hAnsi="Calibri" w:cs="Arial"/>
          <w:spacing w:val="-5"/>
          <w:sz w:val="22"/>
          <w:szCs w:val="22"/>
          <w:lang w:val="sk-SK"/>
        </w:rPr>
        <w:t>.</w:t>
      </w:r>
    </w:p>
    <w:p w14:paraId="30565ECC" w14:textId="13FEAB97" w:rsidR="006E0193" w:rsidRPr="0055093E" w:rsidRDefault="006E0193" w:rsidP="00DF632F">
      <w:pPr>
        <w:pStyle w:val="Odsekzoznamu"/>
        <w:numPr>
          <w:ilvl w:val="0"/>
          <w:numId w:val="101"/>
        </w:numPr>
        <w:spacing w:after="0" w:line="240" w:lineRule="auto"/>
        <w:ind w:left="426"/>
        <w:contextualSpacing w:val="0"/>
        <w:jc w:val="both"/>
        <w:rPr>
          <w:rFonts w:ascii="Calibri" w:hAnsi="Calibri" w:cs="Arial"/>
          <w:spacing w:val="-5"/>
          <w:sz w:val="22"/>
          <w:szCs w:val="22"/>
          <w:lang w:val="sk-SK"/>
        </w:rPr>
      </w:pPr>
      <w:r w:rsidRPr="0055093E">
        <w:rPr>
          <w:rFonts w:ascii="Calibri" w:hAnsi="Calibri" w:cs="Arial"/>
          <w:spacing w:val="-5"/>
          <w:sz w:val="22"/>
          <w:szCs w:val="22"/>
          <w:lang w:val="sk-SK"/>
        </w:rPr>
        <w:t xml:space="preserve">O aktualizácii bude RO pre IROP informovať MAS na svojej stránke </w:t>
      </w:r>
      <w:hyperlink r:id="rId18" w:history="1">
        <w:r w:rsidRPr="0055093E">
          <w:rPr>
            <w:rStyle w:val="Hypertextovprepojenie"/>
            <w:rFonts w:ascii="Calibri" w:hAnsi="Calibri" w:cs="Arial"/>
            <w:spacing w:val="-5"/>
            <w:sz w:val="22"/>
            <w:szCs w:val="22"/>
            <w:lang w:val="sk-SK"/>
          </w:rPr>
          <w:t>www.mpsr.sk</w:t>
        </w:r>
      </w:hyperlink>
      <w:r w:rsidRPr="0055093E">
        <w:rPr>
          <w:rFonts w:ascii="Calibri" w:hAnsi="Calibri" w:cs="Arial"/>
          <w:spacing w:val="-5"/>
          <w:sz w:val="22"/>
          <w:szCs w:val="22"/>
          <w:lang w:val="sk-SK"/>
        </w:rPr>
        <w:t>.</w:t>
      </w:r>
    </w:p>
    <w:p w14:paraId="7C7F819C" w14:textId="593D7593" w:rsidR="006E0193" w:rsidRPr="0055093E" w:rsidRDefault="006E0193" w:rsidP="00DF632F">
      <w:pPr>
        <w:pStyle w:val="Odsekzoznamu"/>
        <w:numPr>
          <w:ilvl w:val="0"/>
          <w:numId w:val="101"/>
        </w:numPr>
        <w:spacing w:after="0" w:line="240" w:lineRule="auto"/>
        <w:ind w:left="426"/>
        <w:contextualSpacing w:val="0"/>
        <w:jc w:val="both"/>
        <w:rPr>
          <w:rFonts w:ascii="Calibri" w:hAnsi="Calibri" w:cs="Arial"/>
          <w:spacing w:val="-5"/>
          <w:sz w:val="22"/>
          <w:szCs w:val="22"/>
          <w:lang w:val="sk-SK"/>
        </w:rPr>
      </w:pPr>
      <w:r w:rsidRPr="0055093E">
        <w:rPr>
          <w:rFonts w:ascii="Calibri" w:hAnsi="Calibri" w:cs="Arial"/>
          <w:spacing w:val="-5"/>
          <w:sz w:val="22"/>
          <w:szCs w:val="22"/>
          <w:lang w:val="sk-SK"/>
        </w:rPr>
        <w:t xml:space="preserve">V prípade potreby opravy formálnych chýb/nedostatkov v platnej verzii </w:t>
      </w:r>
      <w:r w:rsidR="0055093E" w:rsidRPr="0055093E">
        <w:rPr>
          <w:rFonts w:ascii="Calibri" w:hAnsi="Calibri" w:cs="Arial"/>
          <w:spacing w:val="-5"/>
          <w:sz w:val="22"/>
          <w:szCs w:val="22"/>
          <w:lang w:val="sk-SK"/>
        </w:rPr>
        <w:t>príručky</w:t>
      </w:r>
      <w:r w:rsidRPr="0055093E">
        <w:rPr>
          <w:rFonts w:ascii="Calibri" w:hAnsi="Calibri" w:cs="Arial"/>
          <w:spacing w:val="-5"/>
          <w:sz w:val="22"/>
          <w:szCs w:val="22"/>
          <w:lang w:val="sk-SK"/>
        </w:rPr>
        <w:t>, (napr. nesprávne uvedený odkaz, nefunkčný hypertextový odkaz, chybné formátovanie/číslovanie, preklepy a pod.), ktoré nemenia postupy uvedené v </w:t>
      </w:r>
      <w:r w:rsidR="0055093E" w:rsidRPr="0055093E">
        <w:rPr>
          <w:rFonts w:ascii="Calibri" w:hAnsi="Calibri" w:cs="Arial"/>
          <w:spacing w:val="-5"/>
          <w:sz w:val="22"/>
          <w:szCs w:val="22"/>
          <w:lang w:val="sk-SK"/>
        </w:rPr>
        <w:t>príručke</w:t>
      </w:r>
      <w:r w:rsidRPr="0055093E">
        <w:rPr>
          <w:rFonts w:ascii="Calibri" w:hAnsi="Calibri" w:cs="Arial"/>
          <w:spacing w:val="-5"/>
          <w:sz w:val="22"/>
          <w:szCs w:val="22"/>
          <w:lang w:val="sk-SK"/>
        </w:rPr>
        <w:t>, si RO pre IROP vyhradzuje právo na ich opravu bez potreby informovať MAS o vykonaných opravách.</w:t>
      </w:r>
    </w:p>
    <w:p w14:paraId="5C6E1B37" w14:textId="2F9BD2EE" w:rsidR="006E0193" w:rsidRPr="00D22F5E" w:rsidRDefault="0055093E" w:rsidP="00DF632F">
      <w:pPr>
        <w:pStyle w:val="Odsekzoznamu"/>
        <w:numPr>
          <w:ilvl w:val="0"/>
          <w:numId w:val="101"/>
        </w:numPr>
        <w:spacing w:after="0" w:line="240" w:lineRule="auto"/>
        <w:ind w:left="426"/>
        <w:contextualSpacing w:val="0"/>
        <w:jc w:val="both"/>
        <w:rPr>
          <w:rFonts w:ascii="Arial" w:hAnsi="Arial" w:cs="Arial"/>
          <w:sz w:val="19"/>
          <w:szCs w:val="19"/>
          <w:lang w:val="sk-SK"/>
        </w:rPr>
      </w:pPr>
      <w:r w:rsidRPr="0055093E">
        <w:rPr>
          <w:rFonts w:ascii="Calibri" w:hAnsi="Calibri" w:cs="Arial"/>
          <w:spacing w:val="-5"/>
          <w:sz w:val="22"/>
          <w:szCs w:val="22"/>
          <w:lang w:val="sk-SK"/>
        </w:rPr>
        <w:t>Vyššie uvedené sa vzťahuje aj na každú jednu prílohu príručky, t.j. RO pre IROP je oprávnený meniť a</w:t>
      </w:r>
      <w:r w:rsidR="00BF6271">
        <w:rPr>
          <w:rFonts w:ascii="Calibri" w:hAnsi="Calibri" w:cs="Arial"/>
          <w:spacing w:val="-5"/>
          <w:sz w:val="22"/>
          <w:szCs w:val="22"/>
          <w:lang w:val="sk-SK"/>
        </w:rPr>
        <w:t> </w:t>
      </w:r>
      <w:r w:rsidRPr="0055093E">
        <w:rPr>
          <w:rFonts w:ascii="Calibri" w:hAnsi="Calibri" w:cs="Arial"/>
          <w:spacing w:val="-5"/>
          <w:sz w:val="22"/>
          <w:szCs w:val="22"/>
          <w:lang w:val="sk-SK"/>
        </w:rPr>
        <w:t>dopĺňať nové prílohy priebežne a to aj bez zmeny samotnej príručky (keď zmene/</w:t>
      </w:r>
      <w:r w:rsidR="00654DCE" w:rsidRPr="0055093E">
        <w:rPr>
          <w:rFonts w:ascii="Calibri" w:hAnsi="Calibri" w:cs="Arial"/>
          <w:spacing w:val="-5"/>
          <w:sz w:val="22"/>
          <w:szCs w:val="22"/>
          <w:lang w:val="sk-SK"/>
        </w:rPr>
        <w:t>doplneniu</w:t>
      </w:r>
      <w:r w:rsidRPr="0055093E">
        <w:rPr>
          <w:rFonts w:ascii="Calibri" w:hAnsi="Calibri" w:cs="Arial"/>
          <w:spacing w:val="-5"/>
          <w:sz w:val="22"/>
          <w:szCs w:val="22"/>
          <w:lang w:val="sk-SK"/>
        </w:rPr>
        <w:t xml:space="preserve"> podlieha len príloha bez vplyvu na zmenu textu príručky).</w:t>
      </w:r>
    </w:p>
    <w:p w14:paraId="16B3858F" w14:textId="77777777" w:rsidR="005137E6" w:rsidRPr="00FF1849" w:rsidRDefault="005137E6" w:rsidP="00DF632F">
      <w:pPr>
        <w:spacing w:after="0" w:line="240" w:lineRule="auto"/>
        <w:rPr>
          <w:rFonts w:cs="Arial"/>
          <w:szCs w:val="19"/>
          <w:lang w:val="sk-SK"/>
        </w:rPr>
      </w:pPr>
      <w:r w:rsidRPr="00FF1849">
        <w:rPr>
          <w:rFonts w:cs="Arial"/>
          <w:szCs w:val="19"/>
          <w:lang w:val="sk-SK"/>
        </w:rPr>
        <w:br w:type="page"/>
      </w:r>
    </w:p>
    <w:p w14:paraId="6A9BD88E" w14:textId="5F20A031" w:rsidR="002E005E" w:rsidRPr="002E005E" w:rsidRDefault="00B51B28" w:rsidP="00DF632F">
      <w:pPr>
        <w:pStyle w:val="Nadpis1"/>
        <w:spacing w:before="0" w:after="0"/>
        <w:jc w:val="both"/>
        <w:rPr>
          <w:rFonts w:ascii="Calibri" w:hAnsi="Calibri"/>
          <w:b/>
          <w:sz w:val="32"/>
          <w:lang w:val="sk-SK"/>
        </w:rPr>
      </w:pPr>
      <w:bookmarkStart w:id="32" w:name="_Toc484175078"/>
      <w:bookmarkStart w:id="33" w:name="_Toc508721437"/>
      <w:r w:rsidRPr="00CD0E34">
        <w:rPr>
          <w:rFonts w:ascii="Calibri" w:hAnsi="Calibri"/>
          <w:b/>
          <w:sz w:val="32"/>
          <w:lang w:val="sk-SK"/>
        </w:rPr>
        <w:lastRenderedPageBreak/>
        <w:t>Realizácia projektu</w:t>
      </w:r>
      <w:bookmarkEnd w:id="32"/>
      <w:bookmarkEnd w:id="33"/>
    </w:p>
    <w:p w14:paraId="1F960560" w14:textId="77777777" w:rsidR="002F0191" w:rsidRPr="002E005E" w:rsidRDefault="00B51B28" w:rsidP="00DF632F">
      <w:pPr>
        <w:pStyle w:val="Nadpis2"/>
        <w:spacing w:before="0" w:after="0"/>
        <w:jc w:val="left"/>
        <w:rPr>
          <w:rFonts w:ascii="Calibri" w:hAnsi="Calibri" w:cs="Calibri"/>
          <w:b/>
          <w:color w:val="001D58" w:themeColor="accent1" w:themeShade="BF"/>
          <w:lang w:val="sk-SK"/>
        </w:rPr>
      </w:pPr>
      <w:bookmarkStart w:id="34" w:name="_Toc484175079"/>
      <w:bookmarkStart w:id="35" w:name="_Toc508721438"/>
      <w:r w:rsidRPr="002E005E">
        <w:rPr>
          <w:rFonts w:ascii="Calibri" w:hAnsi="Calibri" w:cs="Calibri"/>
          <w:b/>
          <w:color w:val="001D58" w:themeColor="accent1" w:themeShade="BF"/>
          <w:lang w:val="sk-SK"/>
        </w:rPr>
        <w:t>Zmluvné zabezpečenie realizácie projektu</w:t>
      </w:r>
      <w:bookmarkEnd w:id="34"/>
      <w:bookmarkEnd w:id="35"/>
    </w:p>
    <w:p w14:paraId="5A467041" w14:textId="77777777" w:rsidR="005B4F4A" w:rsidRPr="0080470F" w:rsidRDefault="005B4F4A"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sidRPr="0080470F">
        <w:rPr>
          <w:rFonts w:ascii="Calibri" w:hAnsi="Calibri"/>
          <w:sz w:val="22"/>
          <w:szCs w:val="22"/>
          <w:lang w:val="sk-SK"/>
        </w:rPr>
        <w:t>V rámci implementačného modelu CLLD v podmienkach IROP dochádza k uzatvoreniu zmluvy o NFP medzi RO pre IROP a MAS a to na:</w:t>
      </w:r>
    </w:p>
    <w:p w14:paraId="5B4D44E7" w14:textId="77777777" w:rsidR="005B4F4A" w:rsidRPr="0080470F" w:rsidRDefault="005B4F4A" w:rsidP="00DF632F">
      <w:pPr>
        <w:pStyle w:val="Odsekzoznamu"/>
        <w:numPr>
          <w:ilvl w:val="1"/>
          <w:numId w:val="36"/>
        </w:numPr>
        <w:spacing w:after="0" w:line="240" w:lineRule="auto"/>
        <w:ind w:left="851" w:hanging="357"/>
        <w:contextualSpacing w:val="0"/>
        <w:jc w:val="both"/>
        <w:rPr>
          <w:rFonts w:ascii="Calibri" w:hAnsi="Calibri"/>
          <w:sz w:val="22"/>
          <w:szCs w:val="22"/>
          <w:lang w:val="sk-SK"/>
        </w:rPr>
      </w:pPr>
      <w:r w:rsidRPr="0080470F">
        <w:rPr>
          <w:rFonts w:ascii="Calibri" w:hAnsi="Calibri"/>
          <w:sz w:val="22"/>
          <w:szCs w:val="22"/>
          <w:lang w:val="sk-SK"/>
        </w:rPr>
        <w:t>Implementáciu projektu financovania implementácie stratégie CLLD,</w:t>
      </w:r>
    </w:p>
    <w:p w14:paraId="3E594336" w14:textId="6801EB8F" w:rsidR="005B4F4A" w:rsidRPr="0080470F" w:rsidRDefault="005B4F4A" w:rsidP="00DF632F">
      <w:pPr>
        <w:pStyle w:val="Odsekzoznamu"/>
        <w:numPr>
          <w:ilvl w:val="1"/>
          <w:numId w:val="36"/>
        </w:numPr>
        <w:spacing w:after="0" w:line="240" w:lineRule="auto"/>
        <w:ind w:left="851" w:hanging="357"/>
        <w:contextualSpacing w:val="0"/>
        <w:jc w:val="both"/>
        <w:rPr>
          <w:rFonts w:ascii="Calibri" w:hAnsi="Calibri"/>
          <w:sz w:val="22"/>
          <w:szCs w:val="22"/>
          <w:lang w:val="sk-SK"/>
        </w:rPr>
      </w:pPr>
      <w:r w:rsidRPr="0080470F">
        <w:rPr>
          <w:rFonts w:ascii="Calibri" w:hAnsi="Calibri"/>
          <w:sz w:val="22"/>
          <w:szCs w:val="22"/>
          <w:lang w:val="sk-SK"/>
        </w:rPr>
        <w:t>Implementáciu projektu financovania chodu MAS (v prípade, ak územie stratégie CLLD pokrýva územie SR mimo BSK),</w:t>
      </w:r>
    </w:p>
    <w:p w14:paraId="28A44B42" w14:textId="6D669D20" w:rsidR="00C34E77" w:rsidRDefault="00C34E77"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Pr>
          <w:rFonts w:ascii="Calibri" w:hAnsi="Calibri"/>
          <w:sz w:val="22"/>
          <w:szCs w:val="22"/>
          <w:lang w:val="sk-SK"/>
        </w:rPr>
        <w:t xml:space="preserve">RO pre IROP </w:t>
      </w:r>
      <w:r w:rsidR="005B4F4A">
        <w:rPr>
          <w:rFonts w:ascii="Calibri" w:hAnsi="Calibri"/>
          <w:sz w:val="22"/>
          <w:szCs w:val="22"/>
          <w:lang w:val="sk-SK"/>
        </w:rPr>
        <w:t xml:space="preserve">zasiela </w:t>
      </w:r>
      <w:r>
        <w:rPr>
          <w:rFonts w:ascii="Calibri" w:hAnsi="Calibri"/>
          <w:sz w:val="22"/>
          <w:szCs w:val="22"/>
          <w:lang w:val="sk-SK"/>
        </w:rPr>
        <w:t>písomný návrh zmluvy o NFP a určí lehotu na jeho prijatie za splnenia všetkých nasledovných predpokladov:</w:t>
      </w:r>
    </w:p>
    <w:p w14:paraId="0B531053" w14:textId="03B59214" w:rsidR="00C34E77" w:rsidRPr="00C34E77" w:rsidRDefault="00C34E77" w:rsidP="00DF632F">
      <w:pPr>
        <w:pStyle w:val="Odsekzoznamu"/>
        <w:numPr>
          <w:ilvl w:val="0"/>
          <w:numId w:val="128"/>
        </w:numPr>
        <w:spacing w:after="0" w:line="240" w:lineRule="auto"/>
        <w:ind w:left="851"/>
        <w:contextualSpacing w:val="0"/>
        <w:jc w:val="both"/>
        <w:rPr>
          <w:rFonts w:ascii="Calibri" w:hAnsi="Calibri"/>
          <w:sz w:val="22"/>
          <w:szCs w:val="22"/>
          <w:lang w:val="sk-SK"/>
        </w:rPr>
      </w:pPr>
      <w:r w:rsidRPr="00C34E77">
        <w:rPr>
          <w:rFonts w:ascii="Calibri" w:hAnsi="Calibri"/>
          <w:sz w:val="22"/>
          <w:szCs w:val="22"/>
          <w:lang w:val="sk-SK"/>
        </w:rPr>
        <w:t xml:space="preserve">rozhodnutie o schválení </w:t>
      </w:r>
      <w:r>
        <w:rPr>
          <w:rFonts w:ascii="Calibri" w:hAnsi="Calibri"/>
          <w:sz w:val="22"/>
          <w:szCs w:val="22"/>
          <w:lang w:val="sk-SK"/>
        </w:rPr>
        <w:t xml:space="preserve">ŽoNFP príslušnej MAS </w:t>
      </w:r>
      <w:r w:rsidRPr="00C34E77">
        <w:rPr>
          <w:rFonts w:ascii="Calibri" w:hAnsi="Calibri"/>
          <w:sz w:val="22"/>
          <w:szCs w:val="22"/>
          <w:lang w:val="sk-SK"/>
        </w:rPr>
        <w:t>nadobudlo právoplatnosť;</w:t>
      </w:r>
    </w:p>
    <w:p w14:paraId="0CA60491" w14:textId="19A61320" w:rsidR="00C34E77" w:rsidRPr="00C34E77" w:rsidRDefault="00C34E77" w:rsidP="00DF632F">
      <w:pPr>
        <w:pStyle w:val="Odsekzoznamu"/>
        <w:numPr>
          <w:ilvl w:val="0"/>
          <w:numId w:val="128"/>
        </w:numPr>
        <w:spacing w:after="0" w:line="240" w:lineRule="auto"/>
        <w:ind w:left="851"/>
        <w:contextualSpacing w:val="0"/>
        <w:jc w:val="both"/>
        <w:rPr>
          <w:rFonts w:ascii="Calibri" w:hAnsi="Calibri"/>
          <w:sz w:val="22"/>
          <w:szCs w:val="22"/>
          <w:lang w:val="sk-SK"/>
        </w:rPr>
      </w:pPr>
      <w:r>
        <w:rPr>
          <w:rFonts w:ascii="Calibri" w:hAnsi="Calibri"/>
          <w:sz w:val="22"/>
          <w:szCs w:val="22"/>
          <w:lang w:val="sk-SK"/>
        </w:rPr>
        <w:t xml:space="preserve">MAS </w:t>
      </w:r>
      <w:r w:rsidRPr="00C34E77">
        <w:rPr>
          <w:rFonts w:ascii="Calibri" w:hAnsi="Calibri"/>
          <w:sz w:val="22"/>
          <w:szCs w:val="22"/>
          <w:lang w:val="sk-SK"/>
        </w:rPr>
        <w:t>splnil</w:t>
      </w:r>
      <w:r>
        <w:rPr>
          <w:rFonts w:ascii="Calibri" w:hAnsi="Calibri"/>
          <w:sz w:val="22"/>
          <w:szCs w:val="22"/>
          <w:lang w:val="sk-SK"/>
        </w:rPr>
        <w:t>a</w:t>
      </w:r>
      <w:r w:rsidRPr="00C34E77">
        <w:rPr>
          <w:rFonts w:ascii="Calibri" w:hAnsi="Calibri"/>
          <w:sz w:val="22"/>
          <w:szCs w:val="22"/>
          <w:lang w:val="sk-SK"/>
        </w:rPr>
        <w:t xml:space="preserve"> podmienky určené vo výroku rozhodnutia podľa § 19 ods. 11 zákona o príspevku z EŠIF, ak boli podmienky vo výroku rozhodnutia určené a;</w:t>
      </w:r>
    </w:p>
    <w:p w14:paraId="6E9950C1" w14:textId="23DB3CDD" w:rsidR="00C34E77" w:rsidRDefault="00C34E77" w:rsidP="00DF632F">
      <w:pPr>
        <w:pStyle w:val="Odsekzoznamu"/>
        <w:numPr>
          <w:ilvl w:val="0"/>
          <w:numId w:val="128"/>
        </w:numPr>
        <w:spacing w:after="0" w:line="240" w:lineRule="auto"/>
        <w:ind w:left="851"/>
        <w:contextualSpacing w:val="0"/>
        <w:jc w:val="both"/>
        <w:rPr>
          <w:rFonts w:ascii="Calibri" w:hAnsi="Calibri"/>
          <w:sz w:val="22"/>
          <w:szCs w:val="22"/>
          <w:lang w:val="sk-SK"/>
        </w:rPr>
      </w:pPr>
      <w:r>
        <w:rPr>
          <w:rFonts w:ascii="Calibri" w:hAnsi="Calibri"/>
          <w:sz w:val="22"/>
          <w:szCs w:val="22"/>
          <w:lang w:val="sk-SK"/>
        </w:rPr>
        <w:t xml:space="preserve">MAS </w:t>
      </w:r>
      <w:r w:rsidRPr="00C34E77">
        <w:rPr>
          <w:rFonts w:ascii="Calibri" w:hAnsi="Calibri"/>
          <w:sz w:val="22"/>
          <w:szCs w:val="22"/>
          <w:lang w:val="sk-SK"/>
        </w:rPr>
        <w:t>poskytl</w:t>
      </w:r>
      <w:r>
        <w:rPr>
          <w:rFonts w:ascii="Calibri" w:hAnsi="Calibri"/>
          <w:sz w:val="22"/>
          <w:szCs w:val="22"/>
          <w:lang w:val="sk-SK"/>
        </w:rPr>
        <w:t>a</w:t>
      </w:r>
      <w:r w:rsidRPr="00C34E77">
        <w:rPr>
          <w:rFonts w:ascii="Calibri" w:hAnsi="Calibri"/>
          <w:sz w:val="22"/>
          <w:szCs w:val="22"/>
          <w:lang w:val="sk-SK"/>
        </w:rPr>
        <w:t xml:space="preserve"> potrebnú súčinnosť potrebnú na uzavretie zmluvy o NFP.</w:t>
      </w:r>
    </w:p>
    <w:p w14:paraId="4321CBFC" w14:textId="3F538366" w:rsidR="00C34E77" w:rsidRDefault="00C34E77"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Pr>
          <w:rFonts w:ascii="Calibri" w:hAnsi="Calibri"/>
          <w:sz w:val="22"/>
          <w:szCs w:val="22"/>
          <w:lang w:val="sk-SK"/>
        </w:rPr>
        <w:t>MAS</w:t>
      </w:r>
      <w:r w:rsidRPr="00C34E77">
        <w:rPr>
          <w:rFonts w:ascii="Calibri" w:hAnsi="Calibri"/>
          <w:sz w:val="22"/>
          <w:szCs w:val="22"/>
          <w:lang w:val="sk-SK"/>
        </w:rPr>
        <w:t xml:space="preserve"> je v súlade s § 25 ods. 4 zákona o príspevku z EŠIF povinn</w:t>
      </w:r>
      <w:r>
        <w:rPr>
          <w:rFonts w:ascii="Calibri" w:hAnsi="Calibri"/>
          <w:sz w:val="22"/>
          <w:szCs w:val="22"/>
          <w:lang w:val="sk-SK"/>
        </w:rPr>
        <w:t>á</w:t>
      </w:r>
      <w:r w:rsidRPr="00C34E77">
        <w:rPr>
          <w:rFonts w:ascii="Calibri" w:hAnsi="Calibri"/>
          <w:sz w:val="22"/>
          <w:szCs w:val="22"/>
          <w:lang w:val="sk-SK"/>
        </w:rPr>
        <w:t xml:space="preserve"> poskytnúť </w:t>
      </w:r>
      <w:r w:rsidR="00015E36" w:rsidRPr="00C34E77">
        <w:rPr>
          <w:rFonts w:ascii="Calibri" w:hAnsi="Calibri"/>
          <w:sz w:val="22"/>
          <w:szCs w:val="22"/>
          <w:lang w:val="sk-SK"/>
        </w:rPr>
        <w:t xml:space="preserve">RO </w:t>
      </w:r>
      <w:r w:rsidR="00015E36">
        <w:rPr>
          <w:rFonts w:ascii="Calibri" w:hAnsi="Calibri"/>
          <w:sz w:val="22"/>
          <w:szCs w:val="22"/>
          <w:lang w:val="sk-SK"/>
        </w:rPr>
        <w:t xml:space="preserve">pre IROP </w:t>
      </w:r>
      <w:r w:rsidRPr="00C34E77">
        <w:rPr>
          <w:rFonts w:ascii="Calibri" w:hAnsi="Calibri"/>
          <w:sz w:val="22"/>
          <w:szCs w:val="22"/>
          <w:lang w:val="sk-SK"/>
        </w:rPr>
        <w:t>pred uzavretím zmluvy o NFP súčinnosť v rozsahu potrebnom na uzavretie zmluvy o NFP.</w:t>
      </w:r>
    </w:p>
    <w:p w14:paraId="0D58CD36" w14:textId="55DA98F8" w:rsidR="00C34E77" w:rsidRDefault="00C34E77"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Pr>
          <w:rFonts w:ascii="Calibri" w:hAnsi="Calibri"/>
          <w:sz w:val="22"/>
          <w:szCs w:val="22"/>
          <w:lang w:val="sk-SK"/>
        </w:rPr>
        <w:t>Rozsah požadovanej súčinnosti špecifikuje RO pre IROP v liste, ktorým vyzve MAS na poskytnutie informácií a dokumentov potrebných pre uzatvorenie zmluvy. Medzi tieto patrí najmä:</w:t>
      </w:r>
    </w:p>
    <w:p w14:paraId="33FE12AC" w14:textId="68004DB1" w:rsidR="00C34E77" w:rsidRDefault="00C34E77" w:rsidP="00DF632F">
      <w:pPr>
        <w:pStyle w:val="Odsekzoznamu"/>
        <w:numPr>
          <w:ilvl w:val="0"/>
          <w:numId w:val="129"/>
        </w:numPr>
        <w:spacing w:after="0" w:line="240" w:lineRule="auto"/>
        <w:ind w:left="851"/>
        <w:contextualSpacing w:val="0"/>
        <w:jc w:val="both"/>
        <w:rPr>
          <w:rFonts w:ascii="Calibri" w:hAnsi="Calibri"/>
          <w:sz w:val="22"/>
          <w:szCs w:val="22"/>
          <w:lang w:val="sk-SK"/>
        </w:rPr>
      </w:pPr>
      <w:r>
        <w:rPr>
          <w:rFonts w:ascii="Calibri" w:hAnsi="Calibri"/>
          <w:sz w:val="22"/>
          <w:szCs w:val="22"/>
          <w:lang w:val="sk-SK"/>
        </w:rPr>
        <w:t>číslo bankového účtu na príjem NFP systémom predfinancovania</w:t>
      </w:r>
      <w:r w:rsidR="005B4F4A">
        <w:rPr>
          <w:rFonts w:ascii="Calibri" w:hAnsi="Calibri"/>
          <w:sz w:val="22"/>
          <w:szCs w:val="22"/>
          <w:lang w:val="sk-SK"/>
        </w:rPr>
        <w:t xml:space="preserve"> (preukazuj</w:t>
      </w:r>
      <w:r w:rsidR="0047686A">
        <w:rPr>
          <w:rFonts w:ascii="Calibri" w:hAnsi="Calibri"/>
          <w:sz w:val="22"/>
          <w:szCs w:val="22"/>
          <w:lang w:val="sk-SK"/>
        </w:rPr>
        <w:t>e</w:t>
      </w:r>
      <w:r w:rsidR="005B4F4A">
        <w:rPr>
          <w:rFonts w:ascii="Calibri" w:hAnsi="Calibri"/>
          <w:sz w:val="22"/>
          <w:szCs w:val="22"/>
          <w:lang w:val="sk-SK"/>
        </w:rPr>
        <w:t xml:space="preserve"> sa zmluvou o bankovom účte)</w:t>
      </w:r>
      <w:r>
        <w:rPr>
          <w:rFonts w:ascii="Calibri" w:hAnsi="Calibri"/>
          <w:sz w:val="22"/>
          <w:szCs w:val="22"/>
          <w:lang w:val="sk-SK"/>
        </w:rPr>
        <w:t>,</w:t>
      </w:r>
    </w:p>
    <w:p w14:paraId="4BA7F810" w14:textId="173ED210" w:rsidR="00C34E77" w:rsidRPr="0047686A" w:rsidRDefault="00C34E77" w:rsidP="00DF632F">
      <w:pPr>
        <w:pStyle w:val="Odsekzoznamu"/>
        <w:numPr>
          <w:ilvl w:val="0"/>
          <w:numId w:val="129"/>
        </w:numPr>
        <w:spacing w:after="0" w:line="240" w:lineRule="auto"/>
        <w:ind w:left="851"/>
        <w:contextualSpacing w:val="0"/>
        <w:jc w:val="both"/>
        <w:rPr>
          <w:rFonts w:ascii="Calibri" w:hAnsi="Calibri"/>
          <w:sz w:val="22"/>
          <w:szCs w:val="22"/>
          <w:lang w:val="sk-SK"/>
        </w:rPr>
      </w:pPr>
      <w:r w:rsidRPr="0047686A">
        <w:rPr>
          <w:rFonts w:ascii="Calibri" w:hAnsi="Calibri"/>
          <w:sz w:val="22"/>
          <w:szCs w:val="22"/>
          <w:lang w:val="sk-SK"/>
        </w:rPr>
        <w:t>číslo bankového účtu na príjem NFP systémom refundácie</w:t>
      </w:r>
      <w:r w:rsidR="005B4F4A" w:rsidRPr="0047686A">
        <w:rPr>
          <w:rFonts w:ascii="Calibri" w:hAnsi="Calibri"/>
          <w:sz w:val="22"/>
          <w:szCs w:val="22"/>
          <w:lang w:val="sk-SK"/>
        </w:rPr>
        <w:t xml:space="preserve"> (preukazuje sa zmluvou o bankovom účte)</w:t>
      </w:r>
      <w:r w:rsidRPr="009C35F7">
        <w:rPr>
          <w:rFonts w:ascii="Calibri" w:hAnsi="Calibri"/>
          <w:sz w:val="22"/>
          <w:szCs w:val="22"/>
          <w:lang w:val="sk-SK"/>
        </w:rPr>
        <w:t>,</w:t>
      </w:r>
    </w:p>
    <w:p w14:paraId="2A1F6056" w14:textId="007273D9" w:rsidR="00C34E77" w:rsidRDefault="00C34E77" w:rsidP="00DF632F">
      <w:pPr>
        <w:pStyle w:val="Odsekzoznamu"/>
        <w:numPr>
          <w:ilvl w:val="0"/>
          <w:numId w:val="129"/>
        </w:numPr>
        <w:spacing w:after="0" w:line="240" w:lineRule="auto"/>
        <w:ind w:left="851"/>
        <w:contextualSpacing w:val="0"/>
        <w:jc w:val="both"/>
        <w:rPr>
          <w:rFonts w:ascii="Calibri" w:hAnsi="Calibri"/>
          <w:sz w:val="22"/>
          <w:szCs w:val="22"/>
          <w:lang w:val="sk-SK"/>
        </w:rPr>
      </w:pPr>
      <w:r>
        <w:rPr>
          <w:rFonts w:ascii="Calibri" w:hAnsi="Calibri"/>
          <w:sz w:val="22"/>
          <w:szCs w:val="22"/>
          <w:lang w:val="sk-SK"/>
        </w:rPr>
        <w:t>aktualizáci</w:t>
      </w:r>
      <w:r w:rsidR="0047686A">
        <w:rPr>
          <w:rFonts w:ascii="Calibri" w:hAnsi="Calibri"/>
          <w:sz w:val="22"/>
          <w:szCs w:val="22"/>
          <w:lang w:val="sk-SK"/>
        </w:rPr>
        <w:t>a</w:t>
      </w:r>
      <w:r>
        <w:rPr>
          <w:rFonts w:ascii="Calibri" w:hAnsi="Calibri"/>
          <w:sz w:val="22"/>
          <w:szCs w:val="22"/>
          <w:lang w:val="sk-SK"/>
        </w:rPr>
        <w:t xml:space="preserve"> harmonogramu realizácie projektu (ak relevantné),</w:t>
      </w:r>
    </w:p>
    <w:p w14:paraId="3BB4CCD0" w14:textId="1D84A567" w:rsidR="00C34E77" w:rsidRDefault="00C34E77" w:rsidP="00DF632F">
      <w:pPr>
        <w:pStyle w:val="Odsekzoznamu"/>
        <w:numPr>
          <w:ilvl w:val="0"/>
          <w:numId w:val="129"/>
        </w:numPr>
        <w:spacing w:after="0" w:line="240" w:lineRule="auto"/>
        <w:ind w:left="851"/>
        <w:contextualSpacing w:val="0"/>
        <w:jc w:val="both"/>
        <w:rPr>
          <w:rFonts w:ascii="Calibri" w:hAnsi="Calibri"/>
          <w:sz w:val="22"/>
          <w:szCs w:val="22"/>
          <w:lang w:val="sk-SK"/>
        </w:rPr>
      </w:pPr>
      <w:r>
        <w:rPr>
          <w:rFonts w:ascii="Calibri" w:hAnsi="Calibri"/>
          <w:sz w:val="22"/>
          <w:szCs w:val="22"/>
          <w:lang w:val="sk-SK"/>
        </w:rPr>
        <w:t>poskytnutie podpisových vzorov osôb oprávnených konať v mene MAS.</w:t>
      </w:r>
    </w:p>
    <w:p w14:paraId="04CA3025" w14:textId="4D51E8F8" w:rsidR="00C34E77" w:rsidRPr="00C34E77" w:rsidRDefault="00C34E77" w:rsidP="00DF632F">
      <w:pPr>
        <w:spacing w:after="0" w:line="240" w:lineRule="auto"/>
        <w:ind w:left="426"/>
        <w:jc w:val="both"/>
        <w:rPr>
          <w:rFonts w:ascii="Calibri" w:hAnsi="Calibri"/>
          <w:sz w:val="22"/>
          <w:szCs w:val="22"/>
          <w:lang w:val="sk-SK"/>
        </w:rPr>
      </w:pPr>
      <w:r>
        <w:rPr>
          <w:rFonts w:ascii="Calibri" w:hAnsi="Calibri"/>
          <w:sz w:val="22"/>
          <w:szCs w:val="22"/>
          <w:lang w:val="sk-SK"/>
        </w:rPr>
        <w:t>Čísla bankových účtov pre projekt financovania chodu MAS a financovania implementácie stratégie CLLD musia byť odlišné, aby boli zrejmé finančné toky oboch projektov osobitne.</w:t>
      </w:r>
    </w:p>
    <w:p w14:paraId="11680CFF" w14:textId="44256FB6" w:rsidR="005B4F4A" w:rsidRDefault="005B4F4A"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Pr>
          <w:rFonts w:ascii="Calibri" w:hAnsi="Calibri"/>
          <w:sz w:val="22"/>
          <w:szCs w:val="22"/>
          <w:lang w:val="sk-SK"/>
        </w:rPr>
        <w:t>Po vypracovaní návrhu zmluvy o NFP túto zasiela RO pre IROP MAS a poskytne jej lehotu</w:t>
      </w:r>
      <w:r w:rsidR="009E24AF">
        <w:rPr>
          <w:rFonts w:ascii="Calibri" w:hAnsi="Calibri"/>
          <w:sz w:val="22"/>
          <w:szCs w:val="22"/>
          <w:lang w:val="sk-SK"/>
        </w:rPr>
        <w:t xml:space="preserve"> min.</w:t>
      </w:r>
      <w:r>
        <w:rPr>
          <w:rFonts w:ascii="Calibri" w:hAnsi="Calibri"/>
          <w:sz w:val="22"/>
          <w:szCs w:val="22"/>
          <w:lang w:val="sk-SK"/>
        </w:rPr>
        <w:t xml:space="preserve"> 5 pracovných dní na prijatie návrhu. </w:t>
      </w:r>
      <w:r w:rsidRPr="005B4F4A">
        <w:rPr>
          <w:rFonts w:ascii="Calibri" w:hAnsi="Calibri"/>
          <w:sz w:val="22"/>
          <w:szCs w:val="22"/>
          <w:lang w:val="sk-SK"/>
        </w:rPr>
        <w:t xml:space="preserve">Návrh na uzavretie zmluvy o NFP zaniká dňom uplynutia lehoty, ktorá bola v návrhu na uzavretie zmluvy o NFP určená na jeho prijatie alebo doručením písomného prejavu </w:t>
      </w:r>
      <w:r>
        <w:rPr>
          <w:rFonts w:ascii="Calibri" w:hAnsi="Calibri"/>
          <w:sz w:val="22"/>
          <w:szCs w:val="22"/>
          <w:lang w:val="sk-SK"/>
        </w:rPr>
        <w:t>MAS</w:t>
      </w:r>
      <w:r w:rsidRPr="005B4F4A">
        <w:rPr>
          <w:rFonts w:ascii="Calibri" w:hAnsi="Calibri"/>
          <w:sz w:val="22"/>
          <w:szCs w:val="22"/>
          <w:lang w:val="sk-SK"/>
        </w:rPr>
        <w:t xml:space="preserve"> o odmietnutí návrhu na uzavretie zmluvy na RO</w:t>
      </w:r>
      <w:r>
        <w:rPr>
          <w:rFonts w:ascii="Calibri" w:hAnsi="Calibri"/>
          <w:sz w:val="22"/>
          <w:szCs w:val="22"/>
          <w:lang w:val="sk-SK"/>
        </w:rPr>
        <w:t xml:space="preserve"> pre IROP</w:t>
      </w:r>
      <w:r w:rsidRPr="005B4F4A">
        <w:rPr>
          <w:rFonts w:ascii="Calibri" w:hAnsi="Calibri"/>
          <w:sz w:val="22"/>
          <w:szCs w:val="22"/>
          <w:lang w:val="sk-SK"/>
        </w:rPr>
        <w:t>.</w:t>
      </w:r>
    </w:p>
    <w:p w14:paraId="428FDC77" w14:textId="5F80AF5A" w:rsidR="005B4F4A" w:rsidRDefault="005B4F4A"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Pr>
          <w:rFonts w:ascii="Calibri" w:hAnsi="Calibri"/>
          <w:sz w:val="22"/>
          <w:szCs w:val="22"/>
          <w:lang w:val="sk-SK"/>
        </w:rPr>
        <w:t>V prípade prijatia návrhu zmluvy o NFP zabezpečí MAS v stanovenej lehote podpis tejto zmluvy a </w:t>
      </w:r>
      <w:r w:rsidR="008F210B">
        <w:rPr>
          <w:rFonts w:ascii="Calibri" w:hAnsi="Calibri"/>
          <w:sz w:val="22"/>
          <w:szCs w:val="22"/>
          <w:lang w:val="sk-SK"/>
        </w:rPr>
        <w:t>odoslanie</w:t>
      </w:r>
      <w:r>
        <w:rPr>
          <w:rFonts w:ascii="Calibri" w:hAnsi="Calibri"/>
          <w:sz w:val="22"/>
          <w:szCs w:val="22"/>
          <w:lang w:val="sk-SK"/>
        </w:rPr>
        <w:t xml:space="preserve"> požadovan</w:t>
      </w:r>
      <w:r w:rsidR="008F210B">
        <w:rPr>
          <w:rFonts w:ascii="Calibri" w:hAnsi="Calibri"/>
          <w:sz w:val="22"/>
          <w:szCs w:val="22"/>
          <w:lang w:val="sk-SK"/>
        </w:rPr>
        <w:t>ého</w:t>
      </w:r>
      <w:r>
        <w:rPr>
          <w:rFonts w:ascii="Calibri" w:hAnsi="Calibri"/>
          <w:sz w:val="22"/>
          <w:szCs w:val="22"/>
          <w:lang w:val="sk-SK"/>
        </w:rPr>
        <w:t xml:space="preserve"> počt</w:t>
      </w:r>
      <w:r w:rsidR="008F210B">
        <w:rPr>
          <w:rFonts w:ascii="Calibri" w:hAnsi="Calibri"/>
          <w:sz w:val="22"/>
          <w:szCs w:val="22"/>
          <w:lang w:val="sk-SK"/>
        </w:rPr>
        <w:t>u</w:t>
      </w:r>
      <w:r>
        <w:rPr>
          <w:rFonts w:ascii="Calibri" w:hAnsi="Calibri"/>
          <w:sz w:val="22"/>
          <w:szCs w:val="22"/>
          <w:lang w:val="sk-SK"/>
        </w:rPr>
        <w:t xml:space="preserve"> rovnopisov na RO pre IROP.</w:t>
      </w:r>
    </w:p>
    <w:p w14:paraId="0CE5D3F0" w14:textId="41D2F305" w:rsidR="0047686A" w:rsidRDefault="008F210B"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Pr>
          <w:rFonts w:ascii="Calibri" w:hAnsi="Calibri"/>
          <w:sz w:val="22"/>
          <w:szCs w:val="22"/>
          <w:lang w:val="sk-SK"/>
        </w:rPr>
        <w:t>Pre zjednodušenie procesu uzatvorenia zmluvy o NFP si MAS a RO pre IROP môžu dohodnúť, že zmluva sa uzatvorí v sídle RO pre IROP, alebo osobne na iných miestach, ktoré vzájomne vyhovujú obdivom stranám.</w:t>
      </w:r>
      <w:r w:rsidR="0047686A">
        <w:rPr>
          <w:rFonts w:ascii="Calibri" w:hAnsi="Calibri"/>
          <w:sz w:val="22"/>
          <w:szCs w:val="22"/>
          <w:lang w:val="sk-SK"/>
        </w:rPr>
        <w:t xml:space="preserve"> </w:t>
      </w:r>
    </w:p>
    <w:p w14:paraId="5DAC6054" w14:textId="5FB08195" w:rsidR="00C34E77" w:rsidRDefault="00C34E77"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sidRPr="00654DCE">
        <w:rPr>
          <w:rFonts w:ascii="Calibri" w:hAnsi="Calibri"/>
          <w:sz w:val="22"/>
          <w:szCs w:val="22"/>
          <w:lang w:val="sk-SK"/>
        </w:rPr>
        <w:t xml:space="preserve">Zmluva o NFP upravuje práva a povinnosti </w:t>
      </w:r>
      <w:r>
        <w:rPr>
          <w:rFonts w:ascii="Calibri" w:hAnsi="Calibri"/>
          <w:sz w:val="22"/>
          <w:szCs w:val="22"/>
          <w:lang w:val="sk-SK"/>
        </w:rPr>
        <w:t>MAS</w:t>
      </w:r>
      <w:r w:rsidRPr="00654DCE">
        <w:rPr>
          <w:rFonts w:ascii="Calibri" w:hAnsi="Calibri"/>
          <w:sz w:val="22"/>
          <w:szCs w:val="22"/>
          <w:lang w:val="sk-SK"/>
        </w:rPr>
        <w:t xml:space="preserve"> a</w:t>
      </w:r>
      <w:r>
        <w:rPr>
          <w:rFonts w:ascii="Calibri" w:hAnsi="Calibri"/>
          <w:sz w:val="22"/>
          <w:szCs w:val="22"/>
          <w:lang w:val="sk-SK"/>
        </w:rPr>
        <w:t xml:space="preserve"> RO pre IROP </w:t>
      </w:r>
      <w:r w:rsidRPr="00654DCE">
        <w:rPr>
          <w:rFonts w:ascii="Calibri" w:hAnsi="Calibri"/>
          <w:sz w:val="22"/>
          <w:szCs w:val="22"/>
          <w:lang w:val="sk-SK"/>
        </w:rPr>
        <w:t>pri realizácii projektu a počas obdobia udržateľnosti projektu.</w:t>
      </w:r>
    </w:p>
    <w:p w14:paraId="66BED362" w14:textId="1E556A1A" w:rsidR="00CD0E34" w:rsidRPr="0080470F" w:rsidRDefault="00CD0E34"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sidRPr="0080470F">
        <w:rPr>
          <w:rFonts w:ascii="Calibri" w:hAnsi="Calibri"/>
          <w:sz w:val="22"/>
          <w:szCs w:val="22"/>
          <w:lang w:val="sk-SK"/>
        </w:rPr>
        <w:t>Zmluva o NFP predstavuj</w:t>
      </w:r>
      <w:r w:rsidR="0026740A">
        <w:rPr>
          <w:rFonts w:ascii="Calibri" w:hAnsi="Calibri"/>
          <w:sz w:val="22"/>
          <w:szCs w:val="22"/>
          <w:lang w:val="sk-SK"/>
        </w:rPr>
        <w:t>e</w:t>
      </w:r>
      <w:r w:rsidRPr="0080470F">
        <w:rPr>
          <w:rFonts w:ascii="Calibri" w:hAnsi="Calibri"/>
          <w:sz w:val="22"/>
          <w:szCs w:val="22"/>
          <w:lang w:val="sk-SK"/>
        </w:rPr>
        <w:t xml:space="preserve"> základný právny rámec pre poskytovanie príspevku MAS, ktorá ho získava, resp. s ním nakladá za podmienok stanovených v zmluve o NFP za účelom realizácie aktivít projektu a naplnenia cieľov stratégie CLLD.</w:t>
      </w:r>
    </w:p>
    <w:p w14:paraId="41C04A97" w14:textId="1FC0D325" w:rsidR="00CD0E34" w:rsidRPr="0080470F" w:rsidRDefault="00CD0E34"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sidRPr="0080470F">
        <w:rPr>
          <w:rFonts w:ascii="Calibri" w:hAnsi="Calibri"/>
          <w:sz w:val="22"/>
          <w:szCs w:val="22"/>
          <w:lang w:val="sk-SK"/>
        </w:rPr>
        <w:t xml:space="preserve">Zmluva o NFP nadobúda platnosť dňom neskoršieho podpisu zmluvných strán a účinnosť v súlade s § 47a ods. </w:t>
      </w:r>
      <w:r w:rsidR="00654DCE">
        <w:rPr>
          <w:rFonts w:ascii="Calibri" w:hAnsi="Calibri"/>
          <w:sz w:val="22"/>
          <w:szCs w:val="22"/>
          <w:lang w:val="sk-SK"/>
        </w:rPr>
        <w:t>1</w:t>
      </w:r>
      <w:r w:rsidRPr="0080470F">
        <w:rPr>
          <w:rFonts w:ascii="Calibri" w:hAnsi="Calibri"/>
          <w:sz w:val="22"/>
          <w:szCs w:val="22"/>
          <w:lang w:val="sk-SK"/>
        </w:rPr>
        <w:t xml:space="preserve"> Občianskeho zákonníka dňom nasledujúcim po dni jej zverejnenia RO pre IROP v Centrálnom registri zmlúv (ďalej len „CRZ“).</w:t>
      </w:r>
    </w:p>
    <w:p w14:paraId="08FA6397" w14:textId="77777777" w:rsidR="00CD0E34" w:rsidRPr="0080470F" w:rsidRDefault="00CD0E34"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sidRPr="0080470F">
        <w:rPr>
          <w:rFonts w:ascii="Calibri" w:hAnsi="Calibri"/>
          <w:sz w:val="22"/>
          <w:szCs w:val="22"/>
          <w:lang w:val="sk-SK"/>
        </w:rPr>
        <w:t>Ustanovenia o nadobudnutí platnosti a účinnosti zmluvy o NFP sa rovnako vzťahujú aj na dodatky k zmluve o NFP.</w:t>
      </w:r>
    </w:p>
    <w:p w14:paraId="08CB5E71" w14:textId="6CB288FC" w:rsidR="00CD0E34" w:rsidRPr="0080470F" w:rsidRDefault="00CD0E34"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sidRPr="0080470F">
        <w:rPr>
          <w:rFonts w:ascii="Calibri" w:hAnsi="Calibri"/>
          <w:sz w:val="22"/>
          <w:szCs w:val="22"/>
          <w:lang w:val="sk-SK"/>
        </w:rPr>
        <w:t>Zmluva o NFP pozostáva zo samotnej zmluvy a neoddeliteľných príloh:</w:t>
      </w:r>
    </w:p>
    <w:p w14:paraId="1D6CD802" w14:textId="77777777" w:rsidR="00565214" w:rsidRPr="0080470F" w:rsidRDefault="0095062B" w:rsidP="00DF632F">
      <w:pPr>
        <w:pStyle w:val="Odsekzoznamu"/>
        <w:numPr>
          <w:ilvl w:val="0"/>
          <w:numId w:val="123"/>
        </w:numPr>
        <w:spacing w:after="0" w:line="240" w:lineRule="auto"/>
        <w:ind w:left="851"/>
        <w:contextualSpacing w:val="0"/>
        <w:jc w:val="both"/>
        <w:rPr>
          <w:rFonts w:ascii="Calibri" w:hAnsi="Calibri"/>
          <w:sz w:val="22"/>
          <w:szCs w:val="22"/>
          <w:lang w:val="sk-SK"/>
        </w:rPr>
      </w:pPr>
      <w:r w:rsidRPr="0080470F">
        <w:rPr>
          <w:rFonts w:ascii="Calibri" w:hAnsi="Calibri"/>
          <w:sz w:val="22"/>
          <w:szCs w:val="22"/>
          <w:lang w:val="sk-SK"/>
        </w:rPr>
        <w:t>v</w:t>
      </w:r>
      <w:r w:rsidR="00565214" w:rsidRPr="0080470F">
        <w:rPr>
          <w:rFonts w:ascii="Calibri" w:hAnsi="Calibri"/>
          <w:sz w:val="22"/>
          <w:szCs w:val="22"/>
          <w:lang w:val="sk-SK"/>
        </w:rPr>
        <w:t>šeobecné zmluvné podmienky</w:t>
      </w:r>
      <w:r w:rsidRPr="0080470F">
        <w:rPr>
          <w:rFonts w:ascii="Calibri" w:hAnsi="Calibri"/>
          <w:sz w:val="22"/>
          <w:szCs w:val="22"/>
          <w:lang w:val="sk-SK"/>
        </w:rPr>
        <w:t>,</w:t>
      </w:r>
      <w:r w:rsidR="00565214" w:rsidRPr="0080470F">
        <w:rPr>
          <w:rFonts w:ascii="Calibri" w:hAnsi="Calibri"/>
          <w:sz w:val="22"/>
          <w:szCs w:val="22"/>
          <w:lang w:val="sk-SK"/>
        </w:rPr>
        <w:t xml:space="preserve"> </w:t>
      </w:r>
    </w:p>
    <w:p w14:paraId="73A7756D" w14:textId="77777777" w:rsidR="00565214" w:rsidRPr="0080470F" w:rsidRDefault="0095062B" w:rsidP="00DF632F">
      <w:pPr>
        <w:pStyle w:val="Odsekzoznamu"/>
        <w:numPr>
          <w:ilvl w:val="0"/>
          <w:numId w:val="123"/>
        </w:numPr>
        <w:spacing w:after="0" w:line="240" w:lineRule="auto"/>
        <w:ind w:left="851"/>
        <w:contextualSpacing w:val="0"/>
        <w:jc w:val="both"/>
        <w:rPr>
          <w:rFonts w:ascii="Calibri" w:hAnsi="Calibri"/>
          <w:sz w:val="22"/>
          <w:szCs w:val="22"/>
          <w:lang w:val="sk-SK"/>
        </w:rPr>
      </w:pPr>
      <w:r w:rsidRPr="0080470F">
        <w:rPr>
          <w:rFonts w:ascii="Calibri" w:hAnsi="Calibri"/>
          <w:sz w:val="22"/>
          <w:szCs w:val="22"/>
          <w:lang w:val="sk-SK"/>
        </w:rPr>
        <w:t>p</w:t>
      </w:r>
      <w:r w:rsidR="00565214" w:rsidRPr="0080470F">
        <w:rPr>
          <w:rFonts w:ascii="Calibri" w:hAnsi="Calibri"/>
          <w:sz w:val="22"/>
          <w:szCs w:val="22"/>
          <w:lang w:val="sk-SK"/>
        </w:rPr>
        <w:t>redmet podpory NFP</w:t>
      </w:r>
      <w:r w:rsidRPr="0080470F">
        <w:rPr>
          <w:rFonts w:ascii="Calibri" w:hAnsi="Calibri"/>
          <w:sz w:val="22"/>
          <w:szCs w:val="22"/>
          <w:lang w:val="sk-SK"/>
        </w:rPr>
        <w:t>,</w:t>
      </w:r>
      <w:r w:rsidR="00565214" w:rsidRPr="0080470F">
        <w:rPr>
          <w:rFonts w:ascii="Calibri" w:hAnsi="Calibri"/>
          <w:sz w:val="22"/>
          <w:szCs w:val="22"/>
          <w:lang w:val="sk-SK"/>
        </w:rPr>
        <w:t xml:space="preserve"> </w:t>
      </w:r>
    </w:p>
    <w:p w14:paraId="0AAF03D3" w14:textId="77777777" w:rsidR="00565214" w:rsidRPr="0080470F" w:rsidRDefault="0095062B" w:rsidP="00DF632F">
      <w:pPr>
        <w:pStyle w:val="Odsekzoznamu"/>
        <w:numPr>
          <w:ilvl w:val="0"/>
          <w:numId w:val="123"/>
        </w:numPr>
        <w:spacing w:after="0" w:line="240" w:lineRule="auto"/>
        <w:ind w:left="851"/>
        <w:contextualSpacing w:val="0"/>
        <w:jc w:val="both"/>
        <w:rPr>
          <w:rFonts w:ascii="Calibri" w:hAnsi="Calibri"/>
          <w:sz w:val="22"/>
          <w:szCs w:val="22"/>
          <w:lang w:val="sk-SK"/>
        </w:rPr>
      </w:pPr>
      <w:r w:rsidRPr="0080470F">
        <w:rPr>
          <w:rFonts w:ascii="Calibri" w:hAnsi="Calibri"/>
          <w:sz w:val="22"/>
          <w:szCs w:val="22"/>
          <w:lang w:val="sk-SK"/>
        </w:rPr>
        <w:t>r</w:t>
      </w:r>
      <w:r w:rsidR="00565214" w:rsidRPr="0080470F">
        <w:rPr>
          <w:rFonts w:ascii="Calibri" w:hAnsi="Calibri"/>
          <w:sz w:val="22"/>
          <w:szCs w:val="22"/>
          <w:lang w:val="sk-SK"/>
        </w:rPr>
        <w:t>ozpočet projektu</w:t>
      </w:r>
      <w:r w:rsidRPr="0080470F">
        <w:rPr>
          <w:rFonts w:ascii="Calibri" w:hAnsi="Calibri"/>
          <w:sz w:val="22"/>
          <w:szCs w:val="22"/>
          <w:lang w:val="sk-SK"/>
        </w:rPr>
        <w:t>,</w:t>
      </w:r>
    </w:p>
    <w:p w14:paraId="77327D0E" w14:textId="77777777" w:rsidR="00565214" w:rsidRPr="0080470F" w:rsidRDefault="0095062B" w:rsidP="00DF632F">
      <w:pPr>
        <w:pStyle w:val="Odsekzoznamu"/>
        <w:numPr>
          <w:ilvl w:val="0"/>
          <w:numId w:val="123"/>
        </w:numPr>
        <w:spacing w:after="0" w:line="240" w:lineRule="auto"/>
        <w:ind w:left="851"/>
        <w:contextualSpacing w:val="0"/>
        <w:jc w:val="both"/>
        <w:rPr>
          <w:rFonts w:ascii="Calibri" w:hAnsi="Calibri"/>
          <w:sz w:val="22"/>
          <w:szCs w:val="22"/>
          <w:lang w:val="sk-SK"/>
        </w:rPr>
      </w:pPr>
      <w:r w:rsidRPr="0080470F">
        <w:rPr>
          <w:rFonts w:ascii="Calibri" w:hAnsi="Calibri"/>
          <w:sz w:val="22"/>
          <w:szCs w:val="22"/>
          <w:lang w:val="sk-SK"/>
        </w:rPr>
        <w:t>f</w:t>
      </w:r>
      <w:r w:rsidR="00565214" w:rsidRPr="0080470F">
        <w:rPr>
          <w:rFonts w:ascii="Calibri" w:hAnsi="Calibri"/>
          <w:sz w:val="22"/>
          <w:szCs w:val="22"/>
          <w:lang w:val="sk-SK"/>
        </w:rPr>
        <w:t>inančné opravy za porušenie pravidiel a postupov obstarávania</w:t>
      </w:r>
      <w:r w:rsidRPr="0080470F">
        <w:rPr>
          <w:rFonts w:ascii="Calibri" w:hAnsi="Calibri"/>
          <w:sz w:val="22"/>
          <w:szCs w:val="22"/>
          <w:lang w:val="sk-SK"/>
        </w:rPr>
        <w:t>,</w:t>
      </w:r>
    </w:p>
    <w:p w14:paraId="520417E2" w14:textId="1122596D" w:rsidR="00CD0E34" w:rsidRPr="0080470F" w:rsidRDefault="00CD0E34" w:rsidP="00DF632F">
      <w:pPr>
        <w:pStyle w:val="Odsekzoznamu"/>
        <w:numPr>
          <w:ilvl w:val="0"/>
          <w:numId w:val="34"/>
        </w:numPr>
        <w:spacing w:after="0" w:line="240" w:lineRule="auto"/>
        <w:ind w:left="426"/>
        <w:contextualSpacing w:val="0"/>
        <w:jc w:val="both"/>
        <w:rPr>
          <w:rFonts w:ascii="Calibri" w:hAnsi="Calibri"/>
          <w:sz w:val="22"/>
          <w:szCs w:val="22"/>
          <w:lang w:val="sk-SK"/>
        </w:rPr>
      </w:pPr>
      <w:r w:rsidRPr="0080470F">
        <w:rPr>
          <w:rFonts w:ascii="Calibri" w:hAnsi="Calibri"/>
          <w:sz w:val="22"/>
          <w:szCs w:val="22"/>
          <w:lang w:val="sk-SK"/>
        </w:rPr>
        <w:t>Od nadobudnutia účinnosti zmluvy o NFP sa žiadateľ (MAS) stáva prijímateľom (MAS)</w:t>
      </w:r>
      <w:r w:rsidR="0080470F" w:rsidRPr="0080470F">
        <w:rPr>
          <w:rFonts w:ascii="Calibri" w:hAnsi="Calibri"/>
          <w:sz w:val="22"/>
          <w:szCs w:val="22"/>
          <w:lang w:val="sk-SK"/>
        </w:rPr>
        <w:t>.</w:t>
      </w:r>
    </w:p>
    <w:p w14:paraId="4DCF7BB3" w14:textId="1CF594F9" w:rsidR="00565214" w:rsidRPr="0080470F" w:rsidRDefault="00CD0E34" w:rsidP="00DF632F">
      <w:pPr>
        <w:pStyle w:val="Odsekzoznamu"/>
        <w:numPr>
          <w:ilvl w:val="0"/>
          <w:numId w:val="34"/>
        </w:numPr>
        <w:spacing w:after="0" w:line="240" w:lineRule="auto"/>
        <w:ind w:left="426" w:hanging="357"/>
        <w:contextualSpacing w:val="0"/>
        <w:jc w:val="both"/>
        <w:rPr>
          <w:rFonts w:ascii="Calibri" w:hAnsi="Calibri"/>
          <w:sz w:val="22"/>
          <w:szCs w:val="22"/>
          <w:lang w:val="sk-SK"/>
        </w:rPr>
      </w:pPr>
      <w:r w:rsidRPr="0080470F">
        <w:rPr>
          <w:rFonts w:ascii="Calibri" w:hAnsi="Calibri"/>
          <w:sz w:val="22"/>
          <w:szCs w:val="22"/>
          <w:lang w:val="sk-SK"/>
        </w:rPr>
        <w:lastRenderedPageBreak/>
        <w:t>MAS</w:t>
      </w:r>
      <w:r w:rsidR="00FE45EE" w:rsidRPr="0080470F">
        <w:rPr>
          <w:rFonts w:ascii="Calibri" w:hAnsi="Calibri"/>
          <w:sz w:val="22"/>
          <w:szCs w:val="22"/>
          <w:lang w:val="sk-SK"/>
        </w:rPr>
        <w:t xml:space="preserve"> sa z</w:t>
      </w:r>
      <w:r w:rsidR="00565214" w:rsidRPr="0080470F">
        <w:rPr>
          <w:rFonts w:ascii="Calibri" w:hAnsi="Calibri"/>
          <w:sz w:val="22"/>
          <w:szCs w:val="22"/>
          <w:lang w:val="sk-SK"/>
        </w:rPr>
        <w:t>mluvou o  NFP okrem iného zaväzuje:</w:t>
      </w:r>
    </w:p>
    <w:p w14:paraId="2BC9672F" w14:textId="01E4BE8B" w:rsidR="00565214" w:rsidRPr="0080470F" w:rsidRDefault="00565214" w:rsidP="00DF632F">
      <w:pPr>
        <w:pStyle w:val="Odsekzoznamu"/>
        <w:numPr>
          <w:ilvl w:val="0"/>
          <w:numId w:val="124"/>
        </w:numPr>
        <w:spacing w:after="0" w:line="240" w:lineRule="auto"/>
        <w:ind w:left="851"/>
        <w:contextualSpacing w:val="0"/>
        <w:jc w:val="both"/>
        <w:rPr>
          <w:rFonts w:ascii="Calibri" w:hAnsi="Calibri"/>
          <w:sz w:val="22"/>
          <w:szCs w:val="22"/>
          <w:lang w:val="sk-SK"/>
        </w:rPr>
      </w:pPr>
      <w:r w:rsidRPr="0080470F">
        <w:rPr>
          <w:rFonts w:ascii="Calibri" w:hAnsi="Calibri"/>
          <w:sz w:val="22"/>
          <w:szCs w:val="22"/>
          <w:lang w:val="sk-SK"/>
        </w:rPr>
        <w:t>prijať poskytnutý NFP a použiť ho v súla</w:t>
      </w:r>
      <w:r w:rsidR="00146A28" w:rsidRPr="0080470F">
        <w:rPr>
          <w:rFonts w:ascii="Calibri" w:hAnsi="Calibri"/>
          <w:sz w:val="22"/>
          <w:szCs w:val="22"/>
          <w:lang w:val="sk-SK"/>
        </w:rPr>
        <w:t>de s podmienkami stanovenými v z</w:t>
      </w:r>
      <w:r w:rsidR="0095062B" w:rsidRPr="0080470F">
        <w:rPr>
          <w:rFonts w:ascii="Calibri" w:hAnsi="Calibri"/>
          <w:sz w:val="22"/>
          <w:szCs w:val="22"/>
          <w:lang w:val="sk-SK"/>
        </w:rPr>
        <w:t>mluve o NFP,</w:t>
      </w:r>
    </w:p>
    <w:p w14:paraId="688831CA" w14:textId="3F6E8FD8" w:rsidR="00565214" w:rsidRPr="0080470F" w:rsidRDefault="00565214" w:rsidP="00DF632F">
      <w:pPr>
        <w:pStyle w:val="Odsekzoznamu"/>
        <w:numPr>
          <w:ilvl w:val="0"/>
          <w:numId w:val="124"/>
        </w:numPr>
        <w:spacing w:after="0" w:line="240" w:lineRule="auto"/>
        <w:ind w:left="851"/>
        <w:contextualSpacing w:val="0"/>
        <w:jc w:val="both"/>
        <w:rPr>
          <w:rFonts w:ascii="Calibri" w:hAnsi="Calibri"/>
          <w:sz w:val="22"/>
          <w:szCs w:val="22"/>
          <w:lang w:val="sk-SK"/>
        </w:rPr>
      </w:pPr>
      <w:r w:rsidRPr="0080470F">
        <w:rPr>
          <w:rFonts w:ascii="Calibri" w:hAnsi="Calibri"/>
          <w:sz w:val="22"/>
          <w:szCs w:val="22"/>
          <w:lang w:val="sk-SK"/>
        </w:rPr>
        <w:t>realizovať všetky aktivity projekt</w:t>
      </w:r>
      <w:r w:rsidR="00146A28" w:rsidRPr="0080470F">
        <w:rPr>
          <w:rFonts w:ascii="Calibri" w:hAnsi="Calibri"/>
          <w:sz w:val="22"/>
          <w:szCs w:val="22"/>
          <w:lang w:val="sk-SK"/>
        </w:rPr>
        <w:t>u tak, aby bol dosiahnutý účel z</w:t>
      </w:r>
      <w:r w:rsidRPr="0080470F">
        <w:rPr>
          <w:rFonts w:ascii="Calibri" w:hAnsi="Calibri"/>
          <w:sz w:val="22"/>
          <w:szCs w:val="22"/>
          <w:lang w:val="sk-SK"/>
        </w:rPr>
        <w:t>mluvy o</w:t>
      </w:r>
      <w:r w:rsidR="0095062B" w:rsidRPr="0080470F">
        <w:rPr>
          <w:rFonts w:ascii="Calibri" w:hAnsi="Calibri"/>
          <w:sz w:val="22"/>
          <w:szCs w:val="22"/>
          <w:lang w:val="sk-SK"/>
        </w:rPr>
        <w:t> NFP a cieľ projektu,</w:t>
      </w:r>
    </w:p>
    <w:p w14:paraId="4BEB09AB" w14:textId="131CD5DA" w:rsidR="00565214" w:rsidRPr="0080470F" w:rsidRDefault="00565214" w:rsidP="00DF632F">
      <w:pPr>
        <w:pStyle w:val="Odsekzoznamu"/>
        <w:numPr>
          <w:ilvl w:val="0"/>
          <w:numId w:val="124"/>
        </w:numPr>
        <w:spacing w:after="0" w:line="240" w:lineRule="auto"/>
        <w:ind w:left="851"/>
        <w:contextualSpacing w:val="0"/>
        <w:jc w:val="both"/>
        <w:rPr>
          <w:rFonts w:ascii="Calibri" w:hAnsi="Calibri"/>
          <w:sz w:val="22"/>
          <w:szCs w:val="22"/>
          <w:lang w:val="sk-SK"/>
        </w:rPr>
      </w:pPr>
      <w:r w:rsidRPr="0080470F">
        <w:rPr>
          <w:rFonts w:ascii="Calibri" w:hAnsi="Calibri"/>
          <w:sz w:val="22"/>
          <w:szCs w:val="22"/>
          <w:lang w:val="sk-SK"/>
        </w:rPr>
        <w:t>realizovať hlavné aktivity projektu riadne a včas, a to najneskôr do uplynutia doby realizácie hlavných aktivít projektu</w:t>
      </w:r>
      <w:r w:rsidR="00CD0E34" w:rsidRPr="0080470F">
        <w:rPr>
          <w:rFonts w:ascii="Calibri" w:hAnsi="Calibri"/>
          <w:sz w:val="22"/>
          <w:szCs w:val="22"/>
          <w:lang w:val="sk-SK"/>
        </w:rPr>
        <w:t>,</w:t>
      </w:r>
    </w:p>
    <w:p w14:paraId="12DEC58F" w14:textId="41CCC477" w:rsidR="00565214" w:rsidRPr="0080470F" w:rsidRDefault="00565214" w:rsidP="00DF632F">
      <w:pPr>
        <w:pStyle w:val="Odsekzoznamu"/>
        <w:numPr>
          <w:ilvl w:val="0"/>
          <w:numId w:val="124"/>
        </w:numPr>
        <w:spacing w:after="0" w:line="240" w:lineRule="auto"/>
        <w:ind w:left="851"/>
        <w:contextualSpacing w:val="0"/>
        <w:jc w:val="both"/>
        <w:rPr>
          <w:rFonts w:ascii="Calibri" w:hAnsi="Calibri"/>
          <w:sz w:val="22"/>
          <w:szCs w:val="22"/>
          <w:lang w:val="sk-SK"/>
        </w:rPr>
      </w:pPr>
      <w:r w:rsidRPr="0080470F">
        <w:rPr>
          <w:rFonts w:ascii="Calibri" w:hAnsi="Calibri"/>
          <w:sz w:val="22"/>
          <w:szCs w:val="22"/>
          <w:lang w:val="sk-SK"/>
        </w:rPr>
        <w:t>realizovať potrebné podporné aktivity, ktoré vecne súvisia s hlavnými aktivi</w:t>
      </w:r>
      <w:r w:rsidR="0095062B" w:rsidRPr="0080470F">
        <w:rPr>
          <w:rFonts w:ascii="Calibri" w:hAnsi="Calibri"/>
          <w:sz w:val="22"/>
          <w:szCs w:val="22"/>
          <w:lang w:val="sk-SK"/>
        </w:rPr>
        <w:t>tami a podporujú ich realizáciu,</w:t>
      </w:r>
    </w:p>
    <w:p w14:paraId="074DA9AA" w14:textId="38185887" w:rsidR="00565214" w:rsidRPr="0080470F" w:rsidRDefault="00565214" w:rsidP="00DF632F">
      <w:pPr>
        <w:pStyle w:val="Odsekzoznamu"/>
        <w:numPr>
          <w:ilvl w:val="0"/>
          <w:numId w:val="124"/>
        </w:numPr>
        <w:spacing w:after="0" w:line="240" w:lineRule="auto"/>
        <w:ind w:left="851"/>
        <w:contextualSpacing w:val="0"/>
        <w:jc w:val="both"/>
        <w:rPr>
          <w:rFonts w:ascii="Calibri" w:hAnsi="Calibri"/>
          <w:sz w:val="22"/>
          <w:szCs w:val="22"/>
          <w:lang w:val="sk-SK"/>
        </w:rPr>
      </w:pPr>
      <w:r w:rsidRPr="0080470F">
        <w:rPr>
          <w:rFonts w:ascii="Calibri" w:hAnsi="Calibri"/>
          <w:sz w:val="22"/>
          <w:szCs w:val="22"/>
          <w:lang w:val="sk-SK"/>
        </w:rPr>
        <w:t>udeliť alebo zabezpečiť udelenie potrebných súhlasov na preukázanie plnenia cieľa projektu</w:t>
      </w:r>
      <w:r w:rsidR="00146A28" w:rsidRPr="0080470F">
        <w:rPr>
          <w:rFonts w:ascii="Calibri" w:hAnsi="Calibri"/>
          <w:sz w:val="22"/>
          <w:szCs w:val="22"/>
          <w:lang w:val="sk-SK"/>
        </w:rPr>
        <w:t xml:space="preserve"> </w:t>
      </w:r>
      <w:r w:rsidRPr="0080470F">
        <w:rPr>
          <w:rFonts w:ascii="Calibri" w:hAnsi="Calibri"/>
          <w:sz w:val="22"/>
          <w:szCs w:val="22"/>
          <w:lang w:val="sk-SK"/>
        </w:rPr>
        <w:t xml:space="preserve">v prípade, ak </w:t>
      </w:r>
      <w:r w:rsidR="007D26E3" w:rsidRPr="0080470F">
        <w:rPr>
          <w:rFonts w:ascii="Calibri" w:hAnsi="Calibri"/>
          <w:sz w:val="22"/>
          <w:szCs w:val="22"/>
          <w:lang w:val="sk-SK"/>
        </w:rPr>
        <w:t xml:space="preserve">sa </w:t>
      </w:r>
      <w:r w:rsidRPr="0080470F">
        <w:rPr>
          <w:rFonts w:ascii="Calibri" w:hAnsi="Calibri"/>
          <w:sz w:val="22"/>
          <w:szCs w:val="22"/>
          <w:lang w:val="sk-SK"/>
        </w:rPr>
        <w:t>plnenie merateľných ukazovateľov preukazuje spôsobom, ktorý udelenie súhlasu vyžaduje (napr. súhlas s poskytovaním údajov z informačného systému</w:t>
      </w:r>
      <w:r w:rsidR="00CD0E34" w:rsidRPr="0080470F">
        <w:rPr>
          <w:rFonts w:ascii="Calibri" w:hAnsi="Calibri"/>
          <w:sz w:val="22"/>
          <w:szCs w:val="22"/>
          <w:lang w:val="sk-SK"/>
        </w:rPr>
        <w:t xml:space="preserve"> financovaného zamestnanca a pod.</w:t>
      </w:r>
      <w:r w:rsidRPr="0080470F">
        <w:rPr>
          <w:rFonts w:ascii="Calibri" w:hAnsi="Calibri"/>
          <w:sz w:val="22"/>
          <w:szCs w:val="22"/>
          <w:lang w:val="sk-SK"/>
        </w:rPr>
        <w:t>).</w:t>
      </w:r>
    </w:p>
    <w:p w14:paraId="574E1229" w14:textId="0F9137E7" w:rsidR="0080470F" w:rsidRPr="0080470F" w:rsidRDefault="0080470F" w:rsidP="00DF632F">
      <w:pPr>
        <w:pStyle w:val="Odsekzoznamu"/>
        <w:numPr>
          <w:ilvl w:val="0"/>
          <w:numId w:val="34"/>
        </w:numPr>
        <w:spacing w:after="0" w:line="240" w:lineRule="auto"/>
        <w:ind w:left="426"/>
        <w:contextualSpacing w:val="0"/>
        <w:jc w:val="both"/>
        <w:rPr>
          <w:rFonts w:ascii="Calibri" w:hAnsi="Calibri"/>
          <w:sz w:val="22"/>
          <w:szCs w:val="22"/>
          <w:lang w:val="sk-SK"/>
        </w:rPr>
      </w:pPr>
      <w:bookmarkStart w:id="36" w:name="_Toc267907350"/>
      <w:bookmarkStart w:id="37" w:name="_Toc267907592"/>
      <w:bookmarkStart w:id="38" w:name="_Toc268005908"/>
      <w:bookmarkStart w:id="39" w:name="_Toc268163546"/>
      <w:bookmarkStart w:id="40" w:name="_Toc268185643"/>
      <w:bookmarkStart w:id="41" w:name="_Toc268185693"/>
      <w:bookmarkStart w:id="42" w:name="_Toc268185742"/>
      <w:bookmarkStart w:id="43" w:name="_Toc268169833"/>
      <w:bookmarkStart w:id="44" w:name="_Toc268169884"/>
      <w:bookmarkStart w:id="45" w:name="_Toc268169930"/>
      <w:bookmarkStart w:id="46" w:name="_Toc268169976"/>
      <w:bookmarkStart w:id="47" w:name="_Toc268173080"/>
      <w:bookmarkStart w:id="48" w:name="_Toc268261054"/>
      <w:bookmarkStart w:id="49" w:name="_Toc268264863"/>
      <w:bookmarkStart w:id="50" w:name="_Toc268270229"/>
      <w:bookmarkStart w:id="51" w:name="_Toc268509519"/>
      <w:bookmarkStart w:id="52" w:name="_Toc268510177"/>
      <w:bookmarkStart w:id="53" w:name="_Toc268605609"/>
      <w:bookmarkStart w:id="54" w:name="_Toc268607177"/>
      <w:bookmarkStart w:id="55" w:name="_Toc270666495"/>
      <w:bookmarkStart w:id="56" w:name="_Toc270672098"/>
      <w:bookmarkStart w:id="57" w:name="_Toc270672294"/>
      <w:bookmarkStart w:id="58" w:name="_Toc273436884"/>
      <w:bookmarkStart w:id="59" w:name="_Toc273443293"/>
      <w:bookmarkStart w:id="60" w:name="_Toc273605652"/>
      <w:bookmarkStart w:id="61" w:name="_Toc308612244"/>
      <w:bookmarkStart w:id="62" w:name="_Toc308696909"/>
      <w:bookmarkStart w:id="63" w:name="_Toc386467891"/>
      <w:bookmarkStart w:id="64" w:name="_Toc413705533"/>
      <w:bookmarkStart w:id="65" w:name="_Toc413870320"/>
      <w:bookmarkStart w:id="66" w:name="_Toc413968090"/>
      <w:bookmarkStart w:id="67" w:name="_Toc413968137"/>
      <w:bookmarkStart w:id="68" w:name="_Toc413968184"/>
      <w:bookmarkStart w:id="69" w:name="_Toc413968852"/>
      <w:bookmarkStart w:id="70" w:name="_Toc414048976"/>
      <w:bookmarkStart w:id="71" w:name="_Toc414141110"/>
      <w:bookmarkStart w:id="72" w:name="_Toc414231347"/>
      <w:bookmarkStart w:id="73" w:name="_Toc414261339"/>
      <w:bookmarkStart w:id="74" w:name="_Toc414264046"/>
      <w:bookmarkStart w:id="75" w:name="_Toc414284924"/>
      <w:bookmarkStart w:id="76" w:name="_Toc414285837"/>
      <w:bookmarkStart w:id="77" w:name="_Toc414311900"/>
      <w:bookmarkStart w:id="78" w:name="_Toc414318258"/>
      <w:bookmarkStart w:id="79" w:name="_Toc414320228"/>
      <w:bookmarkStart w:id="80" w:name="_Toc414320873"/>
      <w:bookmarkStart w:id="81" w:name="_Toc267907351"/>
      <w:bookmarkStart w:id="82" w:name="_Toc267907593"/>
      <w:bookmarkStart w:id="83" w:name="_Toc268005909"/>
      <w:bookmarkStart w:id="84" w:name="_Toc268163547"/>
      <w:bookmarkStart w:id="85" w:name="_Toc268185644"/>
      <w:bookmarkStart w:id="86" w:name="_Toc268185694"/>
      <w:bookmarkStart w:id="87" w:name="_Toc268185743"/>
      <w:bookmarkStart w:id="88" w:name="_Toc268169834"/>
      <w:bookmarkStart w:id="89" w:name="_Toc268169885"/>
      <w:bookmarkStart w:id="90" w:name="_Toc268169931"/>
      <w:bookmarkStart w:id="91" w:name="_Toc268169977"/>
      <w:bookmarkStart w:id="92" w:name="_Toc268173081"/>
      <w:bookmarkStart w:id="93" w:name="_Toc268261055"/>
      <w:bookmarkStart w:id="94" w:name="_Toc268264864"/>
      <w:bookmarkStart w:id="95" w:name="_Toc268270230"/>
      <w:bookmarkStart w:id="96" w:name="_Toc268509520"/>
      <w:bookmarkStart w:id="97" w:name="_Toc268510178"/>
      <w:bookmarkStart w:id="98" w:name="_Toc268605610"/>
      <w:bookmarkStart w:id="99" w:name="_Toc268607178"/>
      <w:bookmarkStart w:id="100" w:name="_Toc270666496"/>
      <w:bookmarkStart w:id="101" w:name="_Toc270672099"/>
      <w:bookmarkStart w:id="102" w:name="_Toc270672295"/>
      <w:bookmarkStart w:id="103" w:name="_Toc273436885"/>
      <w:bookmarkStart w:id="104" w:name="_Toc273443294"/>
      <w:bookmarkStart w:id="105" w:name="_Toc273605653"/>
      <w:bookmarkStart w:id="106" w:name="_Toc308612245"/>
      <w:bookmarkStart w:id="107" w:name="_Toc308696910"/>
      <w:bookmarkStart w:id="108" w:name="_Toc386467892"/>
      <w:bookmarkStart w:id="109" w:name="_Toc413705534"/>
      <w:bookmarkStart w:id="110" w:name="_Toc413870321"/>
      <w:bookmarkStart w:id="111" w:name="_Toc413968091"/>
      <w:bookmarkStart w:id="112" w:name="_Toc413968138"/>
      <w:bookmarkStart w:id="113" w:name="_Toc413968185"/>
      <w:bookmarkStart w:id="114" w:name="_Toc413968853"/>
      <w:bookmarkStart w:id="115" w:name="_Toc414048977"/>
      <w:bookmarkStart w:id="116" w:name="_Toc414141111"/>
      <w:bookmarkStart w:id="117" w:name="_Toc414231348"/>
      <w:bookmarkStart w:id="118" w:name="_Toc414261340"/>
      <w:bookmarkStart w:id="119" w:name="_Toc414264047"/>
      <w:bookmarkStart w:id="120" w:name="_Toc414284925"/>
      <w:bookmarkStart w:id="121" w:name="_Toc414285838"/>
      <w:bookmarkStart w:id="122" w:name="_Toc414311901"/>
      <w:bookmarkStart w:id="123" w:name="_Toc414318259"/>
      <w:bookmarkStart w:id="124" w:name="_Toc414320229"/>
      <w:bookmarkStart w:id="125" w:name="_Toc414320874"/>
      <w:bookmarkStart w:id="126" w:name="_Toc267907352"/>
      <w:bookmarkStart w:id="127" w:name="_Toc267907594"/>
      <w:bookmarkStart w:id="128" w:name="_Toc268005910"/>
      <w:bookmarkStart w:id="129" w:name="_Toc268163548"/>
      <w:bookmarkStart w:id="130" w:name="_Toc268185645"/>
      <w:bookmarkStart w:id="131" w:name="_Toc268185695"/>
      <w:bookmarkStart w:id="132" w:name="_Toc268185744"/>
      <w:bookmarkStart w:id="133" w:name="_Toc268169835"/>
      <w:bookmarkStart w:id="134" w:name="_Toc268169886"/>
      <w:bookmarkStart w:id="135" w:name="_Toc268169932"/>
      <w:bookmarkStart w:id="136" w:name="_Toc268169978"/>
      <w:bookmarkStart w:id="137" w:name="_Toc268173082"/>
      <w:bookmarkStart w:id="138" w:name="_Toc268261056"/>
      <w:bookmarkStart w:id="139" w:name="_Toc268264865"/>
      <w:bookmarkStart w:id="140" w:name="_Toc268270231"/>
      <w:bookmarkStart w:id="141" w:name="_Toc268509521"/>
      <w:bookmarkStart w:id="142" w:name="_Toc268510179"/>
      <w:bookmarkStart w:id="143" w:name="_Toc268605611"/>
      <w:bookmarkStart w:id="144" w:name="_Toc268607179"/>
      <w:bookmarkStart w:id="145" w:name="_Toc270666497"/>
      <w:bookmarkStart w:id="146" w:name="_Toc270672100"/>
      <w:bookmarkStart w:id="147" w:name="_Toc270672296"/>
      <w:bookmarkStart w:id="148" w:name="_Toc273436886"/>
      <w:bookmarkStart w:id="149" w:name="_Toc273443295"/>
      <w:bookmarkStart w:id="150" w:name="_Toc273605654"/>
      <w:bookmarkStart w:id="151" w:name="_Toc308612246"/>
      <w:bookmarkStart w:id="152" w:name="_Toc308696911"/>
      <w:bookmarkStart w:id="153" w:name="_Toc386467893"/>
      <w:bookmarkStart w:id="154" w:name="_Toc413705535"/>
      <w:bookmarkStart w:id="155" w:name="_Toc413870322"/>
      <w:bookmarkStart w:id="156" w:name="_Toc413968092"/>
      <w:bookmarkStart w:id="157" w:name="_Toc413968139"/>
      <w:bookmarkStart w:id="158" w:name="_Toc413968186"/>
      <w:bookmarkStart w:id="159" w:name="_Toc413968854"/>
      <w:bookmarkStart w:id="160" w:name="_Toc414048978"/>
      <w:bookmarkStart w:id="161" w:name="_Toc414141112"/>
      <w:bookmarkStart w:id="162" w:name="_Toc414231349"/>
      <w:bookmarkStart w:id="163" w:name="_Toc414261341"/>
      <w:bookmarkStart w:id="164" w:name="_Toc414264048"/>
      <w:bookmarkStart w:id="165" w:name="_Toc414284926"/>
      <w:bookmarkStart w:id="166" w:name="_Toc414285839"/>
      <w:bookmarkStart w:id="167" w:name="_Toc414311902"/>
      <w:bookmarkStart w:id="168" w:name="_Toc414318260"/>
      <w:bookmarkStart w:id="169" w:name="_Toc414320230"/>
      <w:bookmarkStart w:id="170" w:name="_Toc414320875"/>
      <w:bookmarkStart w:id="171" w:name="_Hlk505445806"/>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80470F">
        <w:rPr>
          <w:rFonts w:ascii="Calibri" w:hAnsi="Calibri"/>
          <w:sz w:val="22"/>
          <w:szCs w:val="22"/>
          <w:lang w:val="sk-SK"/>
        </w:rPr>
        <w:t>Práva a povinnosti MAS počas a po ukončení realizácie projektu sú definované v jednotlivých ustanoveniach zmluvy o NFP a právnych dokumentoch, na ktoré sa zmluva o NFP odvoláva.</w:t>
      </w:r>
    </w:p>
    <w:bookmarkEnd w:id="171"/>
    <w:p w14:paraId="31FEB07C" w14:textId="77777777" w:rsidR="0080470F" w:rsidRPr="0080470F" w:rsidRDefault="0080470F" w:rsidP="00DF632F">
      <w:pPr>
        <w:pStyle w:val="Odsekzoznamu"/>
        <w:numPr>
          <w:ilvl w:val="0"/>
          <w:numId w:val="34"/>
        </w:numPr>
        <w:spacing w:after="0" w:line="240" w:lineRule="auto"/>
        <w:ind w:left="426"/>
        <w:contextualSpacing w:val="0"/>
        <w:jc w:val="both"/>
        <w:rPr>
          <w:rFonts w:ascii="Calibri" w:hAnsi="Calibri"/>
          <w:sz w:val="22"/>
          <w:szCs w:val="22"/>
          <w:lang w:val="sk-SK"/>
        </w:rPr>
      </w:pPr>
      <w:r w:rsidRPr="0080470F">
        <w:rPr>
          <w:rFonts w:ascii="Calibri" w:hAnsi="Calibri"/>
          <w:sz w:val="22"/>
          <w:szCs w:val="22"/>
          <w:lang w:val="sk-SK"/>
        </w:rPr>
        <w:t xml:space="preserve">Platnosť a účinnosť zmluvy o NFP končí schválením poslednej následnej monitorovacej správy, s výnimkou povinností súvisiacich s vysporiadaním finančných vzťahov, povinnosti strpieť výkon kontroly a auditu oprávnenými osobami a povinnosti uchovávania dokumentov preukazujúcich realizáciu projektu aspoň do </w:t>
      </w:r>
      <w:bookmarkStart w:id="172" w:name="_Hlk509755903"/>
      <w:r w:rsidRPr="0080470F">
        <w:rPr>
          <w:rFonts w:ascii="Calibri" w:hAnsi="Calibri"/>
          <w:sz w:val="22"/>
          <w:szCs w:val="22"/>
          <w:lang w:val="sk-SK"/>
        </w:rPr>
        <w:t>31.12.2028</w:t>
      </w:r>
      <w:bookmarkEnd w:id="172"/>
      <w:r w:rsidRPr="0080470F">
        <w:rPr>
          <w:rFonts w:ascii="Calibri" w:hAnsi="Calibri"/>
          <w:sz w:val="22"/>
          <w:szCs w:val="22"/>
          <w:lang w:val="sk-SK"/>
        </w:rPr>
        <w:t>. Platnosť a účinnosť zmluvy o NFP nekončí pre prípady potreby vysporiadania finančných vzťahov medzi RO pre IROP a MAS, ak vznikla potreba vrátania NFP alebo jeho časti RO pre IROP.</w:t>
      </w:r>
    </w:p>
    <w:p w14:paraId="580D3801" w14:textId="6EFB6781" w:rsidR="00B97243" w:rsidRPr="0080470F" w:rsidRDefault="0080470F" w:rsidP="00DF632F">
      <w:pPr>
        <w:pStyle w:val="Odsekzoznamu"/>
        <w:numPr>
          <w:ilvl w:val="0"/>
          <w:numId w:val="34"/>
        </w:numPr>
        <w:spacing w:after="0" w:line="240" w:lineRule="auto"/>
        <w:ind w:left="426"/>
        <w:contextualSpacing w:val="0"/>
        <w:jc w:val="both"/>
        <w:rPr>
          <w:rFonts w:ascii="Calibri" w:hAnsi="Calibri"/>
          <w:sz w:val="22"/>
          <w:szCs w:val="22"/>
          <w:lang w:val="sk-SK"/>
        </w:rPr>
      </w:pPr>
      <w:r w:rsidRPr="0080470F">
        <w:rPr>
          <w:rFonts w:ascii="Calibri" w:hAnsi="Calibri"/>
          <w:sz w:val="22"/>
          <w:szCs w:val="22"/>
          <w:lang w:val="sk-SK"/>
        </w:rPr>
        <w:t xml:space="preserve">V prípade financovania implementácie stratégie CLLD zabezpečí MAS prenos relevantných povinností aj na užívateľov tak, aby mohla sama plniť svoje zmluvné povinnosti voči RO pre IROP. MAS zabezpečí prenos týchto povinností na užívateľa prostredníctvom zmluvy o príspevku. </w:t>
      </w:r>
    </w:p>
    <w:p w14:paraId="61B6844C" w14:textId="77777777" w:rsidR="0080470F" w:rsidRPr="0080470F" w:rsidRDefault="0080470F" w:rsidP="00DF632F">
      <w:pPr>
        <w:spacing w:after="0" w:line="240" w:lineRule="auto"/>
        <w:ind w:left="66"/>
        <w:jc w:val="both"/>
        <w:rPr>
          <w:rFonts w:ascii="Calibri" w:hAnsi="Calibri"/>
          <w:sz w:val="22"/>
          <w:szCs w:val="22"/>
          <w:lang w:val="sk-SK"/>
        </w:rPr>
      </w:pPr>
    </w:p>
    <w:p w14:paraId="0E2A6684" w14:textId="77777777" w:rsidR="002F0191" w:rsidRPr="002E005E" w:rsidRDefault="00B51B28" w:rsidP="00DF632F">
      <w:pPr>
        <w:pStyle w:val="Nadpis2"/>
        <w:spacing w:before="0" w:after="0"/>
        <w:jc w:val="left"/>
        <w:rPr>
          <w:rFonts w:ascii="Calibri" w:hAnsi="Calibri" w:cs="Calibri"/>
          <w:b/>
          <w:color w:val="001D58" w:themeColor="accent1" w:themeShade="BF"/>
          <w:lang w:val="sk-SK"/>
        </w:rPr>
      </w:pPr>
      <w:bookmarkStart w:id="173" w:name="_Toc484175080"/>
      <w:bookmarkStart w:id="174" w:name="_Toc508721439"/>
      <w:r w:rsidRPr="002E005E">
        <w:rPr>
          <w:rFonts w:ascii="Calibri" w:hAnsi="Calibri" w:cs="Calibri"/>
          <w:b/>
          <w:color w:val="001D58" w:themeColor="accent1" w:themeShade="BF"/>
          <w:lang w:val="sk-SK"/>
        </w:rPr>
        <w:t>Realizácia aktivít projektu</w:t>
      </w:r>
      <w:bookmarkEnd w:id="173"/>
      <w:bookmarkEnd w:id="174"/>
    </w:p>
    <w:p w14:paraId="2098288E" w14:textId="77777777" w:rsidR="00290EA9" w:rsidRPr="00D22F5E" w:rsidRDefault="00290EA9" w:rsidP="00DF632F">
      <w:pPr>
        <w:pStyle w:val="Odsekzoznamu"/>
        <w:numPr>
          <w:ilvl w:val="0"/>
          <w:numId w:val="103"/>
        </w:numPr>
        <w:spacing w:after="0" w:line="240" w:lineRule="auto"/>
        <w:ind w:left="426"/>
        <w:contextualSpacing w:val="0"/>
        <w:jc w:val="both"/>
        <w:rPr>
          <w:rFonts w:ascii="Calibri" w:hAnsi="Calibri"/>
          <w:sz w:val="22"/>
          <w:szCs w:val="22"/>
          <w:lang w:val="sk-SK"/>
        </w:rPr>
      </w:pPr>
      <w:bookmarkStart w:id="175" w:name="_Toc484175081"/>
      <w:r w:rsidRPr="00D22F5E">
        <w:rPr>
          <w:rFonts w:ascii="Calibri" w:hAnsi="Calibri"/>
          <w:sz w:val="22"/>
          <w:szCs w:val="22"/>
          <w:lang w:val="sk-SK"/>
        </w:rPr>
        <w:t>MAS realizuje projekt prostredníctvom aktivít projektu. Aktivity projektu sa členia na hlavné aktivity projektu a podporné aktivity projektu.</w:t>
      </w:r>
    </w:p>
    <w:p w14:paraId="03E2C90B" w14:textId="78937236" w:rsidR="00290EA9" w:rsidRPr="00D22F5E" w:rsidRDefault="00290EA9" w:rsidP="00DF632F">
      <w:pPr>
        <w:pStyle w:val="Odsekzoznamu"/>
        <w:numPr>
          <w:ilvl w:val="0"/>
          <w:numId w:val="103"/>
        </w:numPr>
        <w:spacing w:after="0" w:line="240" w:lineRule="auto"/>
        <w:ind w:left="426"/>
        <w:contextualSpacing w:val="0"/>
        <w:jc w:val="both"/>
        <w:rPr>
          <w:rFonts w:ascii="Calibri" w:hAnsi="Calibri"/>
          <w:sz w:val="22"/>
          <w:szCs w:val="22"/>
          <w:lang w:val="sk-SK"/>
        </w:rPr>
      </w:pPr>
      <w:r w:rsidRPr="00D22F5E">
        <w:rPr>
          <w:rFonts w:ascii="Calibri" w:hAnsi="Calibri"/>
          <w:sz w:val="22"/>
          <w:szCs w:val="22"/>
          <w:lang w:val="sk-SK"/>
        </w:rPr>
        <w:t>V rámci projektu financovania implementácie stratégie CLLD sa hlavné aktivity realizujú podporou aktivít projektov užívateľov.</w:t>
      </w:r>
    </w:p>
    <w:p w14:paraId="41E8F8CC" w14:textId="1C945835" w:rsidR="00290EA9" w:rsidRPr="00D22F5E" w:rsidRDefault="00290EA9" w:rsidP="00DF632F">
      <w:pPr>
        <w:pStyle w:val="Odsekzoznamu"/>
        <w:numPr>
          <w:ilvl w:val="0"/>
          <w:numId w:val="103"/>
        </w:numPr>
        <w:spacing w:after="0" w:line="240" w:lineRule="auto"/>
        <w:ind w:left="426"/>
        <w:contextualSpacing w:val="0"/>
        <w:jc w:val="both"/>
        <w:rPr>
          <w:rFonts w:ascii="Calibri" w:hAnsi="Calibri"/>
          <w:sz w:val="22"/>
          <w:szCs w:val="22"/>
          <w:lang w:val="sk-SK"/>
        </w:rPr>
      </w:pPr>
      <w:r w:rsidRPr="00D22F5E">
        <w:rPr>
          <w:rFonts w:ascii="Calibri" w:hAnsi="Calibri"/>
          <w:sz w:val="22"/>
          <w:szCs w:val="22"/>
          <w:lang w:val="sk-SK"/>
        </w:rPr>
        <w:t xml:space="preserve">Hlavná aktivita je vymedzená časom a musí byť </w:t>
      </w:r>
      <w:r w:rsidR="00D22F5E" w:rsidRPr="00D22F5E">
        <w:rPr>
          <w:rFonts w:ascii="Calibri" w:hAnsi="Calibri"/>
          <w:sz w:val="22"/>
          <w:szCs w:val="22"/>
          <w:lang w:val="sk-SK"/>
        </w:rPr>
        <w:t>z</w:t>
      </w:r>
      <w:r w:rsidRPr="00D22F5E">
        <w:rPr>
          <w:rFonts w:ascii="Calibri" w:hAnsi="Calibri"/>
          <w:sz w:val="22"/>
          <w:szCs w:val="22"/>
          <w:lang w:val="sk-SK"/>
        </w:rPr>
        <w:t>realizovaná v rámci doby realizácie hlavn</w:t>
      </w:r>
      <w:r w:rsidR="00D22F5E" w:rsidRPr="00D22F5E">
        <w:rPr>
          <w:rFonts w:ascii="Calibri" w:hAnsi="Calibri"/>
          <w:sz w:val="22"/>
          <w:szCs w:val="22"/>
          <w:lang w:val="sk-SK"/>
        </w:rPr>
        <w:t>ej</w:t>
      </w:r>
      <w:r w:rsidRPr="00D22F5E">
        <w:rPr>
          <w:rFonts w:ascii="Calibri" w:hAnsi="Calibri"/>
          <w:sz w:val="22"/>
          <w:szCs w:val="22"/>
          <w:lang w:val="sk-SK"/>
        </w:rPr>
        <w:t xml:space="preserve"> aktiv</w:t>
      </w:r>
      <w:r w:rsidR="00D22F5E" w:rsidRPr="00D22F5E">
        <w:rPr>
          <w:rFonts w:ascii="Calibri" w:hAnsi="Calibri"/>
          <w:sz w:val="22"/>
          <w:szCs w:val="22"/>
          <w:lang w:val="sk-SK"/>
        </w:rPr>
        <w:t>i</w:t>
      </w:r>
      <w:r w:rsidRPr="00D22F5E">
        <w:rPr>
          <w:rFonts w:ascii="Calibri" w:hAnsi="Calibri"/>
          <w:sz w:val="22"/>
          <w:szCs w:val="22"/>
          <w:lang w:val="sk-SK"/>
        </w:rPr>
        <w:t>t</w:t>
      </w:r>
      <w:r w:rsidR="00D22F5E" w:rsidRPr="00D22F5E">
        <w:rPr>
          <w:rFonts w:ascii="Calibri" w:hAnsi="Calibri"/>
          <w:sz w:val="22"/>
          <w:szCs w:val="22"/>
          <w:lang w:val="sk-SK"/>
        </w:rPr>
        <w:t>y</w:t>
      </w:r>
      <w:r w:rsidRPr="00D22F5E">
        <w:rPr>
          <w:rFonts w:ascii="Calibri" w:hAnsi="Calibri"/>
          <w:sz w:val="22"/>
          <w:szCs w:val="22"/>
          <w:lang w:val="sk-SK"/>
        </w:rPr>
        <w:t xml:space="preserve"> projektu uvedenej pre príslušnú aktivitu v zmluve o NFP. Doba realizácie hlavn</w:t>
      </w:r>
      <w:r w:rsidR="00D22F5E" w:rsidRPr="00D22F5E">
        <w:rPr>
          <w:rFonts w:ascii="Calibri" w:hAnsi="Calibri"/>
          <w:sz w:val="22"/>
          <w:szCs w:val="22"/>
          <w:lang w:val="sk-SK"/>
        </w:rPr>
        <w:t>ej</w:t>
      </w:r>
      <w:r w:rsidRPr="00D22F5E">
        <w:rPr>
          <w:rFonts w:ascii="Calibri" w:hAnsi="Calibri"/>
          <w:sz w:val="22"/>
          <w:szCs w:val="22"/>
          <w:lang w:val="sk-SK"/>
        </w:rPr>
        <w:t xml:space="preserve"> aktiv</w:t>
      </w:r>
      <w:r w:rsidR="00D22F5E" w:rsidRPr="00D22F5E">
        <w:rPr>
          <w:rFonts w:ascii="Calibri" w:hAnsi="Calibri"/>
          <w:sz w:val="22"/>
          <w:szCs w:val="22"/>
          <w:lang w:val="sk-SK"/>
        </w:rPr>
        <w:t>i</w:t>
      </w:r>
      <w:r w:rsidRPr="00D22F5E">
        <w:rPr>
          <w:rFonts w:ascii="Calibri" w:hAnsi="Calibri"/>
          <w:sz w:val="22"/>
          <w:szCs w:val="22"/>
          <w:lang w:val="sk-SK"/>
        </w:rPr>
        <w:t>t</w:t>
      </w:r>
      <w:r w:rsidR="00D22F5E" w:rsidRPr="00D22F5E">
        <w:rPr>
          <w:rFonts w:ascii="Calibri" w:hAnsi="Calibri"/>
          <w:sz w:val="22"/>
          <w:szCs w:val="22"/>
          <w:lang w:val="sk-SK"/>
        </w:rPr>
        <w:t>y</w:t>
      </w:r>
      <w:r w:rsidRPr="00D22F5E">
        <w:rPr>
          <w:rFonts w:ascii="Calibri" w:hAnsi="Calibri"/>
          <w:sz w:val="22"/>
          <w:szCs w:val="22"/>
          <w:lang w:val="sk-SK"/>
        </w:rPr>
        <w:t xml:space="preserve"> projektu zodpovedá dobe fyzickej realizácie </w:t>
      </w:r>
      <w:r w:rsidR="00D22F5E" w:rsidRPr="00D22F5E">
        <w:rPr>
          <w:rFonts w:ascii="Calibri" w:hAnsi="Calibri"/>
          <w:sz w:val="22"/>
          <w:szCs w:val="22"/>
          <w:lang w:val="sk-SK"/>
        </w:rPr>
        <w:t>aktivity projektu.</w:t>
      </w:r>
      <w:r w:rsidRPr="00D22F5E">
        <w:rPr>
          <w:rFonts w:ascii="Calibri" w:hAnsi="Calibri"/>
          <w:sz w:val="22"/>
          <w:szCs w:val="22"/>
          <w:lang w:val="sk-SK"/>
        </w:rPr>
        <w:t xml:space="preserve"> Hlavná aktivita je zároveň vymedzená aj vecne a finančne. </w:t>
      </w:r>
      <w:r w:rsidR="00D22F5E" w:rsidRPr="00D22F5E">
        <w:rPr>
          <w:rFonts w:ascii="Calibri" w:hAnsi="Calibri"/>
          <w:sz w:val="22"/>
          <w:szCs w:val="22"/>
          <w:lang w:val="sk-SK"/>
        </w:rPr>
        <w:t>Z</w:t>
      </w:r>
      <w:r w:rsidRPr="00D22F5E">
        <w:rPr>
          <w:rFonts w:ascii="Calibri" w:hAnsi="Calibri"/>
          <w:sz w:val="22"/>
          <w:szCs w:val="22"/>
          <w:lang w:val="sk-SK"/>
        </w:rPr>
        <w:t>realizovan</w:t>
      </w:r>
      <w:r w:rsidR="00D22F5E" w:rsidRPr="00D22F5E">
        <w:rPr>
          <w:rFonts w:ascii="Calibri" w:hAnsi="Calibri"/>
          <w:sz w:val="22"/>
          <w:szCs w:val="22"/>
          <w:lang w:val="sk-SK"/>
        </w:rPr>
        <w:t>ie</w:t>
      </w:r>
      <w:r w:rsidRPr="00D22F5E">
        <w:rPr>
          <w:rFonts w:ascii="Calibri" w:hAnsi="Calibri"/>
          <w:sz w:val="22"/>
          <w:szCs w:val="22"/>
          <w:lang w:val="sk-SK"/>
        </w:rPr>
        <w:t xml:space="preserve"> hlavnej aktivity je kvantifikované prostredníctvom relevantného merateľného ukazovateľa projektu.</w:t>
      </w:r>
      <w:r w:rsidR="00D22F5E" w:rsidRPr="00D22F5E">
        <w:rPr>
          <w:rFonts w:ascii="Calibri" w:hAnsi="Calibri"/>
          <w:sz w:val="22"/>
          <w:szCs w:val="22"/>
          <w:lang w:val="sk-SK"/>
        </w:rPr>
        <w:t xml:space="preserve"> Uvedené platí pre každú hlavnú aktivitu projektu.</w:t>
      </w:r>
      <w:r w:rsidR="00D22F5E">
        <w:rPr>
          <w:rFonts w:ascii="Calibri" w:hAnsi="Calibri"/>
          <w:sz w:val="22"/>
          <w:szCs w:val="22"/>
          <w:lang w:val="sk-SK"/>
        </w:rPr>
        <w:t xml:space="preserve"> </w:t>
      </w:r>
      <w:r w:rsidRPr="00D22F5E">
        <w:rPr>
          <w:rFonts w:ascii="Calibri" w:hAnsi="Calibri"/>
          <w:sz w:val="22"/>
          <w:szCs w:val="22"/>
          <w:lang w:val="sk-SK"/>
        </w:rPr>
        <w:t xml:space="preserve">Maximálna doba realizácie hlavných aktivít projektu </w:t>
      </w:r>
      <w:r w:rsidR="00D22F5E">
        <w:rPr>
          <w:rFonts w:ascii="Calibri" w:hAnsi="Calibri"/>
          <w:sz w:val="22"/>
          <w:szCs w:val="22"/>
          <w:lang w:val="sk-SK"/>
        </w:rPr>
        <w:t>je uvedená v zmluve o</w:t>
      </w:r>
      <w:r w:rsidR="00E72F98">
        <w:rPr>
          <w:rFonts w:ascii="Calibri" w:hAnsi="Calibri"/>
          <w:sz w:val="22"/>
          <w:szCs w:val="22"/>
          <w:lang w:val="sk-SK"/>
        </w:rPr>
        <w:t> </w:t>
      </w:r>
      <w:r w:rsidR="00D22F5E">
        <w:rPr>
          <w:rFonts w:ascii="Calibri" w:hAnsi="Calibri"/>
          <w:sz w:val="22"/>
          <w:szCs w:val="22"/>
          <w:lang w:val="sk-SK"/>
        </w:rPr>
        <w:t>NFP</w:t>
      </w:r>
      <w:r w:rsidR="00E72F98">
        <w:rPr>
          <w:rFonts w:ascii="Calibri" w:hAnsi="Calibri"/>
          <w:sz w:val="22"/>
          <w:szCs w:val="22"/>
          <w:lang w:val="sk-SK"/>
        </w:rPr>
        <w:t>.</w:t>
      </w:r>
      <w:r w:rsidR="00D22F5E">
        <w:rPr>
          <w:rFonts w:ascii="Calibri" w:hAnsi="Calibri"/>
          <w:sz w:val="22"/>
          <w:szCs w:val="22"/>
          <w:lang w:val="sk-SK"/>
        </w:rPr>
        <w:t xml:space="preserve"> </w:t>
      </w:r>
    </w:p>
    <w:p w14:paraId="219D75DE" w14:textId="0208B995" w:rsidR="00290EA9" w:rsidRPr="00D22F5E" w:rsidRDefault="00290EA9" w:rsidP="00DF632F">
      <w:pPr>
        <w:pStyle w:val="Odsekzoznamu"/>
        <w:numPr>
          <w:ilvl w:val="0"/>
          <w:numId w:val="103"/>
        </w:numPr>
        <w:spacing w:after="0" w:line="240" w:lineRule="auto"/>
        <w:ind w:left="426"/>
        <w:contextualSpacing w:val="0"/>
        <w:jc w:val="both"/>
        <w:rPr>
          <w:rFonts w:ascii="Calibri" w:hAnsi="Calibri"/>
          <w:sz w:val="22"/>
          <w:szCs w:val="22"/>
          <w:lang w:val="sk-SK"/>
        </w:rPr>
      </w:pPr>
      <w:r w:rsidRPr="00D22F5E">
        <w:rPr>
          <w:rFonts w:ascii="Calibri" w:hAnsi="Calibri"/>
          <w:sz w:val="22"/>
          <w:szCs w:val="22"/>
          <w:lang w:val="sk-SK"/>
        </w:rPr>
        <w:t>Podporná aktivita musí vecne súvisieť s hlavnými aktivitami a podporovať ich realizáciu v zmysle zmluvy o NFP</w:t>
      </w:r>
      <w:r w:rsidR="00D22F5E" w:rsidRPr="00D22F5E">
        <w:rPr>
          <w:rFonts w:ascii="Calibri" w:hAnsi="Calibri"/>
          <w:sz w:val="22"/>
          <w:szCs w:val="22"/>
          <w:lang w:val="sk-SK"/>
        </w:rPr>
        <w:t xml:space="preserve">. V prípade projektu financovania chodu MAS je táto podporná aktivita </w:t>
      </w:r>
      <w:r w:rsidRPr="00D22F5E">
        <w:rPr>
          <w:rFonts w:ascii="Calibri" w:hAnsi="Calibri"/>
          <w:sz w:val="22"/>
          <w:szCs w:val="22"/>
          <w:lang w:val="sk-SK"/>
        </w:rPr>
        <w:t>vymedzená</w:t>
      </w:r>
      <w:r w:rsidR="00D22F5E" w:rsidRPr="00D22F5E">
        <w:rPr>
          <w:rFonts w:ascii="Calibri" w:hAnsi="Calibri"/>
          <w:sz w:val="22"/>
          <w:szCs w:val="22"/>
          <w:lang w:val="sk-SK"/>
        </w:rPr>
        <w:t xml:space="preserve"> aj</w:t>
      </w:r>
      <w:r w:rsidRPr="00D22F5E">
        <w:rPr>
          <w:rFonts w:ascii="Calibri" w:hAnsi="Calibri"/>
          <w:sz w:val="22"/>
          <w:szCs w:val="22"/>
          <w:lang w:val="sk-SK"/>
        </w:rPr>
        <w:t xml:space="preserve"> finančne. V podmienkach IROP je podporovanou podpornou aktivitou financovanie </w:t>
      </w:r>
      <w:r w:rsidR="00D22F5E">
        <w:rPr>
          <w:rFonts w:ascii="Calibri" w:hAnsi="Calibri"/>
          <w:sz w:val="22"/>
          <w:szCs w:val="22"/>
          <w:lang w:val="sk-SK"/>
        </w:rPr>
        <w:t>nepriamych výdavkov projektu, ktoré súvisia prevažne s veľkým počtom malých</w:t>
      </w:r>
      <w:r w:rsidRPr="00D22F5E">
        <w:rPr>
          <w:rFonts w:ascii="Calibri" w:hAnsi="Calibri"/>
          <w:sz w:val="22"/>
          <w:szCs w:val="22"/>
          <w:lang w:val="sk-SK"/>
        </w:rPr>
        <w:t xml:space="preserve"> režijných výdavkov financovania chodu MAS</w:t>
      </w:r>
      <w:r w:rsidR="00D22F5E">
        <w:rPr>
          <w:rFonts w:ascii="Calibri" w:hAnsi="Calibri"/>
          <w:sz w:val="22"/>
          <w:szCs w:val="22"/>
          <w:lang w:val="sk-SK"/>
        </w:rPr>
        <w:t>. Financovanie podpornej aktivity je zabezpečené</w:t>
      </w:r>
      <w:r w:rsidRPr="00D22F5E">
        <w:rPr>
          <w:rFonts w:ascii="Calibri" w:hAnsi="Calibri"/>
          <w:sz w:val="22"/>
          <w:szCs w:val="22"/>
          <w:lang w:val="sk-SK"/>
        </w:rPr>
        <w:t xml:space="preserve"> využitím </w:t>
      </w:r>
      <w:r w:rsidR="009F7E95">
        <w:rPr>
          <w:rFonts w:ascii="Calibri" w:hAnsi="Calibri"/>
          <w:sz w:val="22"/>
          <w:szCs w:val="22"/>
          <w:lang w:val="sk-SK"/>
        </w:rPr>
        <w:t xml:space="preserve">príslušnej </w:t>
      </w:r>
      <w:r w:rsidRPr="00D22F5E">
        <w:rPr>
          <w:rFonts w:ascii="Calibri" w:hAnsi="Calibri"/>
          <w:sz w:val="22"/>
          <w:szCs w:val="22"/>
          <w:lang w:val="sk-SK"/>
        </w:rPr>
        <w:t>paušálnej sadzby z priamych mzdových výdavkov zamestnancov podieľajúcich sa na implementácii stratégie CLLD.</w:t>
      </w:r>
    </w:p>
    <w:p w14:paraId="30BF8244" w14:textId="77777777" w:rsidR="00290EA9" w:rsidRPr="00CF0BDD" w:rsidRDefault="00290EA9" w:rsidP="00DF632F">
      <w:pPr>
        <w:pStyle w:val="Odsekzoznamu"/>
        <w:numPr>
          <w:ilvl w:val="0"/>
          <w:numId w:val="103"/>
        </w:numPr>
        <w:spacing w:after="0" w:line="240" w:lineRule="auto"/>
        <w:ind w:left="426"/>
        <w:contextualSpacing w:val="0"/>
        <w:jc w:val="both"/>
        <w:rPr>
          <w:rFonts w:ascii="Calibri" w:hAnsi="Calibri"/>
          <w:sz w:val="22"/>
          <w:szCs w:val="22"/>
          <w:lang w:val="sk-SK"/>
        </w:rPr>
      </w:pPr>
      <w:r w:rsidRPr="00CF0BDD">
        <w:rPr>
          <w:rFonts w:ascii="Calibri" w:hAnsi="Calibri"/>
          <w:sz w:val="22"/>
          <w:szCs w:val="22"/>
          <w:lang w:val="sk-SK"/>
        </w:rPr>
        <w:t>Realizáciou aktivít projektu sa rozumie realizácia všetkých hlavných ako aj podporných aktivít projektu v súlade so zmluvou o NFP.</w:t>
      </w:r>
    </w:p>
    <w:p w14:paraId="3DF54285" w14:textId="77777777" w:rsidR="00290EA9" w:rsidRPr="00CF0BDD" w:rsidRDefault="00290EA9" w:rsidP="00DF632F">
      <w:pPr>
        <w:pStyle w:val="Odsekzoznamu"/>
        <w:numPr>
          <w:ilvl w:val="0"/>
          <w:numId w:val="103"/>
        </w:numPr>
        <w:spacing w:after="0" w:line="240" w:lineRule="auto"/>
        <w:ind w:left="426"/>
        <w:contextualSpacing w:val="0"/>
        <w:jc w:val="both"/>
        <w:rPr>
          <w:rFonts w:ascii="Calibri" w:hAnsi="Calibri"/>
          <w:sz w:val="22"/>
          <w:szCs w:val="22"/>
          <w:lang w:val="sk-SK"/>
        </w:rPr>
      </w:pPr>
      <w:r w:rsidRPr="00CF0BDD">
        <w:rPr>
          <w:rFonts w:ascii="Calibri" w:hAnsi="Calibri"/>
          <w:sz w:val="22"/>
          <w:szCs w:val="22"/>
          <w:lang w:val="sk-SK"/>
        </w:rPr>
        <w:t>Realizáciou projektu sa rozumie - obdobie od začatia realizácie hlavných aktivít projektu až po finančné ukončenie projektu.</w:t>
      </w:r>
    </w:p>
    <w:p w14:paraId="0505BDAA" w14:textId="5A88F78B" w:rsidR="00290EA9" w:rsidRPr="00CF0BDD" w:rsidRDefault="00290EA9" w:rsidP="00DF632F">
      <w:pPr>
        <w:pStyle w:val="Odsekzoznamu"/>
        <w:numPr>
          <w:ilvl w:val="0"/>
          <w:numId w:val="103"/>
        </w:numPr>
        <w:spacing w:after="0" w:line="240" w:lineRule="auto"/>
        <w:ind w:left="426"/>
        <w:contextualSpacing w:val="0"/>
        <w:jc w:val="both"/>
        <w:rPr>
          <w:rFonts w:ascii="Calibri" w:hAnsi="Calibri"/>
          <w:sz w:val="22"/>
          <w:szCs w:val="22"/>
          <w:lang w:val="sk-SK"/>
        </w:rPr>
      </w:pPr>
      <w:r w:rsidRPr="00CF0BDD">
        <w:rPr>
          <w:rFonts w:ascii="Calibri" w:hAnsi="Calibri"/>
          <w:sz w:val="22"/>
          <w:szCs w:val="22"/>
          <w:lang w:val="sk-SK"/>
        </w:rPr>
        <w:t>Finančné ukončenie znamená, že MAS uhradila všetky svoje oprávnené výdavky dodávateľom a/alebo užívateľom a zároveň bol MAS vyplatený</w:t>
      </w:r>
      <w:r w:rsidR="00CF0BDD" w:rsidRPr="00CF0BDD">
        <w:rPr>
          <w:rFonts w:ascii="Calibri" w:hAnsi="Calibri"/>
          <w:sz w:val="22"/>
          <w:szCs w:val="22"/>
          <w:lang w:val="sk-SK"/>
        </w:rPr>
        <w:t>/zúčtovaný</w:t>
      </w:r>
      <w:r w:rsidRPr="00CF0BDD">
        <w:rPr>
          <w:rFonts w:ascii="Calibri" w:hAnsi="Calibri"/>
          <w:sz w:val="22"/>
          <w:szCs w:val="22"/>
          <w:lang w:val="sk-SK"/>
        </w:rPr>
        <w:t xml:space="preserve"> NFP v zodpovedajúcej výške.</w:t>
      </w:r>
    </w:p>
    <w:p w14:paraId="4849D1F6" w14:textId="7AF47492" w:rsidR="00290EA9" w:rsidRDefault="00290EA9" w:rsidP="00DF632F">
      <w:pPr>
        <w:pStyle w:val="Odsekzoznamu"/>
        <w:numPr>
          <w:ilvl w:val="0"/>
          <w:numId w:val="103"/>
        </w:numPr>
        <w:spacing w:after="0" w:line="240" w:lineRule="auto"/>
        <w:ind w:left="426"/>
        <w:contextualSpacing w:val="0"/>
        <w:jc w:val="both"/>
        <w:rPr>
          <w:rFonts w:ascii="Calibri" w:hAnsi="Calibri"/>
          <w:sz w:val="22"/>
          <w:szCs w:val="22"/>
          <w:lang w:val="sk-SK"/>
        </w:rPr>
      </w:pPr>
      <w:r w:rsidRPr="00CF0BDD">
        <w:rPr>
          <w:rFonts w:ascii="Calibri" w:hAnsi="Calibri"/>
          <w:sz w:val="22"/>
          <w:szCs w:val="22"/>
          <w:lang w:val="sk-SK"/>
        </w:rPr>
        <w:t>Finančným ukončením projektu začína obdobie udržateľnosti projektu.</w:t>
      </w:r>
    </w:p>
    <w:p w14:paraId="0F28F1C3" w14:textId="77777777" w:rsidR="00363F2C" w:rsidRPr="00363F2C" w:rsidRDefault="00363F2C" w:rsidP="00DF632F">
      <w:pPr>
        <w:spacing w:after="0" w:line="240" w:lineRule="auto"/>
        <w:ind w:left="66"/>
        <w:jc w:val="both"/>
        <w:rPr>
          <w:rFonts w:ascii="Calibri" w:hAnsi="Calibri"/>
          <w:sz w:val="22"/>
          <w:szCs w:val="22"/>
          <w:lang w:val="sk-SK"/>
        </w:rPr>
      </w:pPr>
    </w:p>
    <w:p w14:paraId="27EA5358" w14:textId="77777777" w:rsidR="00BB4849" w:rsidRPr="002E005E" w:rsidRDefault="00BB4849" w:rsidP="00DF632F">
      <w:pPr>
        <w:pStyle w:val="Nadpis30"/>
        <w:spacing w:before="0"/>
        <w:rPr>
          <w:rFonts w:ascii="Calibri" w:hAnsi="Calibri" w:cs="Calibri"/>
          <w:b/>
          <w:color w:val="001D58" w:themeColor="accent1" w:themeShade="BF"/>
          <w:lang w:val="sk-SK"/>
        </w:rPr>
      </w:pPr>
      <w:bookmarkStart w:id="176" w:name="_Toc508721440"/>
      <w:r w:rsidRPr="002E005E">
        <w:rPr>
          <w:rFonts w:ascii="Calibri" w:hAnsi="Calibri" w:cs="Calibri"/>
          <w:b/>
          <w:color w:val="001D58" w:themeColor="accent1" w:themeShade="BF"/>
          <w:lang w:val="sk-SK"/>
        </w:rPr>
        <w:lastRenderedPageBreak/>
        <w:t>Začiatok realizácie hlavných aktivít projektu</w:t>
      </w:r>
      <w:bookmarkEnd w:id="175"/>
      <w:bookmarkEnd w:id="176"/>
    </w:p>
    <w:p w14:paraId="50A2678F" w14:textId="77777777" w:rsidR="006B55BC" w:rsidRPr="00093DEE" w:rsidRDefault="006B55BC" w:rsidP="00DF632F">
      <w:pPr>
        <w:pStyle w:val="Odsekzoznamu"/>
        <w:numPr>
          <w:ilvl w:val="0"/>
          <w:numId w:val="105"/>
        </w:numPr>
        <w:spacing w:after="0" w:line="240" w:lineRule="auto"/>
        <w:ind w:left="426"/>
        <w:contextualSpacing w:val="0"/>
        <w:jc w:val="both"/>
        <w:rPr>
          <w:rFonts w:ascii="Calibri" w:hAnsi="Calibri"/>
          <w:sz w:val="22"/>
          <w:szCs w:val="22"/>
          <w:lang w:val="sk-SK"/>
        </w:rPr>
      </w:pPr>
      <w:bookmarkStart w:id="177" w:name="_Toc484175082"/>
      <w:r w:rsidRPr="00957199">
        <w:rPr>
          <w:rFonts w:ascii="Calibri" w:hAnsi="Calibri"/>
          <w:sz w:val="22"/>
          <w:szCs w:val="22"/>
          <w:lang w:val="sk-SK"/>
        </w:rPr>
        <w:t xml:space="preserve">Začatie realizácie hlavných aktivít projektu je rozhodujúce pre určenie obdobia pre vznik oprávnených </w:t>
      </w:r>
      <w:r w:rsidRPr="00093DEE">
        <w:rPr>
          <w:rFonts w:ascii="Calibri" w:hAnsi="Calibri"/>
          <w:sz w:val="22"/>
          <w:szCs w:val="22"/>
          <w:lang w:val="sk-SK"/>
        </w:rPr>
        <w:t>výdavkov.</w:t>
      </w:r>
    </w:p>
    <w:p w14:paraId="016BB0B2" w14:textId="7CB4DE84" w:rsidR="006B55BC" w:rsidRPr="00093DEE" w:rsidRDefault="006B55BC" w:rsidP="00DF632F">
      <w:pPr>
        <w:pStyle w:val="Odsekzoznamu"/>
        <w:numPr>
          <w:ilvl w:val="0"/>
          <w:numId w:val="105"/>
        </w:numPr>
        <w:spacing w:after="0" w:line="240" w:lineRule="auto"/>
        <w:ind w:left="426"/>
        <w:contextualSpacing w:val="0"/>
        <w:jc w:val="both"/>
        <w:rPr>
          <w:rFonts w:ascii="Calibri" w:hAnsi="Calibri"/>
          <w:sz w:val="22"/>
          <w:szCs w:val="22"/>
          <w:lang w:val="sk-SK"/>
        </w:rPr>
      </w:pPr>
      <w:r w:rsidRPr="00093DEE">
        <w:rPr>
          <w:rFonts w:ascii="Calibri" w:hAnsi="Calibri"/>
          <w:sz w:val="22"/>
          <w:szCs w:val="22"/>
          <w:lang w:val="sk-SK"/>
        </w:rPr>
        <w:t xml:space="preserve">MAS je povinná </w:t>
      </w:r>
      <w:r w:rsidR="00AC791E">
        <w:rPr>
          <w:rFonts w:ascii="Calibri" w:hAnsi="Calibri"/>
          <w:sz w:val="22"/>
          <w:szCs w:val="22"/>
          <w:lang w:val="sk-SK"/>
        </w:rPr>
        <w:t xml:space="preserve">nahrať do ITMS2014+ </w:t>
      </w:r>
      <w:r w:rsidRPr="00093DEE">
        <w:rPr>
          <w:rFonts w:ascii="Calibri" w:hAnsi="Calibri"/>
          <w:sz w:val="22"/>
          <w:szCs w:val="22"/>
          <w:lang w:val="sk-SK"/>
        </w:rPr>
        <w:t>Hlásenie o začatí realizácie hlavných aktivít projektu, do 20 pracovných dní od začatia prvej hlavnej aktivity projektu. MAS predkladá hlásenie o začatí realizácie projektu iba raz, a to pri začatí prvej hlavnej aktivity projektu.</w:t>
      </w:r>
    </w:p>
    <w:p w14:paraId="1B6644AE" w14:textId="511A48A6" w:rsidR="006B55BC" w:rsidRPr="00093DEE" w:rsidRDefault="006B55BC" w:rsidP="00DF632F">
      <w:pPr>
        <w:pStyle w:val="Odsekzoznamu"/>
        <w:numPr>
          <w:ilvl w:val="0"/>
          <w:numId w:val="105"/>
        </w:numPr>
        <w:spacing w:after="0" w:line="240" w:lineRule="auto"/>
        <w:ind w:left="426"/>
        <w:contextualSpacing w:val="0"/>
        <w:jc w:val="both"/>
        <w:rPr>
          <w:rFonts w:ascii="Calibri" w:hAnsi="Calibri"/>
          <w:sz w:val="22"/>
          <w:szCs w:val="22"/>
          <w:lang w:val="sk-SK"/>
        </w:rPr>
      </w:pPr>
      <w:r w:rsidRPr="00093DEE">
        <w:rPr>
          <w:rFonts w:ascii="Calibri" w:hAnsi="Calibri"/>
          <w:sz w:val="22"/>
          <w:szCs w:val="22"/>
          <w:lang w:val="sk-SK"/>
        </w:rPr>
        <w:t>Ak výzva umožňuje začatie realizácie hlavných aktivít projektu pred účinnosťou zmluvy o NFP a MAS skutočne začala s realizáciou hlavných aktivít projektu je povinná zaslať RO pre IROP Hlásenie o začatí realizácie hlavných aktivít projektu do 20 pracovných dní odo dňa nadobudnutia účinnosti zmluvy o NFP.</w:t>
      </w:r>
    </w:p>
    <w:p w14:paraId="791ACF5E" w14:textId="55E2CC5E" w:rsidR="006B55BC" w:rsidRPr="00957199" w:rsidRDefault="006B55BC" w:rsidP="00DF632F">
      <w:pPr>
        <w:pStyle w:val="Odsekzoznamu"/>
        <w:numPr>
          <w:ilvl w:val="0"/>
          <w:numId w:val="105"/>
        </w:numPr>
        <w:spacing w:after="0" w:line="240" w:lineRule="auto"/>
        <w:ind w:left="426"/>
        <w:contextualSpacing w:val="0"/>
        <w:jc w:val="both"/>
        <w:rPr>
          <w:rFonts w:ascii="Calibri" w:hAnsi="Calibri"/>
          <w:sz w:val="22"/>
          <w:szCs w:val="22"/>
          <w:lang w:val="sk-SK"/>
        </w:rPr>
      </w:pPr>
      <w:r w:rsidRPr="00093DEE">
        <w:rPr>
          <w:rFonts w:ascii="Calibri" w:hAnsi="Calibri"/>
          <w:sz w:val="22"/>
          <w:szCs w:val="22"/>
          <w:lang w:val="sk-SK"/>
        </w:rPr>
        <w:t>Ak MAS nezačne s realizáciou hlavných aktivít projektu do 3 mesiacov od účinnosti zmluvy o NFP na financovanie chodu MAS</w:t>
      </w:r>
      <w:r w:rsidR="009C35F7" w:rsidRPr="00093DEE">
        <w:rPr>
          <w:rFonts w:ascii="Calibri" w:hAnsi="Calibri"/>
          <w:sz w:val="22"/>
          <w:szCs w:val="22"/>
          <w:lang w:val="sk-SK"/>
        </w:rPr>
        <w:t>/</w:t>
      </w:r>
      <w:r w:rsidRPr="00093DEE">
        <w:rPr>
          <w:rFonts w:ascii="Calibri" w:hAnsi="Calibri"/>
          <w:sz w:val="22"/>
          <w:szCs w:val="22"/>
          <w:lang w:val="sk-SK"/>
        </w:rPr>
        <w:t xml:space="preserve"> zmluvy o NFP na financovanie implementácie stratégie CLLD, je povinná požiadať RO pre IROP o zmenu zmluvy o NFP spôsobom uvedeným v kapitole </w:t>
      </w:r>
      <w:r w:rsidR="0069478F" w:rsidRPr="00093DEE">
        <w:rPr>
          <w:rFonts w:ascii="Calibri" w:hAnsi="Calibri"/>
          <w:sz w:val="22"/>
          <w:szCs w:val="22"/>
          <w:lang w:val="sk-SK"/>
        </w:rPr>
        <w:fldChar w:fldCharType="begin"/>
      </w:r>
      <w:r w:rsidR="0069478F" w:rsidRPr="00093DEE">
        <w:rPr>
          <w:rFonts w:ascii="Calibri" w:hAnsi="Calibri"/>
          <w:sz w:val="22"/>
          <w:szCs w:val="22"/>
          <w:lang w:val="sk-SK"/>
        </w:rPr>
        <w:instrText xml:space="preserve"> REF _Ref505538035 \r \h </w:instrText>
      </w:r>
      <w:r w:rsidR="00093DEE">
        <w:rPr>
          <w:rFonts w:ascii="Calibri" w:hAnsi="Calibri"/>
          <w:sz w:val="22"/>
          <w:szCs w:val="22"/>
          <w:lang w:val="sk-SK"/>
        </w:rPr>
        <w:instrText xml:space="preserve"> \* MERGEFORMAT </w:instrText>
      </w:r>
      <w:r w:rsidR="0069478F" w:rsidRPr="00093DEE">
        <w:rPr>
          <w:rFonts w:ascii="Calibri" w:hAnsi="Calibri"/>
          <w:sz w:val="22"/>
          <w:szCs w:val="22"/>
          <w:lang w:val="sk-SK"/>
        </w:rPr>
      </w:r>
      <w:r w:rsidR="0069478F" w:rsidRPr="00093DEE">
        <w:rPr>
          <w:rFonts w:ascii="Calibri" w:hAnsi="Calibri"/>
          <w:sz w:val="22"/>
          <w:szCs w:val="22"/>
          <w:lang w:val="sk-SK"/>
        </w:rPr>
        <w:fldChar w:fldCharType="separate"/>
      </w:r>
      <w:r w:rsidR="00156342">
        <w:rPr>
          <w:rFonts w:ascii="Calibri" w:hAnsi="Calibri"/>
          <w:sz w:val="22"/>
          <w:szCs w:val="22"/>
          <w:lang w:val="sk-SK"/>
        </w:rPr>
        <w:t>5.3</w:t>
      </w:r>
      <w:r w:rsidR="0069478F" w:rsidRPr="00093DEE">
        <w:rPr>
          <w:rFonts w:ascii="Calibri" w:hAnsi="Calibri"/>
          <w:sz w:val="22"/>
          <w:szCs w:val="22"/>
          <w:lang w:val="sk-SK"/>
        </w:rPr>
        <w:fldChar w:fldCharType="end"/>
      </w:r>
      <w:r w:rsidRPr="00093DEE">
        <w:rPr>
          <w:rFonts w:ascii="Calibri" w:hAnsi="Calibri"/>
          <w:sz w:val="22"/>
          <w:szCs w:val="22"/>
          <w:lang w:val="sk-SK"/>
        </w:rPr>
        <w:t>. V</w:t>
      </w:r>
      <w:r w:rsidR="00BF6271">
        <w:rPr>
          <w:rFonts w:ascii="Calibri" w:hAnsi="Calibri"/>
          <w:sz w:val="22"/>
          <w:szCs w:val="22"/>
          <w:lang w:val="sk-SK"/>
        </w:rPr>
        <w:t> </w:t>
      </w:r>
      <w:r w:rsidRPr="00093DEE">
        <w:rPr>
          <w:rFonts w:ascii="Calibri" w:hAnsi="Calibri"/>
          <w:sz w:val="22"/>
          <w:szCs w:val="22"/>
          <w:lang w:val="sk-SK"/>
        </w:rPr>
        <w:t>prípade, že MAS ani po uplynutí 3</w:t>
      </w:r>
      <w:r w:rsidR="009C35F7" w:rsidRPr="00093DEE">
        <w:rPr>
          <w:rFonts w:ascii="Calibri" w:hAnsi="Calibri"/>
          <w:sz w:val="22"/>
          <w:szCs w:val="22"/>
          <w:lang w:val="sk-SK"/>
        </w:rPr>
        <w:t xml:space="preserve"> </w:t>
      </w:r>
      <w:r w:rsidRPr="00093DEE">
        <w:rPr>
          <w:rFonts w:ascii="Calibri" w:hAnsi="Calibri"/>
          <w:sz w:val="22"/>
          <w:szCs w:val="22"/>
          <w:lang w:val="sk-SK"/>
        </w:rPr>
        <w:t>mesiacov od účinnosti zmluvy o NFP bezodkladne nepožiadala o predĺženie termínu začatia realizácie hlavných aktivít projektu, ide o podstatné porušenie zmluvy o NFP zo strany MAS a RO pre IROP má právo odstúpiť od</w:t>
      </w:r>
      <w:r w:rsidRPr="00957199">
        <w:rPr>
          <w:rFonts w:ascii="Calibri" w:hAnsi="Calibri"/>
          <w:sz w:val="22"/>
          <w:szCs w:val="22"/>
          <w:lang w:val="sk-SK"/>
        </w:rPr>
        <w:t xml:space="preserve"> zmluvy o NFP.</w:t>
      </w:r>
    </w:p>
    <w:p w14:paraId="14923965" w14:textId="77777777" w:rsidR="006B55BC" w:rsidRPr="00957199" w:rsidRDefault="006B55BC" w:rsidP="00DF632F">
      <w:pPr>
        <w:pStyle w:val="Odsekzoznamu"/>
        <w:numPr>
          <w:ilvl w:val="0"/>
          <w:numId w:val="105"/>
        </w:numPr>
        <w:spacing w:after="0" w:line="240" w:lineRule="auto"/>
        <w:ind w:left="426"/>
        <w:contextualSpacing w:val="0"/>
        <w:jc w:val="both"/>
        <w:rPr>
          <w:rFonts w:ascii="Calibri" w:hAnsi="Calibri"/>
          <w:sz w:val="22"/>
          <w:szCs w:val="22"/>
          <w:lang w:val="sk-SK"/>
        </w:rPr>
      </w:pPr>
      <w:r w:rsidRPr="00957199">
        <w:rPr>
          <w:rFonts w:ascii="Calibri" w:hAnsi="Calibri"/>
          <w:sz w:val="22"/>
          <w:szCs w:val="22"/>
          <w:lang w:val="sk-SK"/>
        </w:rPr>
        <w:t>V prípade projektu financovania chodu MAS začne realizácia hlavných aktivít projektu v kalendárny deň:</w:t>
      </w:r>
    </w:p>
    <w:p w14:paraId="48B08F10" w14:textId="77777777" w:rsidR="006B55BC" w:rsidRPr="00957199" w:rsidRDefault="006B55BC" w:rsidP="00DF632F">
      <w:pPr>
        <w:pStyle w:val="Odsekzoznamu"/>
        <w:numPr>
          <w:ilvl w:val="0"/>
          <w:numId w:val="104"/>
        </w:numPr>
        <w:spacing w:after="0" w:line="240" w:lineRule="auto"/>
        <w:ind w:left="851"/>
        <w:contextualSpacing w:val="0"/>
        <w:jc w:val="both"/>
        <w:rPr>
          <w:rFonts w:ascii="Calibri" w:hAnsi="Calibri"/>
          <w:sz w:val="22"/>
          <w:szCs w:val="22"/>
          <w:lang w:val="sk-SK"/>
        </w:rPr>
      </w:pPr>
      <w:r w:rsidRPr="00957199">
        <w:rPr>
          <w:rFonts w:ascii="Calibri" w:hAnsi="Calibri"/>
          <w:sz w:val="22"/>
          <w:szCs w:val="22"/>
          <w:lang w:val="sk-SK"/>
        </w:rPr>
        <w:t xml:space="preserve">vystavenia prvej písomnej objednávky pre dodávateľa, alebo nadobudnutím účinnosti prvej zmluvy uzavretej s dodávateľom, pokiaľ nebola vystavená objednávka alebo </w:t>
      </w:r>
    </w:p>
    <w:p w14:paraId="386D3B92" w14:textId="719A76DE" w:rsidR="006B55BC" w:rsidRPr="00957199" w:rsidRDefault="006B55BC" w:rsidP="00DF632F">
      <w:pPr>
        <w:pStyle w:val="Odsekzoznamu"/>
        <w:numPr>
          <w:ilvl w:val="0"/>
          <w:numId w:val="104"/>
        </w:numPr>
        <w:spacing w:after="0" w:line="240" w:lineRule="auto"/>
        <w:ind w:left="851"/>
        <w:contextualSpacing w:val="0"/>
        <w:jc w:val="both"/>
        <w:rPr>
          <w:rFonts w:ascii="Calibri" w:hAnsi="Calibri"/>
          <w:sz w:val="22"/>
          <w:szCs w:val="22"/>
          <w:lang w:val="sk-SK"/>
        </w:rPr>
      </w:pPr>
      <w:r w:rsidRPr="00957199">
        <w:rPr>
          <w:rFonts w:ascii="Calibri" w:hAnsi="Calibri"/>
          <w:sz w:val="22"/>
          <w:szCs w:val="22"/>
          <w:lang w:val="sk-SK"/>
        </w:rPr>
        <w:t>začatia poskytovania služieb na základe platného zmluvného vzťahu alebo</w:t>
      </w:r>
    </w:p>
    <w:p w14:paraId="519312F3" w14:textId="7F08CE78" w:rsidR="006B55BC" w:rsidRPr="00957199" w:rsidRDefault="003E4FF6" w:rsidP="00DF632F">
      <w:pPr>
        <w:pStyle w:val="Odsekzoznamu"/>
        <w:numPr>
          <w:ilvl w:val="0"/>
          <w:numId w:val="104"/>
        </w:numPr>
        <w:spacing w:after="0" w:line="240" w:lineRule="auto"/>
        <w:ind w:left="851"/>
        <w:contextualSpacing w:val="0"/>
        <w:jc w:val="both"/>
        <w:rPr>
          <w:rFonts w:ascii="Calibri" w:hAnsi="Calibri"/>
          <w:sz w:val="22"/>
          <w:szCs w:val="22"/>
          <w:lang w:val="sk-SK"/>
        </w:rPr>
      </w:pPr>
      <w:r w:rsidRPr="00EC6911">
        <w:rPr>
          <w:rFonts w:ascii="Calibri" w:hAnsi="Calibri"/>
          <w:sz w:val="22"/>
          <w:szCs w:val="22"/>
          <w:lang w:val="sk-SK"/>
        </w:rPr>
        <w:t xml:space="preserve">začatia realizácie inej prvej hlavnej Aktivity, ktorú nemožno podradiť pod body </w:t>
      </w:r>
      <w:r>
        <w:rPr>
          <w:rFonts w:ascii="Calibri" w:hAnsi="Calibri"/>
          <w:sz w:val="22"/>
          <w:szCs w:val="22"/>
          <w:lang w:val="sk-SK"/>
        </w:rPr>
        <w:t>a</w:t>
      </w:r>
      <w:r w:rsidRPr="00EC6911">
        <w:rPr>
          <w:rFonts w:ascii="Calibri" w:hAnsi="Calibri"/>
          <w:sz w:val="22"/>
          <w:szCs w:val="22"/>
          <w:lang w:val="sk-SK"/>
        </w:rPr>
        <w:t xml:space="preserve">) až </w:t>
      </w:r>
      <w:r>
        <w:rPr>
          <w:rFonts w:ascii="Calibri" w:hAnsi="Calibri"/>
          <w:sz w:val="22"/>
          <w:szCs w:val="22"/>
          <w:lang w:val="sk-SK"/>
        </w:rPr>
        <w:t>b</w:t>
      </w:r>
      <w:r w:rsidRPr="00EC6911">
        <w:rPr>
          <w:rFonts w:ascii="Calibri" w:hAnsi="Calibri"/>
          <w:sz w:val="22"/>
          <w:szCs w:val="22"/>
          <w:lang w:val="sk-SK"/>
        </w:rPr>
        <w:t>) a ktorá je ako hlavná aktivit</w:t>
      </w:r>
      <w:r>
        <w:rPr>
          <w:rFonts w:ascii="Calibri" w:hAnsi="Calibri"/>
          <w:sz w:val="22"/>
          <w:szCs w:val="22"/>
          <w:lang w:val="sk-SK"/>
        </w:rPr>
        <w:t>a</w:t>
      </w:r>
      <w:r w:rsidRPr="00EC6911">
        <w:rPr>
          <w:rFonts w:ascii="Calibri" w:hAnsi="Calibri"/>
          <w:sz w:val="22"/>
          <w:szCs w:val="22"/>
          <w:lang w:val="sk-SK"/>
        </w:rPr>
        <w:t xml:space="preserve"> uvedená v Prílohe č. 2 Zmluvy o poskytnutí NFP</w:t>
      </w:r>
      <w:r>
        <w:rPr>
          <w:rFonts w:ascii="Calibri" w:hAnsi="Calibri"/>
          <w:sz w:val="22"/>
          <w:szCs w:val="22"/>
          <w:lang w:val="sk-SK"/>
        </w:rPr>
        <w:t>.</w:t>
      </w:r>
      <w:r w:rsidRPr="00957199" w:rsidDel="003E4FF6">
        <w:rPr>
          <w:rFonts w:ascii="Calibri" w:hAnsi="Calibri"/>
          <w:sz w:val="22"/>
          <w:szCs w:val="22"/>
          <w:lang w:val="sk-SK"/>
        </w:rPr>
        <w:t xml:space="preserve"> </w:t>
      </w:r>
    </w:p>
    <w:p w14:paraId="124AD5FD" w14:textId="0FE5DB51" w:rsidR="006B55BC" w:rsidRPr="00957199" w:rsidRDefault="006B55BC" w:rsidP="00DF632F">
      <w:pPr>
        <w:pStyle w:val="Odsekzoznamu"/>
        <w:numPr>
          <w:ilvl w:val="0"/>
          <w:numId w:val="105"/>
        </w:numPr>
        <w:spacing w:after="0" w:line="240" w:lineRule="auto"/>
        <w:ind w:left="426"/>
        <w:contextualSpacing w:val="0"/>
        <w:jc w:val="both"/>
        <w:rPr>
          <w:rFonts w:ascii="Calibri" w:hAnsi="Calibri"/>
          <w:sz w:val="22"/>
          <w:szCs w:val="22"/>
          <w:lang w:val="sk-SK"/>
        </w:rPr>
      </w:pPr>
      <w:r w:rsidRPr="00957199">
        <w:rPr>
          <w:rFonts w:ascii="Calibri" w:hAnsi="Calibri"/>
          <w:sz w:val="22"/>
          <w:szCs w:val="22"/>
          <w:lang w:val="sk-SK"/>
        </w:rPr>
        <w:t xml:space="preserve">V prípade projektu financovania implementácie stratégie CLLD začne realizácia hlavných aktivít projektu v kalendárny deň, kedy </w:t>
      </w:r>
      <w:r w:rsidR="003E4FF6">
        <w:rPr>
          <w:rFonts w:ascii="Calibri" w:hAnsi="Calibri"/>
          <w:sz w:val="22"/>
          <w:szCs w:val="22"/>
          <w:lang w:val="sk-SK"/>
        </w:rPr>
        <w:t>bola zo strany MAS vyhlásená výzva pre užívateľov za účelom implementácie stratégie CLLD</w:t>
      </w:r>
      <w:r w:rsidRPr="00957199">
        <w:rPr>
          <w:rFonts w:ascii="Calibri" w:hAnsi="Calibri"/>
          <w:sz w:val="22"/>
          <w:szCs w:val="22"/>
          <w:lang w:val="sk-SK"/>
        </w:rPr>
        <w:t>.</w:t>
      </w:r>
    </w:p>
    <w:p w14:paraId="7D9E4E05" w14:textId="77777777" w:rsidR="006B55BC" w:rsidRPr="00957199" w:rsidRDefault="006B55BC" w:rsidP="00DF632F">
      <w:pPr>
        <w:pStyle w:val="Odsekzoznamu"/>
        <w:spacing w:after="0" w:line="240" w:lineRule="auto"/>
        <w:ind w:left="426"/>
        <w:contextualSpacing w:val="0"/>
        <w:jc w:val="both"/>
        <w:rPr>
          <w:sz w:val="22"/>
          <w:lang w:val="sk-SK"/>
        </w:rPr>
      </w:pPr>
    </w:p>
    <w:p w14:paraId="53CA8694" w14:textId="77777777" w:rsidR="00BE5B6F" w:rsidRPr="002E005E" w:rsidRDefault="00BB4849" w:rsidP="00DF632F">
      <w:pPr>
        <w:pStyle w:val="Nadpis30"/>
        <w:spacing w:before="0"/>
        <w:rPr>
          <w:rFonts w:ascii="Calibri" w:hAnsi="Calibri" w:cs="Calibri"/>
          <w:b/>
          <w:color w:val="001D58" w:themeColor="accent1" w:themeShade="BF"/>
          <w:lang w:val="sk-SK"/>
        </w:rPr>
      </w:pPr>
      <w:bookmarkStart w:id="178" w:name="_Ref505533101"/>
      <w:bookmarkStart w:id="179" w:name="_Toc508721441"/>
      <w:r w:rsidRPr="002E005E">
        <w:rPr>
          <w:rFonts w:ascii="Calibri" w:hAnsi="Calibri" w:cs="Calibri"/>
          <w:b/>
          <w:color w:val="001D58" w:themeColor="accent1" w:themeShade="BF"/>
          <w:lang w:val="sk-SK"/>
        </w:rPr>
        <w:t>Pozastavenie realizácie hlavných aktivít projektu</w:t>
      </w:r>
      <w:bookmarkEnd w:id="177"/>
      <w:bookmarkEnd w:id="178"/>
      <w:bookmarkEnd w:id="179"/>
    </w:p>
    <w:p w14:paraId="65F6777B" w14:textId="77777777" w:rsidR="00654E9D" w:rsidRPr="00654E9D" w:rsidRDefault="00654E9D" w:rsidP="00DF632F">
      <w:pPr>
        <w:pStyle w:val="Odsekzoznamu"/>
        <w:numPr>
          <w:ilvl w:val="0"/>
          <w:numId w:val="106"/>
        </w:numPr>
        <w:spacing w:after="0" w:line="240" w:lineRule="auto"/>
        <w:ind w:left="426" w:hanging="357"/>
        <w:contextualSpacing w:val="0"/>
        <w:jc w:val="both"/>
        <w:rPr>
          <w:rFonts w:ascii="Calibri" w:hAnsi="Calibri"/>
          <w:sz w:val="22"/>
          <w:lang w:val="sk-SK"/>
        </w:rPr>
      </w:pPr>
      <w:bookmarkStart w:id="180" w:name="_Toc484175083"/>
      <w:r w:rsidRPr="00654E9D">
        <w:rPr>
          <w:rFonts w:ascii="Calibri" w:hAnsi="Calibri"/>
          <w:sz w:val="22"/>
          <w:lang w:val="sk-SK"/>
        </w:rPr>
        <w:t>MAS je oprávnená pozastaviť realizáciu hlavných aktivít projektu najmä v prípadoch, ak:</w:t>
      </w:r>
    </w:p>
    <w:p w14:paraId="3B52865F" w14:textId="77777777" w:rsidR="00654E9D" w:rsidRPr="00654E9D" w:rsidRDefault="00654E9D" w:rsidP="00DF632F">
      <w:pPr>
        <w:pStyle w:val="Odsekzoznamu"/>
        <w:numPr>
          <w:ilvl w:val="0"/>
          <w:numId w:val="107"/>
        </w:numPr>
        <w:spacing w:after="0" w:line="240" w:lineRule="auto"/>
        <w:ind w:left="851" w:hanging="357"/>
        <w:contextualSpacing w:val="0"/>
        <w:jc w:val="both"/>
        <w:rPr>
          <w:rFonts w:ascii="Calibri" w:hAnsi="Calibri"/>
          <w:sz w:val="22"/>
          <w:lang w:val="sk-SK"/>
        </w:rPr>
      </w:pPr>
      <w:r w:rsidRPr="00654E9D">
        <w:rPr>
          <w:rFonts w:ascii="Calibri" w:hAnsi="Calibri"/>
          <w:sz w:val="22"/>
          <w:lang w:val="sk-SK"/>
        </w:rPr>
        <w:t>realizácii hlavných aktivít projektu bráni okolnosť vylučujúca zodpovednosť,</w:t>
      </w:r>
    </w:p>
    <w:p w14:paraId="67F9B86F" w14:textId="77777777" w:rsidR="00654E9D" w:rsidRPr="00654E9D" w:rsidRDefault="00654E9D" w:rsidP="00DF632F">
      <w:pPr>
        <w:pStyle w:val="Odsekzoznamu"/>
        <w:numPr>
          <w:ilvl w:val="0"/>
          <w:numId w:val="107"/>
        </w:numPr>
        <w:spacing w:after="0" w:line="240" w:lineRule="auto"/>
        <w:ind w:left="851" w:hanging="357"/>
        <w:contextualSpacing w:val="0"/>
        <w:jc w:val="both"/>
        <w:rPr>
          <w:rFonts w:ascii="Calibri" w:hAnsi="Calibri"/>
          <w:sz w:val="22"/>
          <w:lang w:val="sk-SK"/>
        </w:rPr>
      </w:pPr>
      <w:r w:rsidRPr="00654E9D">
        <w:rPr>
          <w:rFonts w:ascii="Calibri" w:hAnsi="Calibri"/>
          <w:sz w:val="22"/>
          <w:lang w:val="sk-SK"/>
        </w:rPr>
        <w:t>sa RO pre IROP dostal do omeškania s plnením svojich zmluvných povinnosť</w:t>
      </w:r>
    </w:p>
    <w:p w14:paraId="722576ED" w14:textId="46773387" w:rsidR="00654E9D" w:rsidRPr="00654E9D" w:rsidRDefault="00654E9D" w:rsidP="00DF632F">
      <w:pPr>
        <w:pStyle w:val="Odsekzoznamu"/>
        <w:numPr>
          <w:ilvl w:val="0"/>
          <w:numId w:val="106"/>
        </w:numPr>
        <w:spacing w:after="0" w:line="240" w:lineRule="auto"/>
        <w:ind w:left="426" w:hanging="357"/>
        <w:contextualSpacing w:val="0"/>
        <w:jc w:val="both"/>
        <w:rPr>
          <w:rFonts w:ascii="Calibri" w:hAnsi="Calibri"/>
          <w:sz w:val="22"/>
          <w:lang w:val="sk-SK"/>
        </w:rPr>
      </w:pPr>
      <w:r w:rsidRPr="00654E9D">
        <w:rPr>
          <w:rFonts w:ascii="Calibri" w:hAnsi="Calibri"/>
          <w:sz w:val="22"/>
          <w:lang w:val="sk-SK"/>
        </w:rPr>
        <w:t xml:space="preserve">Okolnosť vylučujúca zodpovednosť je bližšie definovaná v kapitole </w:t>
      </w:r>
      <w:r>
        <w:rPr>
          <w:rFonts w:ascii="Calibri" w:hAnsi="Calibri"/>
          <w:sz w:val="22"/>
          <w:lang w:val="sk-SK"/>
        </w:rPr>
        <w:fldChar w:fldCharType="begin"/>
      </w:r>
      <w:r>
        <w:rPr>
          <w:rFonts w:ascii="Calibri" w:hAnsi="Calibri"/>
          <w:sz w:val="22"/>
          <w:lang w:val="sk-SK"/>
        </w:rPr>
        <w:instrText xml:space="preserve"> REF _Ref505450811 \r \h </w:instrText>
      </w:r>
      <w:r>
        <w:rPr>
          <w:rFonts w:ascii="Calibri" w:hAnsi="Calibri"/>
          <w:sz w:val="22"/>
          <w:lang w:val="sk-SK"/>
        </w:rPr>
      </w:r>
      <w:r>
        <w:rPr>
          <w:rFonts w:ascii="Calibri" w:hAnsi="Calibri"/>
          <w:sz w:val="22"/>
          <w:lang w:val="sk-SK"/>
        </w:rPr>
        <w:fldChar w:fldCharType="separate"/>
      </w:r>
      <w:r w:rsidR="00156342">
        <w:rPr>
          <w:rFonts w:ascii="Calibri" w:hAnsi="Calibri"/>
          <w:sz w:val="22"/>
          <w:lang w:val="sk-SK"/>
        </w:rPr>
        <w:t>3.2</w:t>
      </w:r>
      <w:r>
        <w:rPr>
          <w:rFonts w:ascii="Calibri" w:hAnsi="Calibri"/>
          <w:sz w:val="22"/>
          <w:lang w:val="sk-SK"/>
        </w:rPr>
        <w:fldChar w:fldCharType="end"/>
      </w:r>
      <w:r>
        <w:rPr>
          <w:rFonts w:ascii="Calibri" w:hAnsi="Calibri"/>
          <w:sz w:val="22"/>
          <w:lang w:val="sk-SK"/>
        </w:rPr>
        <w:t xml:space="preserve"> v bode </w:t>
      </w:r>
      <w:r>
        <w:rPr>
          <w:rFonts w:ascii="Calibri" w:hAnsi="Calibri"/>
          <w:sz w:val="22"/>
          <w:lang w:val="sk-SK"/>
        </w:rPr>
        <w:fldChar w:fldCharType="begin"/>
      </w:r>
      <w:r>
        <w:rPr>
          <w:rFonts w:ascii="Calibri" w:hAnsi="Calibri"/>
          <w:sz w:val="22"/>
          <w:lang w:val="sk-SK"/>
        </w:rPr>
        <w:instrText xml:space="preserve"> REF _Ref505451383 \n \h </w:instrText>
      </w:r>
      <w:r>
        <w:rPr>
          <w:rFonts w:ascii="Calibri" w:hAnsi="Calibri"/>
          <w:sz w:val="22"/>
          <w:lang w:val="sk-SK"/>
        </w:rPr>
      </w:r>
      <w:r>
        <w:rPr>
          <w:rFonts w:ascii="Calibri" w:hAnsi="Calibri"/>
          <w:sz w:val="22"/>
          <w:lang w:val="sk-SK"/>
        </w:rPr>
        <w:fldChar w:fldCharType="separate"/>
      </w:r>
      <w:r w:rsidR="00156342">
        <w:rPr>
          <w:rFonts w:ascii="Calibri" w:hAnsi="Calibri"/>
          <w:sz w:val="22"/>
          <w:lang w:val="sk-SK"/>
        </w:rPr>
        <w:t>38</w:t>
      </w:r>
      <w:r>
        <w:rPr>
          <w:rFonts w:ascii="Calibri" w:hAnsi="Calibri"/>
          <w:sz w:val="22"/>
          <w:lang w:val="sk-SK"/>
        </w:rPr>
        <w:fldChar w:fldCharType="end"/>
      </w:r>
      <w:r>
        <w:rPr>
          <w:rFonts w:ascii="Calibri" w:hAnsi="Calibri"/>
          <w:sz w:val="22"/>
          <w:lang w:val="sk-SK"/>
        </w:rPr>
        <w:t xml:space="preserve"> </w:t>
      </w:r>
      <w:r w:rsidRPr="00654E9D">
        <w:rPr>
          <w:rFonts w:ascii="Calibri" w:hAnsi="Calibri"/>
          <w:sz w:val="22"/>
          <w:lang w:val="sk-SK"/>
        </w:rPr>
        <w:t>tejto príručky.</w:t>
      </w:r>
    </w:p>
    <w:p w14:paraId="225064ED" w14:textId="77777777" w:rsidR="00654E9D" w:rsidRPr="00654E9D" w:rsidRDefault="00654E9D" w:rsidP="00DF632F">
      <w:pPr>
        <w:pStyle w:val="Odsekzoznamu"/>
        <w:numPr>
          <w:ilvl w:val="0"/>
          <w:numId w:val="106"/>
        </w:numPr>
        <w:spacing w:after="0" w:line="240" w:lineRule="auto"/>
        <w:ind w:left="426" w:hanging="357"/>
        <w:contextualSpacing w:val="0"/>
        <w:jc w:val="both"/>
        <w:rPr>
          <w:rFonts w:ascii="Calibri" w:hAnsi="Calibri"/>
          <w:sz w:val="22"/>
          <w:lang w:val="sk-SK"/>
        </w:rPr>
      </w:pPr>
      <w:r w:rsidRPr="00654E9D">
        <w:rPr>
          <w:rFonts w:ascii="Calibri" w:hAnsi="Calibri"/>
          <w:sz w:val="22"/>
          <w:lang w:val="sk-SK"/>
        </w:rPr>
        <w:t>V prípadoch pozastavenie realizácie hlavných aktivít projektu z dôvodov na strane RO pre IROP sa doba realizácie hlavných aktivít projektu predĺži o čas omeškania RO pre IROP. Realizácia hlavných aktivít projektu však musí byť ukončená najneskôr 31.12.2023.</w:t>
      </w:r>
    </w:p>
    <w:p w14:paraId="013C9146" w14:textId="5C7B6AA4" w:rsidR="00654E9D" w:rsidRPr="00654E9D" w:rsidRDefault="00654E9D" w:rsidP="00DF632F">
      <w:pPr>
        <w:pStyle w:val="Odsekzoznamu"/>
        <w:numPr>
          <w:ilvl w:val="0"/>
          <w:numId w:val="106"/>
        </w:numPr>
        <w:spacing w:after="0" w:line="240" w:lineRule="auto"/>
        <w:ind w:left="426" w:hanging="357"/>
        <w:contextualSpacing w:val="0"/>
        <w:jc w:val="both"/>
        <w:rPr>
          <w:rFonts w:ascii="Calibri" w:hAnsi="Calibri"/>
          <w:sz w:val="22"/>
          <w:lang w:val="sk-SK"/>
        </w:rPr>
      </w:pPr>
      <w:r w:rsidRPr="00654E9D">
        <w:rPr>
          <w:rFonts w:ascii="Calibri" w:hAnsi="Calibri"/>
          <w:sz w:val="22"/>
          <w:lang w:val="sk-SK"/>
        </w:rPr>
        <w:t>V prípade pozastavenia realizácie hlavných aktivít projektu z dôvodu okolnosti vylučujúcej zodpovednosť (ďalej aj „OVZ“), MAS bezodkladne (najneskôr do 7 pracovných dní) po vzniku OVZ, alebo po tom, čo sa o vzniku OVZ dozvedela, písomne oznámi RO pre IROP pozastavenie realizácie hlavných aktivít projektu spolu s uvedením dôvodov pozastavenia. V prípade takéhoto pozastavenia MAS v oznámení uvedie aj dôvody, ktoré viedli k vzniku OVZ, dátum vzniku OVZ a</w:t>
      </w:r>
      <w:r w:rsidR="00BF6271">
        <w:rPr>
          <w:rFonts w:ascii="Calibri" w:hAnsi="Calibri"/>
          <w:sz w:val="22"/>
          <w:lang w:val="sk-SK"/>
        </w:rPr>
        <w:t> </w:t>
      </w:r>
      <w:r w:rsidRPr="00654E9D">
        <w:rPr>
          <w:rFonts w:ascii="Calibri" w:hAnsi="Calibri"/>
          <w:sz w:val="22"/>
          <w:lang w:val="sk-SK"/>
        </w:rPr>
        <w:t>príslušnú dokumentáciu preukazujúcu OVZ. Pozastavenie realizácie hlavných aktivít projektu je účinné dňom doručenia oznámenia RO pre IROP, okrem prípadov vymenovaných v zmluve o NFP.</w:t>
      </w:r>
    </w:p>
    <w:p w14:paraId="0B9DCE40" w14:textId="05B6F783" w:rsidR="00654E9D" w:rsidRPr="00654E9D" w:rsidRDefault="00654E9D" w:rsidP="00DF632F">
      <w:pPr>
        <w:pStyle w:val="Odsekzoznamu"/>
        <w:numPr>
          <w:ilvl w:val="0"/>
          <w:numId w:val="106"/>
        </w:numPr>
        <w:spacing w:after="0" w:line="240" w:lineRule="auto"/>
        <w:ind w:left="426" w:hanging="357"/>
        <w:contextualSpacing w:val="0"/>
        <w:jc w:val="both"/>
        <w:rPr>
          <w:rFonts w:ascii="Calibri" w:hAnsi="Calibri"/>
          <w:sz w:val="22"/>
          <w:lang w:val="sk-SK"/>
        </w:rPr>
      </w:pPr>
      <w:r w:rsidRPr="00654E9D">
        <w:rPr>
          <w:rFonts w:ascii="Calibri" w:hAnsi="Calibri"/>
          <w:sz w:val="22"/>
          <w:lang w:val="sk-SK"/>
        </w:rPr>
        <w:t>Výdavky realizované MAS počas obdobia pozastavenia realizácie hlavných aktivít projektu sa nebudú pokladať za oprávnené výdavky, a to ani výdavky na podporné aktivity vecne súvisiace s</w:t>
      </w:r>
      <w:r w:rsidR="00BF6271">
        <w:rPr>
          <w:rFonts w:ascii="Calibri" w:hAnsi="Calibri"/>
          <w:sz w:val="22"/>
          <w:lang w:val="sk-SK"/>
        </w:rPr>
        <w:t> </w:t>
      </w:r>
      <w:r w:rsidRPr="00654E9D">
        <w:rPr>
          <w:rFonts w:ascii="Calibri" w:hAnsi="Calibri"/>
          <w:sz w:val="22"/>
          <w:lang w:val="sk-SK"/>
        </w:rPr>
        <w:t>realizáciou hlavných aktivít projektu v tej časti, ktorá bola pozastavená.</w:t>
      </w:r>
    </w:p>
    <w:p w14:paraId="3FFE19FC" w14:textId="77777777" w:rsidR="00654E9D" w:rsidRPr="00654E9D" w:rsidRDefault="00654E9D" w:rsidP="00DF632F">
      <w:pPr>
        <w:pStyle w:val="Odsekzoznamu"/>
        <w:numPr>
          <w:ilvl w:val="0"/>
          <w:numId w:val="106"/>
        </w:numPr>
        <w:spacing w:after="0" w:line="240" w:lineRule="auto"/>
        <w:ind w:left="426" w:hanging="357"/>
        <w:contextualSpacing w:val="0"/>
        <w:jc w:val="both"/>
        <w:rPr>
          <w:rFonts w:ascii="Calibri" w:hAnsi="Calibri"/>
          <w:sz w:val="22"/>
          <w:lang w:val="sk-SK"/>
        </w:rPr>
      </w:pPr>
      <w:r w:rsidRPr="00654E9D">
        <w:rPr>
          <w:rFonts w:ascii="Calibri" w:hAnsi="Calibri"/>
          <w:sz w:val="22"/>
          <w:lang w:val="sk-SK"/>
        </w:rPr>
        <w:t>V prípade, že RO pre IROP MAS písomne oznámi, že OVZ z dôvodov uvedených v oznámení neakceptuje, k pozastaveniu realizácie hlavných aktivít projektu nedošlo.</w:t>
      </w:r>
    </w:p>
    <w:p w14:paraId="1237A863" w14:textId="77777777" w:rsidR="00654E9D" w:rsidRPr="00654E9D" w:rsidRDefault="00654E9D" w:rsidP="00DF632F">
      <w:pPr>
        <w:pStyle w:val="Odsekzoznamu"/>
        <w:numPr>
          <w:ilvl w:val="0"/>
          <w:numId w:val="106"/>
        </w:numPr>
        <w:spacing w:after="0" w:line="240" w:lineRule="auto"/>
        <w:ind w:left="426" w:hanging="357"/>
        <w:contextualSpacing w:val="0"/>
        <w:jc w:val="both"/>
        <w:rPr>
          <w:rFonts w:ascii="Calibri" w:hAnsi="Calibri"/>
          <w:sz w:val="22"/>
          <w:lang w:val="sk-SK"/>
        </w:rPr>
      </w:pPr>
      <w:r w:rsidRPr="00654E9D">
        <w:rPr>
          <w:rFonts w:ascii="Calibri" w:hAnsi="Calibri"/>
          <w:sz w:val="22"/>
          <w:lang w:val="sk-SK"/>
        </w:rPr>
        <w:t>RO pre IROP je oprávnený pozastaviť realizáciu hlavných aktivít projektu v prípadoch stanovených v zmluve o NFP.</w:t>
      </w:r>
    </w:p>
    <w:p w14:paraId="7C4392DC" w14:textId="5CCB87B4" w:rsidR="00654E9D" w:rsidRDefault="00654E9D" w:rsidP="00DF632F">
      <w:pPr>
        <w:pStyle w:val="Odsekzoznamu"/>
        <w:numPr>
          <w:ilvl w:val="0"/>
          <w:numId w:val="106"/>
        </w:numPr>
        <w:spacing w:after="0" w:line="240" w:lineRule="auto"/>
        <w:ind w:left="426" w:hanging="357"/>
        <w:contextualSpacing w:val="0"/>
        <w:jc w:val="both"/>
        <w:rPr>
          <w:rFonts w:ascii="Calibri" w:hAnsi="Calibri"/>
          <w:sz w:val="22"/>
          <w:lang w:val="sk-SK"/>
        </w:rPr>
      </w:pPr>
      <w:r w:rsidRPr="00654E9D">
        <w:rPr>
          <w:rFonts w:ascii="Calibri" w:hAnsi="Calibri"/>
          <w:sz w:val="22"/>
          <w:lang w:val="sk-SK"/>
        </w:rPr>
        <w:lastRenderedPageBreak/>
        <w:t>V takomto prípade RO pre IROP oznámi MAS pozastavenie poskytovania NFP. Doručením tohto oznámenia MAS nastávajú účinky pozastavenia poskytovania NFP.</w:t>
      </w:r>
    </w:p>
    <w:p w14:paraId="0721DEE8" w14:textId="77777777" w:rsidR="00551106" w:rsidRPr="00551106" w:rsidRDefault="00551106" w:rsidP="00DF632F">
      <w:pPr>
        <w:spacing w:after="0" w:line="240" w:lineRule="auto"/>
        <w:jc w:val="both"/>
        <w:rPr>
          <w:rFonts w:ascii="Calibri" w:hAnsi="Calibri"/>
          <w:sz w:val="22"/>
          <w:lang w:val="sk-SK"/>
        </w:rPr>
      </w:pPr>
    </w:p>
    <w:p w14:paraId="0EB75506" w14:textId="77777777" w:rsidR="00BB4849" w:rsidRPr="002E005E" w:rsidRDefault="00BB4849" w:rsidP="00DF632F">
      <w:pPr>
        <w:pStyle w:val="Nadpis30"/>
        <w:spacing w:before="0"/>
        <w:rPr>
          <w:rFonts w:ascii="Calibri" w:hAnsi="Calibri" w:cs="Calibri"/>
          <w:b/>
          <w:color w:val="001D58" w:themeColor="accent1" w:themeShade="BF"/>
          <w:lang w:val="sk-SK"/>
        </w:rPr>
      </w:pPr>
      <w:bookmarkStart w:id="181" w:name="_Toc508721442"/>
      <w:r w:rsidRPr="002E005E">
        <w:rPr>
          <w:rFonts w:ascii="Calibri" w:hAnsi="Calibri" w:cs="Calibri"/>
          <w:b/>
          <w:color w:val="001D58" w:themeColor="accent1" w:themeShade="BF"/>
          <w:lang w:val="sk-SK"/>
        </w:rPr>
        <w:t>Ukončenie projektu</w:t>
      </w:r>
      <w:bookmarkEnd w:id="180"/>
      <w:bookmarkEnd w:id="181"/>
    </w:p>
    <w:p w14:paraId="54A67A44" w14:textId="77777777" w:rsidR="00551106" w:rsidRPr="00220008" w:rsidRDefault="00551106" w:rsidP="00DF632F">
      <w:pPr>
        <w:pStyle w:val="Odsekzoznamu"/>
        <w:numPr>
          <w:ilvl w:val="0"/>
          <w:numId w:val="109"/>
        </w:numPr>
        <w:spacing w:after="0" w:line="240" w:lineRule="auto"/>
        <w:ind w:left="426" w:hanging="357"/>
        <w:contextualSpacing w:val="0"/>
        <w:jc w:val="both"/>
        <w:rPr>
          <w:rFonts w:ascii="Calibri" w:hAnsi="Calibri"/>
          <w:sz w:val="22"/>
          <w:szCs w:val="22"/>
          <w:lang w:val="sk-SK"/>
        </w:rPr>
      </w:pPr>
      <w:bookmarkStart w:id="182" w:name="_Toc484175084"/>
      <w:r w:rsidRPr="00220008">
        <w:rPr>
          <w:rFonts w:ascii="Calibri" w:hAnsi="Calibri"/>
          <w:sz w:val="22"/>
          <w:szCs w:val="22"/>
          <w:lang w:val="sk-SK"/>
        </w:rPr>
        <w:t>Ukončenie projektu sa sleduje na nasledovných úrovniach:</w:t>
      </w:r>
    </w:p>
    <w:p w14:paraId="11AD7546" w14:textId="77777777" w:rsidR="00551106" w:rsidRPr="00220008" w:rsidRDefault="00551106" w:rsidP="00DF632F">
      <w:pPr>
        <w:pStyle w:val="Odsekzoznamu"/>
        <w:numPr>
          <w:ilvl w:val="0"/>
          <w:numId w:val="108"/>
        </w:numPr>
        <w:spacing w:after="0" w:line="240" w:lineRule="auto"/>
        <w:ind w:left="851" w:hanging="357"/>
        <w:contextualSpacing w:val="0"/>
        <w:jc w:val="both"/>
        <w:rPr>
          <w:rFonts w:ascii="Calibri" w:hAnsi="Calibri"/>
          <w:sz w:val="22"/>
          <w:szCs w:val="22"/>
          <w:lang w:val="sk-SK"/>
        </w:rPr>
      </w:pPr>
      <w:r w:rsidRPr="00220008">
        <w:rPr>
          <w:rFonts w:ascii="Calibri" w:hAnsi="Calibri"/>
          <w:sz w:val="22"/>
          <w:szCs w:val="22"/>
          <w:lang w:val="sk-SK"/>
        </w:rPr>
        <w:t>ukončenie realizácie hlavných aktivít projektu,</w:t>
      </w:r>
    </w:p>
    <w:p w14:paraId="4678A77E" w14:textId="77777777" w:rsidR="00551106" w:rsidRPr="00220008" w:rsidRDefault="00551106" w:rsidP="00DF632F">
      <w:pPr>
        <w:pStyle w:val="Odsekzoznamu"/>
        <w:numPr>
          <w:ilvl w:val="0"/>
          <w:numId w:val="108"/>
        </w:numPr>
        <w:spacing w:after="0" w:line="240" w:lineRule="auto"/>
        <w:ind w:left="851" w:hanging="357"/>
        <w:contextualSpacing w:val="0"/>
        <w:jc w:val="both"/>
        <w:rPr>
          <w:rFonts w:ascii="Calibri" w:hAnsi="Calibri"/>
          <w:sz w:val="22"/>
          <w:szCs w:val="22"/>
          <w:lang w:val="sk-SK"/>
        </w:rPr>
      </w:pPr>
      <w:r w:rsidRPr="00220008">
        <w:rPr>
          <w:rFonts w:ascii="Calibri" w:hAnsi="Calibri"/>
          <w:sz w:val="22"/>
          <w:szCs w:val="22"/>
          <w:lang w:val="sk-SK"/>
        </w:rPr>
        <w:t>finančné ukončenie projektu.</w:t>
      </w:r>
    </w:p>
    <w:p w14:paraId="1DBE54EF" w14:textId="77777777" w:rsidR="00551106" w:rsidRPr="00220008" w:rsidRDefault="00551106" w:rsidP="00DF632F">
      <w:pPr>
        <w:pStyle w:val="Odsekzoznamu"/>
        <w:numPr>
          <w:ilvl w:val="0"/>
          <w:numId w:val="109"/>
        </w:numPr>
        <w:spacing w:after="0" w:line="240" w:lineRule="auto"/>
        <w:ind w:left="426" w:hanging="357"/>
        <w:contextualSpacing w:val="0"/>
        <w:jc w:val="both"/>
        <w:rPr>
          <w:rFonts w:ascii="Calibri" w:hAnsi="Calibri" w:cstheme="minorHAnsi"/>
          <w:sz w:val="22"/>
          <w:szCs w:val="22"/>
          <w:lang w:val="sk-SK"/>
        </w:rPr>
      </w:pPr>
      <w:r w:rsidRPr="00220008">
        <w:rPr>
          <w:rFonts w:ascii="Calibri" w:hAnsi="Calibri" w:cstheme="minorHAnsi"/>
          <w:sz w:val="22"/>
          <w:szCs w:val="22"/>
          <w:lang w:val="sk-SK"/>
        </w:rPr>
        <w:t>Ukončenie realizácie hlavných aktivít projektu predstavuje ukončenie tzv. fyzickej realizácie projektu.</w:t>
      </w:r>
    </w:p>
    <w:p w14:paraId="5F2AADF2" w14:textId="0B412C78" w:rsidR="00D71561" w:rsidRPr="004C0CA0" w:rsidRDefault="00551106" w:rsidP="00EC6911">
      <w:pPr>
        <w:pStyle w:val="Odsekzoznamu"/>
        <w:numPr>
          <w:ilvl w:val="0"/>
          <w:numId w:val="109"/>
        </w:numPr>
        <w:spacing w:after="0" w:line="240" w:lineRule="auto"/>
        <w:ind w:left="426" w:hanging="357"/>
        <w:contextualSpacing w:val="0"/>
        <w:jc w:val="both"/>
        <w:rPr>
          <w:rFonts w:ascii="Calibri" w:hAnsi="Calibri" w:cstheme="minorHAnsi"/>
          <w:sz w:val="22"/>
          <w:szCs w:val="22"/>
          <w:lang w:val="sk-SK"/>
        </w:rPr>
      </w:pPr>
      <w:r w:rsidRPr="004C0CA0">
        <w:rPr>
          <w:rFonts w:ascii="Calibri" w:hAnsi="Calibri" w:cstheme="minorHAnsi"/>
          <w:sz w:val="22"/>
          <w:szCs w:val="22"/>
          <w:lang w:val="sk-SK"/>
        </w:rPr>
        <w:t xml:space="preserve">V prípade projektu financovania chodu MAS sa realizácia hlavných aktivít projektu považuje za ukončenú v kalendárny deň, kedy </w:t>
      </w:r>
      <w:r w:rsidR="004C0CA0">
        <w:rPr>
          <w:rFonts w:ascii="Calibri" w:hAnsi="Calibri" w:cstheme="minorHAnsi"/>
          <w:sz w:val="22"/>
          <w:szCs w:val="22"/>
          <w:lang w:val="sk-SK"/>
        </w:rPr>
        <w:t>uplynul posledný deň realizácie projektu podľa podmienok výzvy.</w:t>
      </w:r>
    </w:p>
    <w:p w14:paraId="3B3A7920" w14:textId="77777777" w:rsidR="00551106" w:rsidRPr="00B177F2" w:rsidRDefault="00551106" w:rsidP="00DF632F">
      <w:pPr>
        <w:pStyle w:val="Odsekzoznamu"/>
        <w:numPr>
          <w:ilvl w:val="0"/>
          <w:numId w:val="109"/>
        </w:numPr>
        <w:spacing w:after="0" w:line="240" w:lineRule="auto"/>
        <w:ind w:left="426" w:hanging="357"/>
        <w:contextualSpacing w:val="0"/>
        <w:jc w:val="both"/>
        <w:rPr>
          <w:rFonts w:ascii="Calibri" w:hAnsi="Calibri" w:cstheme="minorHAnsi"/>
          <w:sz w:val="22"/>
          <w:szCs w:val="22"/>
          <w:lang w:val="sk-SK"/>
        </w:rPr>
      </w:pPr>
      <w:r w:rsidRPr="00B177F2">
        <w:rPr>
          <w:rFonts w:ascii="Calibri" w:hAnsi="Calibri" w:cstheme="minorHAnsi"/>
          <w:sz w:val="22"/>
          <w:szCs w:val="22"/>
          <w:lang w:val="sk-SK"/>
        </w:rPr>
        <w:t>V prípade projektu financovania implementácie stratégie CLLD sa realizácia hlavných aktivít projektu považuje za ukončenú v kalendárny deň, kedy bol ukončený posledný projekt užívateľa, čo sa preukazuje poslednou záverečnou žiadosťou o platbu posledného projektu užívateľa.</w:t>
      </w:r>
    </w:p>
    <w:p w14:paraId="4D45A16F" w14:textId="77777777" w:rsidR="00551106" w:rsidRPr="00220008" w:rsidRDefault="00551106" w:rsidP="00DF632F">
      <w:pPr>
        <w:pStyle w:val="Odsekzoznamu"/>
        <w:numPr>
          <w:ilvl w:val="0"/>
          <w:numId w:val="109"/>
        </w:numPr>
        <w:spacing w:after="0" w:line="240" w:lineRule="auto"/>
        <w:ind w:left="426" w:hanging="357"/>
        <w:contextualSpacing w:val="0"/>
        <w:jc w:val="both"/>
        <w:rPr>
          <w:rFonts w:ascii="Calibri" w:hAnsi="Calibri" w:cstheme="minorHAnsi"/>
          <w:sz w:val="22"/>
          <w:szCs w:val="22"/>
          <w:lang w:val="sk-SK"/>
        </w:rPr>
      </w:pPr>
      <w:r w:rsidRPr="00220008">
        <w:rPr>
          <w:rFonts w:ascii="Calibri" w:hAnsi="Calibri" w:cstheme="minorHAnsi"/>
          <w:sz w:val="22"/>
          <w:szCs w:val="22"/>
          <w:lang w:val="sk-SK"/>
        </w:rPr>
        <w:t xml:space="preserve">Finančné ukončenie projektu zodpovedá pojmu „ukončenie realizácie projektu“ a nastane dňom, kedy po zrealizovaní všetkých aktivít v rámci realizácie aktivít projektu došlo k splneniu oboch nasledovných podmienok: </w:t>
      </w:r>
    </w:p>
    <w:p w14:paraId="034EECE1" w14:textId="1EC23314" w:rsidR="00551106" w:rsidRPr="00220008" w:rsidRDefault="00551106" w:rsidP="00DF632F">
      <w:pPr>
        <w:pStyle w:val="Odsekzoznamu"/>
        <w:numPr>
          <w:ilvl w:val="0"/>
          <w:numId w:val="112"/>
        </w:numPr>
        <w:spacing w:after="0" w:line="240" w:lineRule="auto"/>
        <w:ind w:left="993" w:hanging="357"/>
        <w:contextualSpacing w:val="0"/>
        <w:jc w:val="both"/>
        <w:rPr>
          <w:rFonts w:ascii="Calibri" w:hAnsi="Calibri" w:cstheme="minorHAnsi"/>
          <w:sz w:val="22"/>
          <w:szCs w:val="22"/>
          <w:lang w:val="sk-SK"/>
        </w:rPr>
      </w:pPr>
      <w:r w:rsidRPr="00220008">
        <w:rPr>
          <w:rFonts w:ascii="Calibri" w:hAnsi="Calibri" w:cstheme="minorHAnsi"/>
          <w:sz w:val="22"/>
          <w:szCs w:val="22"/>
          <w:lang w:val="sk-SK"/>
        </w:rPr>
        <w:t>MAS uhradila všetky oprávnené výdavky všetkým svojím dodávateľom (v prípade financovania chodu MAS), resp. užívateľom (v prípade financovania implementácie stratégie CLLD) a tieto sú premietnuté do účtovníctva MAS v zmysle príslušných právnych predpisov SR a podmienok stanovených v zmluve o NFP a</w:t>
      </w:r>
    </w:p>
    <w:p w14:paraId="05E22725" w14:textId="77777777" w:rsidR="00551106" w:rsidRPr="00220008" w:rsidRDefault="00551106" w:rsidP="00DF632F">
      <w:pPr>
        <w:pStyle w:val="Odsekzoznamu"/>
        <w:numPr>
          <w:ilvl w:val="0"/>
          <w:numId w:val="112"/>
        </w:numPr>
        <w:spacing w:after="0" w:line="240" w:lineRule="auto"/>
        <w:ind w:left="993" w:hanging="357"/>
        <w:contextualSpacing w:val="0"/>
        <w:jc w:val="both"/>
        <w:rPr>
          <w:rFonts w:ascii="Calibri" w:hAnsi="Calibri" w:cstheme="minorHAnsi"/>
          <w:sz w:val="22"/>
          <w:szCs w:val="22"/>
          <w:lang w:val="sk-SK"/>
        </w:rPr>
      </w:pPr>
      <w:r w:rsidRPr="00220008">
        <w:rPr>
          <w:rFonts w:ascii="Calibri" w:hAnsi="Calibri" w:cstheme="minorHAnsi"/>
          <w:sz w:val="22"/>
          <w:szCs w:val="22"/>
          <w:lang w:val="sk-SK"/>
        </w:rPr>
        <w:t>MAS bol uhradený/zúčtovaný zodpovedajúci NFP.</w:t>
      </w:r>
    </w:p>
    <w:p w14:paraId="50045AC9" w14:textId="385D49E3" w:rsidR="00551106" w:rsidRPr="00220008" w:rsidRDefault="00551106" w:rsidP="00DF632F">
      <w:pPr>
        <w:pStyle w:val="Odsekzoznamu"/>
        <w:numPr>
          <w:ilvl w:val="0"/>
          <w:numId w:val="109"/>
        </w:numPr>
        <w:spacing w:after="0" w:line="240" w:lineRule="auto"/>
        <w:ind w:left="426"/>
        <w:contextualSpacing w:val="0"/>
        <w:jc w:val="both"/>
        <w:rPr>
          <w:rFonts w:ascii="Calibri" w:hAnsi="Calibri" w:cstheme="minorHAnsi"/>
          <w:sz w:val="22"/>
          <w:szCs w:val="22"/>
          <w:lang w:val="sk-SK"/>
        </w:rPr>
      </w:pPr>
      <w:r w:rsidRPr="00220008">
        <w:rPr>
          <w:rFonts w:ascii="Calibri" w:hAnsi="Calibri" w:cstheme="minorHAnsi"/>
          <w:sz w:val="22"/>
          <w:szCs w:val="22"/>
          <w:lang w:val="sk-SK"/>
        </w:rPr>
        <w:t>MAS zasiela na RO pre IROP Hlásenie o ukončení realizácie aktivít projektu bezodkladne po ukončení realizácie hlavných aktivít projektu, najneskôr však so záverečnou žiadosťou o platbu.</w:t>
      </w:r>
      <w:r w:rsidR="001B669D">
        <w:rPr>
          <w:rFonts w:ascii="Calibri" w:hAnsi="Calibri" w:cstheme="minorHAnsi"/>
          <w:sz w:val="22"/>
          <w:szCs w:val="22"/>
          <w:lang w:val="sk-SK"/>
        </w:rPr>
        <w:t xml:space="preserve"> MAS zasiela hlásenie </w:t>
      </w:r>
      <w:r w:rsidR="001B669D" w:rsidRPr="001B669D">
        <w:rPr>
          <w:rFonts w:ascii="Calibri" w:hAnsi="Calibri" w:cstheme="minorHAnsi"/>
          <w:sz w:val="22"/>
          <w:szCs w:val="22"/>
          <w:lang w:val="sk-SK"/>
        </w:rPr>
        <w:t>prostredníctvom verejnej časti ITMS2014+ (hlásenie o konci realizácie aktivít projektu)</w:t>
      </w:r>
      <w:r w:rsidR="00045DEE">
        <w:rPr>
          <w:rFonts w:ascii="Calibri" w:hAnsi="Calibri" w:cstheme="minorHAnsi"/>
          <w:sz w:val="22"/>
          <w:szCs w:val="22"/>
          <w:lang w:val="sk-SK"/>
        </w:rPr>
        <w:t>.</w:t>
      </w:r>
    </w:p>
    <w:p w14:paraId="521B9F29" w14:textId="77777777" w:rsidR="00551106" w:rsidRPr="00220008" w:rsidRDefault="00551106" w:rsidP="00DF632F">
      <w:pPr>
        <w:pStyle w:val="Odsekzoznamu"/>
        <w:numPr>
          <w:ilvl w:val="0"/>
          <w:numId w:val="109"/>
        </w:numPr>
        <w:spacing w:after="0" w:line="240" w:lineRule="auto"/>
        <w:ind w:left="426" w:hanging="357"/>
        <w:contextualSpacing w:val="0"/>
        <w:jc w:val="both"/>
        <w:rPr>
          <w:rFonts w:ascii="Calibri" w:hAnsi="Calibri" w:cstheme="minorHAnsi"/>
          <w:sz w:val="22"/>
          <w:szCs w:val="22"/>
          <w:lang w:val="sk-SK"/>
        </w:rPr>
      </w:pPr>
      <w:r w:rsidRPr="00220008">
        <w:rPr>
          <w:rFonts w:ascii="Calibri" w:hAnsi="Calibri" w:cstheme="minorHAnsi"/>
          <w:sz w:val="22"/>
          <w:szCs w:val="22"/>
          <w:lang w:val="sk-SK"/>
        </w:rPr>
        <w:t>Dňom, ktorý bezprostredne nasleduje po kalendárnom dni, v ktorom došlo k finančnému ukončeniu projektu, začína obdobie udržateľnosti projektu. V rámci tohto obdobia je MAS povinná zachovať (udržať) výsledky realizovaného projektu definované prostredníctvom merateľných ukazovateľov projektu počas stanoveného obdobia.</w:t>
      </w:r>
    </w:p>
    <w:p w14:paraId="08B5C3C3" w14:textId="77777777" w:rsidR="00551106" w:rsidRPr="00220008" w:rsidRDefault="00551106" w:rsidP="00DF632F">
      <w:pPr>
        <w:pStyle w:val="Odsekzoznamu"/>
        <w:numPr>
          <w:ilvl w:val="0"/>
          <w:numId w:val="109"/>
        </w:numPr>
        <w:spacing w:after="0" w:line="240" w:lineRule="auto"/>
        <w:ind w:left="426" w:hanging="357"/>
        <w:contextualSpacing w:val="0"/>
        <w:jc w:val="both"/>
        <w:rPr>
          <w:rFonts w:ascii="Calibri" w:hAnsi="Calibri" w:cstheme="minorHAnsi"/>
          <w:sz w:val="22"/>
          <w:szCs w:val="22"/>
          <w:lang w:val="sk-SK"/>
        </w:rPr>
      </w:pPr>
      <w:r w:rsidRPr="00220008">
        <w:rPr>
          <w:rFonts w:ascii="Calibri" w:hAnsi="Calibri" w:cstheme="minorHAnsi"/>
          <w:sz w:val="22"/>
          <w:szCs w:val="22"/>
          <w:lang w:val="sk-SK"/>
        </w:rPr>
        <w:t>MAS je v súvislosti s ukončovaním projektu povinná:</w:t>
      </w:r>
    </w:p>
    <w:p w14:paraId="4023B77A" w14:textId="5BBCADE7" w:rsidR="00551106" w:rsidRPr="00220008" w:rsidRDefault="00551106" w:rsidP="00DF632F">
      <w:pPr>
        <w:pStyle w:val="Odsekzoznamu"/>
        <w:numPr>
          <w:ilvl w:val="0"/>
          <w:numId w:val="113"/>
        </w:numPr>
        <w:spacing w:after="0" w:line="240" w:lineRule="auto"/>
        <w:ind w:left="851" w:hanging="357"/>
        <w:contextualSpacing w:val="0"/>
        <w:jc w:val="both"/>
        <w:rPr>
          <w:rFonts w:ascii="Calibri" w:hAnsi="Calibri" w:cstheme="minorHAnsi"/>
          <w:sz w:val="22"/>
          <w:szCs w:val="22"/>
          <w:lang w:val="sk-SK"/>
        </w:rPr>
      </w:pPr>
      <w:r w:rsidRPr="00220008">
        <w:rPr>
          <w:rFonts w:ascii="Calibri" w:hAnsi="Calibri" w:cstheme="minorHAnsi"/>
          <w:sz w:val="22"/>
          <w:szCs w:val="22"/>
          <w:lang w:val="sk-SK"/>
        </w:rPr>
        <w:t>ukončiť fyzickú a finančnú realizáciu projektu a splniť podmienky vyplývajúce zo zmluvy o</w:t>
      </w:r>
      <w:r w:rsidR="00BF6271">
        <w:rPr>
          <w:rFonts w:ascii="Calibri" w:hAnsi="Calibri" w:cstheme="minorHAnsi"/>
          <w:sz w:val="22"/>
          <w:szCs w:val="22"/>
          <w:lang w:val="sk-SK"/>
        </w:rPr>
        <w:t> </w:t>
      </w:r>
      <w:r w:rsidRPr="00220008">
        <w:rPr>
          <w:rFonts w:ascii="Calibri" w:hAnsi="Calibri" w:cstheme="minorHAnsi"/>
          <w:sz w:val="22"/>
          <w:szCs w:val="22"/>
          <w:lang w:val="sk-SK"/>
        </w:rPr>
        <w:t>NFP,</w:t>
      </w:r>
    </w:p>
    <w:p w14:paraId="3542A088" w14:textId="77777777" w:rsidR="00551106" w:rsidRPr="00220008" w:rsidRDefault="00551106" w:rsidP="00DF632F">
      <w:pPr>
        <w:pStyle w:val="Odsekzoznamu"/>
        <w:numPr>
          <w:ilvl w:val="0"/>
          <w:numId w:val="113"/>
        </w:numPr>
        <w:spacing w:after="0" w:line="240" w:lineRule="auto"/>
        <w:ind w:left="851" w:hanging="357"/>
        <w:contextualSpacing w:val="0"/>
        <w:jc w:val="both"/>
        <w:rPr>
          <w:rFonts w:ascii="Calibri" w:hAnsi="Calibri" w:cstheme="minorHAnsi"/>
          <w:sz w:val="22"/>
          <w:szCs w:val="22"/>
          <w:lang w:val="sk-SK"/>
        </w:rPr>
      </w:pPr>
      <w:r w:rsidRPr="00220008">
        <w:rPr>
          <w:rFonts w:ascii="Calibri" w:hAnsi="Calibri" w:cstheme="minorHAnsi"/>
          <w:sz w:val="22"/>
          <w:szCs w:val="22"/>
          <w:lang w:val="sk-SK"/>
        </w:rPr>
        <w:t>vrátiť finančné prostriedky v prípadoch stanovených v čl. 10 VZP:</w:t>
      </w:r>
    </w:p>
    <w:p w14:paraId="581559BF" w14:textId="77777777" w:rsidR="00551106" w:rsidRPr="00220008" w:rsidRDefault="00551106" w:rsidP="00DF632F">
      <w:pPr>
        <w:pStyle w:val="Odsekzoznamu"/>
        <w:numPr>
          <w:ilvl w:val="0"/>
          <w:numId w:val="113"/>
        </w:numPr>
        <w:spacing w:after="0" w:line="240" w:lineRule="auto"/>
        <w:ind w:left="851" w:hanging="357"/>
        <w:contextualSpacing w:val="0"/>
        <w:jc w:val="both"/>
        <w:rPr>
          <w:rFonts w:ascii="Calibri" w:hAnsi="Calibri" w:cstheme="minorHAnsi"/>
          <w:sz w:val="22"/>
          <w:szCs w:val="22"/>
          <w:lang w:val="sk-SK"/>
        </w:rPr>
      </w:pPr>
      <w:r w:rsidRPr="00220008">
        <w:rPr>
          <w:rFonts w:ascii="Calibri" w:hAnsi="Calibri" w:cstheme="minorHAnsi"/>
          <w:sz w:val="22"/>
          <w:szCs w:val="22"/>
          <w:lang w:val="sk-SK"/>
        </w:rPr>
        <w:t>predložiť do 30 pracovných dní od ukončenia všetkých aktivít projektu:</w:t>
      </w:r>
    </w:p>
    <w:p w14:paraId="4620D425" w14:textId="77777777" w:rsidR="00551106" w:rsidRPr="00220008" w:rsidRDefault="00551106" w:rsidP="00DF632F">
      <w:pPr>
        <w:pStyle w:val="Odsekzoznamu"/>
        <w:numPr>
          <w:ilvl w:val="0"/>
          <w:numId w:val="127"/>
        </w:numPr>
        <w:spacing w:after="0" w:line="240" w:lineRule="auto"/>
        <w:contextualSpacing w:val="0"/>
        <w:jc w:val="both"/>
        <w:rPr>
          <w:rFonts w:ascii="Calibri" w:hAnsi="Calibri" w:cstheme="minorHAnsi"/>
          <w:sz w:val="22"/>
          <w:szCs w:val="22"/>
          <w:lang w:val="sk-SK"/>
        </w:rPr>
      </w:pPr>
      <w:r w:rsidRPr="00220008">
        <w:rPr>
          <w:rFonts w:ascii="Calibri" w:hAnsi="Calibri" w:cstheme="minorHAnsi"/>
          <w:sz w:val="22"/>
          <w:szCs w:val="22"/>
          <w:lang w:val="sk-SK"/>
        </w:rPr>
        <w:t>záverečnú žiadosť o platbu, resp. posledné zúčtovanie predfinancovania vzťahujúce sa k výdavkom realizovaným do konca obdobia oprávnenosti výdavkov vrátane požadovanej dokumentácie (najneskôr však do troch mesiacov po ukončení realizácie hlavných aktivít projektu),</w:t>
      </w:r>
    </w:p>
    <w:p w14:paraId="74776E86" w14:textId="77777777" w:rsidR="00551106" w:rsidRPr="00220008" w:rsidRDefault="00551106" w:rsidP="00DF632F">
      <w:pPr>
        <w:pStyle w:val="Odsekzoznamu"/>
        <w:numPr>
          <w:ilvl w:val="0"/>
          <w:numId w:val="127"/>
        </w:numPr>
        <w:spacing w:after="0" w:line="240" w:lineRule="auto"/>
        <w:contextualSpacing w:val="0"/>
        <w:jc w:val="both"/>
        <w:rPr>
          <w:rFonts w:ascii="Calibri" w:hAnsi="Calibri" w:cstheme="minorHAnsi"/>
          <w:sz w:val="22"/>
          <w:szCs w:val="22"/>
          <w:lang w:val="sk-SK"/>
        </w:rPr>
      </w:pPr>
      <w:r w:rsidRPr="00220008">
        <w:rPr>
          <w:rFonts w:ascii="Calibri" w:hAnsi="Calibri" w:cstheme="minorHAnsi"/>
          <w:sz w:val="22"/>
          <w:szCs w:val="22"/>
          <w:lang w:val="sk-SK"/>
        </w:rPr>
        <w:t>záverečnú monitorovaciu správu projektu,</w:t>
      </w:r>
    </w:p>
    <w:p w14:paraId="0C4952C1" w14:textId="77777777" w:rsidR="00551106" w:rsidRPr="00220008" w:rsidRDefault="00551106" w:rsidP="00DF632F">
      <w:pPr>
        <w:pStyle w:val="Odsekzoznamu"/>
        <w:numPr>
          <w:ilvl w:val="0"/>
          <w:numId w:val="127"/>
        </w:numPr>
        <w:spacing w:after="0" w:line="240" w:lineRule="auto"/>
        <w:contextualSpacing w:val="0"/>
        <w:jc w:val="both"/>
        <w:rPr>
          <w:rFonts w:ascii="Calibri" w:hAnsi="Calibri" w:cstheme="minorHAnsi"/>
          <w:sz w:val="22"/>
          <w:szCs w:val="22"/>
          <w:lang w:val="sk-SK"/>
        </w:rPr>
      </w:pPr>
      <w:r w:rsidRPr="00220008">
        <w:rPr>
          <w:rFonts w:ascii="Calibri" w:hAnsi="Calibri" w:cstheme="minorHAnsi"/>
          <w:sz w:val="22"/>
          <w:szCs w:val="22"/>
          <w:lang w:val="sk-SK"/>
        </w:rPr>
        <w:t>predkladať na RO pre IROP následné monitorovacie správy projektu počas obdobia udržateľnosti, ktoré plynie od finančného ukončenia projektu,</w:t>
      </w:r>
    </w:p>
    <w:p w14:paraId="73F87832" w14:textId="77777777" w:rsidR="00551106" w:rsidRPr="00220008" w:rsidRDefault="00551106" w:rsidP="00DF632F">
      <w:pPr>
        <w:pStyle w:val="Odsekzoznamu"/>
        <w:numPr>
          <w:ilvl w:val="0"/>
          <w:numId w:val="127"/>
        </w:numPr>
        <w:spacing w:after="0" w:line="240" w:lineRule="auto"/>
        <w:contextualSpacing w:val="0"/>
        <w:jc w:val="both"/>
        <w:rPr>
          <w:rFonts w:ascii="Calibri" w:hAnsi="Calibri" w:cstheme="minorHAnsi"/>
          <w:sz w:val="22"/>
          <w:szCs w:val="22"/>
          <w:lang w:val="sk-SK"/>
        </w:rPr>
      </w:pPr>
      <w:r w:rsidRPr="00220008">
        <w:rPr>
          <w:rFonts w:ascii="Calibri" w:hAnsi="Calibri" w:cstheme="minorHAnsi"/>
          <w:sz w:val="22"/>
          <w:szCs w:val="22"/>
          <w:lang w:val="sk-SK"/>
        </w:rPr>
        <w:t>zabezpečiť uchovanie účtovnej a inej podpornej dokumentácie súvisiacej s projektom v súlade s určenými zmluvnými podmienkami a národnými predpismi,</w:t>
      </w:r>
    </w:p>
    <w:p w14:paraId="1E281E50" w14:textId="159731B2" w:rsidR="00551106" w:rsidRDefault="00551106" w:rsidP="00DF632F">
      <w:pPr>
        <w:pStyle w:val="Odsekzoznamu"/>
        <w:numPr>
          <w:ilvl w:val="0"/>
          <w:numId w:val="127"/>
        </w:numPr>
        <w:spacing w:after="0" w:line="240" w:lineRule="auto"/>
        <w:contextualSpacing w:val="0"/>
        <w:jc w:val="both"/>
        <w:rPr>
          <w:rFonts w:ascii="Calibri" w:hAnsi="Calibri" w:cstheme="minorHAnsi"/>
          <w:sz w:val="22"/>
          <w:szCs w:val="22"/>
          <w:lang w:val="sk-SK"/>
        </w:rPr>
      </w:pPr>
      <w:r w:rsidRPr="00220008">
        <w:rPr>
          <w:rFonts w:ascii="Calibri" w:hAnsi="Calibri" w:cstheme="minorHAnsi"/>
          <w:sz w:val="22"/>
          <w:szCs w:val="22"/>
          <w:lang w:val="sk-SK"/>
        </w:rPr>
        <w:t xml:space="preserve">poskytovať súčinnosť všetkým relevantným zainteresovaným subjektom v súvislosti so zabezpečením procesu ukončenia pomoci EŠIF v rámci programového obdobia </w:t>
      </w:r>
      <w:r w:rsidRPr="00220008">
        <w:rPr>
          <w:rFonts w:ascii="Calibri" w:hAnsi="Calibri" w:cstheme="minorHAnsi"/>
          <w:sz w:val="22"/>
          <w:szCs w:val="22"/>
          <w:lang w:val="sk-SK"/>
        </w:rPr>
        <w:br/>
        <w:t>2014 – 2020.</w:t>
      </w:r>
    </w:p>
    <w:p w14:paraId="645A2BF0" w14:textId="77777777" w:rsidR="00220008" w:rsidRPr="00220008" w:rsidRDefault="00220008" w:rsidP="00DF632F">
      <w:pPr>
        <w:spacing w:after="0" w:line="240" w:lineRule="auto"/>
        <w:jc w:val="both"/>
        <w:rPr>
          <w:rFonts w:ascii="Calibri" w:hAnsi="Calibri" w:cstheme="minorHAnsi"/>
          <w:sz w:val="22"/>
          <w:szCs w:val="22"/>
          <w:lang w:val="sk-SK"/>
        </w:rPr>
      </w:pPr>
    </w:p>
    <w:p w14:paraId="36DB960D" w14:textId="77777777" w:rsidR="002F0191" w:rsidRPr="002E005E" w:rsidRDefault="00CD6369" w:rsidP="00DF632F">
      <w:pPr>
        <w:pStyle w:val="Nadpis2"/>
        <w:spacing w:before="0" w:after="0"/>
        <w:jc w:val="both"/>
        <w:rPr>
          <w:rFonts w:ascii="Calibri" w:hAnsi="Calibri" w:cs="Calibri"/>
          <w:b/>
          <w:color w:val="001D58" w:themeColor="accent1" w:themeShade="BF"/>
          <w:lang w:val="sk-SK"/>
        </w:rPr>
      </w:pPr>
      <w:bookmarkStart w:id="183" w:name="_Toc484175085"/>
      <w:bookmarkStart w:id="184" w:name="_Ref505538035"/>
      <w:bookmarkStart w:id="185" w:name="_Ref505538307"/>
      <w:bookmarkStart w:id="186" w:name="_Toc508721443"/>
      <w:bookmarkEnd w:id="182"/>
      <w:r w:rsidRPr="002E005E">
        <w:rPr>
          <w:rFonts w:ascii="Calibri" w:hAnsi="Calibri" w:cs="Calibri"/>
          <w:b/>
          <w:color w:val="001D58" w:themeColor="accent1" w:themeShade="BF"/>
          <w:lang w:val="sk-SK"/>
        </w:rPr>
        <w:lastRenderedPageBreak/>
        <w:t>Z</w:t>
      </w:r>
      <w:r w:rsidR="00B51B28" w:rsidRPr="002E005E">
        <w:rPr>
          <w:rFonts w:ascii="Calibri" w:hAnsi="Calibri" w:cs="Calibri"/>
          <w:b/>
          <w:color w:val="001D58" w:themeColor="accent1" w:themeShade="BF"/>
          <w:lang w:val="sk-SK"/>
        </w:rPr>
        <w:t>meny zmluvy o poskytnutí nenávratného finančného príspevku</w:t>
      </w:r>
      <w:bookmarkEnd w:id="183"/>
      <w:bookmarkEnd w:id="184"/>
      <w:bookmarkEnd w:id="185"/>
      <w:bookmarkEnd w:id="186"/>
    </w:p>
    <w:p w14:paraId="3FC32E24" w14:textId="20209F31" w:rsidR="00E86C4D" w:rsidRPr="00E86C4D" w:rsidRDefault="00E86C4D" w:rsidP="00DF632F">
      <w:pPr>
        <w:pStyle w:val="Odsekzoznamu"/>
        <w:numPr>
          <w:ilvl w:val="0"/>
          <w:numId w:val="130"/>
        </w:numPr>
        <w:spacing w:after="0" w:line="240" w:lineRule="auto"/>
        <w:ind w:left="426"/>
        <w:contextualSpacing w:val="0"/>
        <w:jc w:val="both"/>
        <w:rPr>
          <w:rFonts w:ascii="Calibri" w:hAnsi="Calibri" w:cstheme="minorHAnsi"/>
          <w:sz w:val="22"/>
          <w:szCs w:val="22"/>
          <w:lang w:val="sk-SK"/>
        </w:rPr>
      </w:pPr>
      <w:r w:rsidRPr="00E86C4D">
        <w:rPr>
          <w:rFonts w:ascii="Calibri" w:hAnsi="Calibri" w:cstheme="minorHAnsi"/>
          <w:sz w:val="22"/>
          <w:szCs w:val="22"/>
          <w:lang w:val="sk-SK"/>
        </w:rPr>
        <w:t>Počas doby platnosti a účinnosti zmluvy o NFP môže dochádzať k rôznym skutočnostiam, ktoré</w:t>
      </w:r>
      <w:r>
        <w:rPr>
          <w:rFonts w:ascii="Calibri" w:hAnsi="Calibri" w:cstheme="minorHAnsi"/>
          <w:sz w:val="22"/>
          <w:szCs w:val="22"/>
          <w:lang w:val="sk-SK"/>
        </w:rPr>
        <w:t> </w:t>
      </w:r>
      <w:r w:rsidRPr="00E86C4D">
        <w:rPr>
          <w:rFonts w:ascii="Calibri" w:hAnsi="Calibri" w:cstheme="minorHAnsi"/>
          <w:sz w:val="22"/>
          <w:szCs w:val="22"/>
          <w:lang w:val="sk-SK"/>
        </w:rPr>
        <w:t>vyvolávajú potrebu úpravy, t.j. zmeny projektu a/alebo zmeny zmluvy o NFP.</w:t>
      </w:r>
    </w:p>
    <w:p w14:paraId="3DCDEA94" w14:textId="2C2787FA" w:rsidR="00E86C4D" w:rsidRPr="00E86C4D" w:rsidRDefault="00E86C4D" w:rsidP="00DF632F">
      <w:pPr>
        <w:pStyle w:val="Odsekzoznamu"/>
        <w:numPr>
          <w:ilvl w:val="0"/>
          <w:numId w:val="130"/>
        </w:numPr>
        <w:spacing w:after="0" w:line="240" w:lineRule="auto"/>
        <w:ind w:left="426" w:hanging="357"/>
        <w:contextualSpacing w:val="0"/>
        <w:jc w:val="both"/>
        <w:rPr>
          <w:rFonts w:ascii="Calibri" w:hAnsi="Calibri" w:cstheme="minorHAnsi"/>
          <w:sz w:val="22"/>
          <w:szCs w:val="22"/>
          <w:lang w:val="sk-SK"/>
        </w:rPr>
      </w:pPr>
      <w:r w:rsidRPr="00E86C4D">
        <w:rPr>
          <w:rFonts w:ascii="Calibri" w:hAnsi="Calibri" w:cstheme="minorHAnsi"/>
          <w:sz w:val="22"/>
          <w:szCs w:val="22"/>
          <w:lang w:val="sk-SK"/>
        </w:rPr>
        <w:t>Týmito skutočnosťami môže byť jednak zmena legislatívnych alebo vykonávacích predpisov, ktoré</w:t>
      </w:r>
      <w:r>
        <w:rPr>
          <w:rFonts w:ascii="Calibri" w:hAnsi="Calibri" w:cstheme="minorHAnsi"/>
          <w:sz w:val="22"/>
          <w:szCs w:val="22"/>
          <w:lang w:val="sk-SK"/>
        </w:rPr>
        <w:t> </w:t>
      </w:r>
      <w:r w:rsidRPr="00E86C4D">
        <w:rPr>
          <w:rFonts w:ascii="Calibri" w:hAnsi="Calibri" w:cstheme="minorHAnsi"/>
          <w:sz w:val="22"/>
          <w:szCs w:val="22"/>
          <w:lang w:val="sk-SK"/>
        </w:rPr>
        <w:t>je potrebné zohľadniť v zmluve o NFP ale aj potreba vykonania vecných zmien na projekte ako takom, pokiaľ sa počas jeho realizácie vyskytli neočakávané skutočnosti.</w:t>
      </w:r>
    </w:p>
    <w:p w14:paraId="1FACFEE4" w14:textId="086E9071" w:rsidR="00E86C4D"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Vecná zmena projektu súvisí so vznikom situácií, ktoré ovplyvňujú schopnosť MAS plniť podmienky vyplývajúce zo zmluvy o NFP a to tak počas realizácie samotného projektu ako aj v období udržateľnosti.</w:t>
      </w:r>
    </w:p>
    <w:p w14:paraId="14A7F5E7" w14:textId="7E2B0B93" w:rsidR="0073131F" w:rsidRDefault="0073131F"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Pr>
          <w:rFonts w:ascii="Calibri" w:hAnsi="Calibri" w:cs="Calibri"/>
          <w:sz w:val="22"/>
          <w:szCs w:val="22"/>
          <w:lang w:val="sk-SK"/>
        </w:rPr>
        <w:t>Vecná zmena projektu môže priamo súvisieť aj so zmenou stratégie CLLD</w:t>
      </w:r>
      <w:r w:rsidR="00A04340">
        <w:rPr>
          <w:rFonts w:ascii="Calibri" w:hAnsi="Calibri" w:cs="Calibri"/>
          <w:sz w:val="22"/>
          <w:szCs w:val="22"/>
          <w:lang w:val="sk-SK"/>
        </w:rPr>
        <w:t>, ktorá vyvoláva potrebu zmeny projektu financovania implementácie stratégie CLLD</w:t>
      </w:r>
      <w:r>
        <w:rPr>
          <w:rFonts w:ascii="Calibri" w:hAnsi="Calibri" w:cs="Calibri"/>
          <w:sz w:val="22"/>
          <w:szCs w:val="22"/>
          <w:lang w:val="sk-SK"/>
        </w:rPr>
        <w:t>.</w:t>
      </w:r>
    </w:p>
    <w:p w14:paraId="27E4CED6" w14:textId="77777777" w:rsidR="002B76B9" w:rsidRPr="005B1014" w:rsidRDefault="002B76B9"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Zmeny na projekte môžu ale nemusia vyvolať potrebu úpravy zmluvy o NFP (v závislosti od skutočnosti, či sa zmena projektu dotýka údajov uvedených v zmluve o NFP).</w:t>
      </w:r>
    </w:p>
    <w:p w14:paraId="0FDFC21C" w14:textId="708F6A60" w:rsidR="002B76B9" w:rsidRPr="005B1014" w:rsidRDefault="002B76B9"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Zmena zmluvy o NFP nemusí nevyhnutne súvisieť s vecnou zmenou projektu.</w:t>
      </w:r>
      <w:r>
        <w:rPr>
          <w:rFonts w:ascii="Calibri" w:hAnsi="Calibri" w:cs="Calibri"/>
          <w:sz w:val="22"/>
          <w:szCs w:val="22"/>
          <w:lang w:val="sk-SK"/>
        </w:rPr>
        <w:t xml:space="preserve"> </w:t>
      </w:r>
      <w:r w:rsidRPr="00EC6911">
        <w:rPr>
          <w:rFonts w:ascii="Calibri" w:hAnsi="Calibri" w:cs="Calibri"/>
          <w:sz w:val="22"/>
          <w:szCs w:val="22"/>
          <w:lang w:val="sk-SK"/>
        </w:rPr>
        <w:t>Zmena zmluvy o NFP zahŕňa aj zmenu Projektu, ktorý s</w:t>
      </w:r>
      <w:r w:rsidRPr="00820A12">
        <w:rPr>
          <w:rFonts w:ascii="Calibri" w:hAnsi="Calibri" w:cs="Calibri"/>
          <w:sz w:val="22"/>
          <w:szCs w:val="22"/>
          <w:lang w:val="sk-SK"/>
        </w:rPr>
        <w:t>a realizuje na právnom základe z</w:t>
      </w:r>
      <w:r w:rsidRPr="00EC6911">
        <w:rPr>
          <w:rFonts w:ascii="Calibri" w:hAnsi="Calibri" w:cs="Calibri"/>
          <w:sz w:val="22"/>
          <w:szCs w:val="22"/>
          <w:lang w:val="sk-SK"/>
        </w:rPr>
        <w:t>mluvy o NFP</w:t>
      </w:r>
      <w:r w:rsidR="00093DEE">
        <w:rPr>
          <w:rStyle w:val="Odkaznapoznmkupodiarou"/>
          <w:rFonts w:cs="Calibri"/>
          <w:szCs w:val="22"/>
          <w:lang w:val="sk-SK"/>
        </w:rPr>
        <w:footnoteReference w:id="3"/>
      </w:r>
      <w:r w:rsidR="00381E91">
        <w:rPr>
          <w:rFonts w:ascii="Calibri" w:hAnsi="Calibri" w:cs="Calibri"/>
          <w:sz w:val="22"/>
          <w:szCs w:val="22"/>
          <w:lang w:val="sk-SK"/>
        </w:rPr>
        <w:t>.</w:t>
      </w:r>
    </w:p>
    <w:p w14:paraId="4ABB4379" w14:textId="152C41C8" w:rsidR="00E86C4D"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Vznik týchto skutočností môže negatívne ovplyvňovať dosahovanie, resp. udržanie výsledkov projektu.</w:t>
      </w:r>
    </w:p>
    <w:p w14:paraId="4DB3C478" w14:textId="77777777" w:rsidR="005B1014" w:rsidRDefault="005B1014"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Zmenové konanie môže byť iniciované tak zo strany MAS ako aj zo strany RO pre IROP.</w:t>
      </w:r>
    </w:p>
    <w:p w14:paraId="0484FD86" w14:textId="77777777" w:rsidR="005B1014" w:rsidRDefault="005B1014"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Pr>
          <w:rFonts w:ascii="Calibri" w:hAnsi="Calibri" w:cs="Calibri"/>
          <w:sz w:val="22"/>
          <w:szCs w:val="22"/>
          <w:lang w:val="sk-SK"/>
        </w:rPr>
        <w:t>MAS</w:t>
      </w:r>
      <w:r w:rsidRPr="005B1014">
        <w:rPr>
          <w:rFonts w:ascii="Calibri" w:hAnsi="Calibri" w:cs="Calibri"/>
          <w:sz w:val="22"/>
          <w:szCs w:val="22"/>
          <w:lang w:val="sk-SK"/>
        </w:rPr>
        <w:t xml:space="preserve"> je povinn</w:t>
      </w:r>
      <w:r>
        <w:rPr>
          <w:rFonts w:ascii="Calibri" w:hAnsi="Calibri" w:cs="Calibri"/>
          <w:sz w:val="22"/>
          <w:szCs w:val="22"/>
          <w:lang w:val="sk-SK"/>
        </w:rPr>
        <w:t>á</w:t>
      </w:r>
      <w:r w:rsidRPr="005B1014">
        <w:rPr>
          <w:rFonts w:ascii="Calibri" w:hAnsi="Calibri" w:cs="Calibri"/>
          <w:sz w:val="22"/>
          <w:szCs w:val="22"/>
          <w:lang w:val="sk-SK"/>
        </w:rPr>
        <w:t xml:space="preserve"> oznámiť RO pre IROP všetky zmeny a skutočnosti, ktoré majú vplyv na plnenie zmluvy o NFP alebo sa akýmkoľvek spôsobom týkajú alebo môžu týkať neplnení povinností </w:t>
      </w:r>
      <w:r>
        <w:rPr>
          <w:rFonts w:ascii="Calibri" w:hAnsi="Calibri" w:cs="Calibri"/>
          <w:sz w:val="22"/>
          <w:szCs w:val="22"/>
          <w:lang w:val="sk-SK"/>
        </w:rPr>
        <w:t>MAS</w:t>
      </w:r>
      <w:r w:rsidRPr="005B1014">
        <w:rPr>
          <w:rFonts w:ascii="Calibri" w:hAnsi="Calibri" w:cs="Calibri"/>
          <w:sz w:val="22"/>
          <w:szCs w:val="22"/>
          <w:lang w:val="sk-SK"/>
        </w:rPr>
        <w:t xml:space="preserve"> vyplývajúcich zo zmluvy o NFP alebo majú negatívny vplyv na dosiahnutie/udržanie cieľa projektu, a to aj v prípade, ak má </w:t>
      </w:r>
      <w:r>
        <w:rPr>
          <w:rFonts w:ascii="Calibri" w:hAnsi="Calibri" w:cs="Calibri"/>
          <w:sz w:val="22"/>
          <w:szCs w:val="22"/>
          <w:lang w:val="sk-SK"/>
        </w:rPr>
        <w:t>MAS</w:t>
      </w:r>
      <w:r w:rsidRPr="005B1014">
        <w:rPr>
          <w:rFonts w:ascii="Calibri" w:hAnsi="Calibri" w:cs="Calibri"/>
          <w:sz w:val="22"/>
          <w:szCs w:val="22"/>
          <w:lang w:val="sk-SK"/>
        </w:rPr>
        <w:t xml:space="preserve"> čo i len pochybnosť o dodržiavaní svojich záväzkov vyplývajúcich zo zmluvy o NFP a dosiahnutí/udržania cieľa projektu. Oznamovaciu povinnosť je </w:t>
      </w:r>
      <w:r>
        <w:rPr>
          <w:rFonts w:ascii="Calibri" w:hAnsi="Calibri" w:cs="Calibri"/>
          <w:sz w:val="22"/>
          <w:szCs w:val="22"/>
          <w:lang w:val="sk-SK"/>
        </w:rPr>
        <w:t>MAS</w:t>
      </w:r>
      <w:r w:rsidRPr="005B1014">
        <w:rPr>
          <w:rFonts w:ascii="Calibri" w:hAnsi="Calibri" w:cs="Calibri"/>
          <w:sz w:val="22"/>
          <w:szCs w:val="22"/>
          <w:lang w:val="sk-SK"/>
        </w:rPr>
        <w:t xml:space="preserve"> povinn</w:t>
      </w:r>
      <w:r>
        <w:rPr>
          <w:rFonts w:ascii="Calibri" w:hAnsi="Calibri" w:cs="Calibri"/>
          <w:sz w:val="22"/>
          <w:szCs w:val="22"/>
          <w:lang w:val="sk-SK"/>
        </w:rPr>
        <w:t>á</w:t>
      </w:r>
      <w:r w:rsidRPr="005B1014">
        <w:rPr>
          <w:rFonts w:ascii="Calibri" w:hAnsi="Calibri" w:cs="Calibri"/>
          <w:sz w:val="22"/>
          <w:szCs w:val="22"/>
          <w:lang w:val="sk-SK"/>
        </w:rPr>
        <w:t xml:space="preserve"> vykonať bezodkladne (do 7 pracovných dní) potom, ako sa dozvedel</w:t>
      </w:r>
      <w:r>
        <w:rPr>
          <w:rFonts w:ascii="Calibri" w:hAnsi="Calibri" w:cs="Calibri"/>
          <w:sz w:val="22"/>
          <w:szCs w:val="22"/>
          <w:lang w:val="sk-SK"/>
        </w:rPr>
        <w:t>a</w:t>
      </w:r>
      <w:r w:rsidRPr="005B1014">
        <w:rPr>
          <w:rFonts w:ascii="Calibri" w:hAnsi="Calibri" w:cs="Calibri"/>
          <w:sz w:val="22"/>
          <w:szCs w:val="22"/>
          <w:lang w:val="sk-SK"/>
        </w:rPr>
        <w:t>, že došlo k vzniku zmeny alebo uvedených skutočností.</w:t>
      </w:r>
      <w:r>
        <w:rPr>
          <w:rFonts w:ascii="Calibri" w:hAnsi="Calibri" w:cs="Calibri"/>
          <w:sz w:val="22"/>
          <w:szCs w:val="22"/>
          <w:lang w:val="sk-SK"/>
        </w:rPr>
        <w:t xml:space="preserve"> Uvedené sa týka aj prípadov, kedy projekty užívateľov ovplyvňujú realizáciu projektu MAS financovania implementácie stratégie CLLD.</w:t>
      </w:r>
    </w:p>
    <w:p w14:paraId="7CFEAD8E" w14:textId="48F0C9F4" w:rsidR="005B1014" w:rsidRPr="005B1014" w:rsidRDefault="005B1014"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V prípade, že zmena zmluvy o NFP vzniká na podnet RO pre IROP, je MAS o tejto skutočnosti informovaná a v prípade relevantnosti RO pre IROP zasiela aj návrh dodatku k zmluve o NFP.</w:t>
      </w:r>
    </w:p>
    <w:p w14:paraId="0D186036" w14:textId="566D4968" w:rsidR="00E86C4D" w:rsidRPr="005B1014"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Zmeny projektu majú za cieľ zabezpečiť vhodnejší spôsob realizácie schváleného projektu s ohľadom na zmenu východiskovej situácie počas realizácie projektu alebo zohľadniť vopred nepredvídané okolnosti, ktoré nastali počas realizácie projektu, ako aj v období jeho udržateľnosti.</w:t>
      </w:r>
    </w:p>
    <w:p w14:paraId="7B2FB6A1" w14:textId="6AD402D0" w:rsidR="00E86C4D" w:rsidRPr="005B1014"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Zmeny na projekte však musia byť vykonávané tak, aby nedošlo k podstatnej zmene projektu, ktorá nie je s ohľadom na pôvodný charakter realizovaného projektu, účel jeho podpory a plnenia cieľov projektu akceptovateľná.</w:t>
      </w:r>
    </w:p>
    <w:p w14:paraId="707E3579" w14:textId="27544327" w:rsidR="00E86C4D" w:rsidRPr="005B1014"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Zmeny na projekte sa vykonávajú prostredníctvom zmenového konania, ktorý predstavuje proces:</w:t>
      </w:r>
    </w:p>
    <w:p w14:paraId="34D64DE1" w14:textId="7CCD21C0" w:rsidR="00E86C4D" w:rsidRPr="005B1014" w:rsidRDefault="00E86C4D" w:rsidP="00DF632F">
      <w:pPr>
        <w:pStyle w:val="Odsekzoznamu"/>
        <w:numPr>
          <w:ilvl w:val="0"/>
          <w:numId w:val="131"/>
        </w:numPr>
        <w:spacing w:after="0" w:line="240" w:lineRule="auto"/>
        <w:ind w:left="993"/>
        <w:contextualSpacing w:val="0"/>
        <w:jc w:val="both"/>
        <w:rPr>
          <w:rFonts w:ascii="Calibri" w:hAnsi="Calibri" w:cs="Calibri"/>
          <w:sz w:val="22"/>
          <w:szCs w:val="22"/>
          <w:lang w:val="sk-SK"/>
        </w:rPr>
      </w:pPr>
      <w:r w:rsidRPr="005B1014">
        <w:rPr>
          <w:rFonts w:ascii="Calibri" w:hAnsi="Calibri" w:cs="Calibri"/>
          <w:sz w:val="22"/>
          <w:szCs w:val="22"/>
          <w:lang w:val="sk-SK"/>
        </w:rPr>
        <w:t>akceptovania (vzatia na vedomie) oznámenej zmeny projektu, ktoré oznámil MAS,</w:t>
      </w:r>
    </w:p>
    <w:p w14:paraId="1C76925F" w14:textId="18634000" w:rsidR="00E86C4D" w:rsidRPr="005B1014" w:rsidRDefault="00E86C4D" w:rsidP="00DF632F">
      <w:pPr>
        <w:pStyle w:val="Odsekzoznamu"/>
        <w:numPr>
          <w:ilvl w:val="0"/>
          <w:numId w:val="131"/>
        </w:numPr>
        <w:spacing w:after="0" w:line="240" w:lineRule="auto"/>
        <w:ind w:left="993" w:hanging="357"/>
        <w:contextualSpacing w:val="0"/>
        <w:jc w:val="both"/>
        <w:rPr>
          <w:rFonts w:ascii="Calibri" w:hAnsi="Calibri" w:cs="Calibri"/>
          <w:sz w:val="22"/>
          <w:szCs w:val="22"/>
          <w:lang w:val="sk-SK"/>
        </w:rPr>
      </w:pPr>
      <w:r w:rsidRPr="005B1014">
        <w:rPr>
          <w:rFonts w:ascii="Calibri" w:hAnsi="Calibri" w:cs="Calibri"/>
          <w:sz w:val="22"/>
          <w:szCs w:val="22"/>
          <w:lang w:val="sk-SK"/>
        </w:rPr>
        <w:t>schvaľovania zmeny projektu na základe MAS predloženej žiadosti o povolenie vykonania zmeny v zmluve o príspevku</w:t>
      </w:r>
    </w:p>
    <w:p w14:paraId="0BDA13FE" w14:textId="77777777" w:rsidR="00E86C4D" w:rsidRPr="005B1014" w:rsidRDefault="00E86C4D" w:rsidP="00DF632F">
      <w:pPr>
        <w:autoSpaceDE w:val="0"/>
        <w:autoSpaceDN w:val="0"/>
        <w:adjustRightInd w:val="0"/>
        <w:spacing w:after="0" w:line="240" w:lineRule="auto"/>
        <w:ind w:left="426"/>
        <w:jc w:val="both"/>
        <w:rPr>
          <w:rFonts w:ascii="Calibri" w:hAnsi="Calibri" w:cs="Calibri"/>
          <w:sz w:val="22"/>
          <w:szCs w:val="22"/>
          <w:lang w:val="sk-SK"/>
        </w:rPr>
      </w:pPr>
      <w:r w:rsidRPr="005B1014">
        <w:rPr>
          <w:rFonts w:ascii="Calibri" w:hAnsi="Calibri" w:cs="Calibri"/>
          <w:sz w:val="22"/>
          <w:szCs w:val="22"/>
          <w:lang w:val="sk-SK"/>
        </w:rPr>
        <w:t>Skutočnosť, či je zmena akceptovaná alebo podlieha schvaľovaniu závisí od typu zmeny.</w:t>
      </w:r>
    </w:p>
    <w:p w14:paraId="483DA3B5" w14:textId="173DA427" w:rsidR="00E86C4D" w:rsidRPr="005B1014"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Základným východiskom posúdenia zmeny projektu je identifikovaná alebo predpokladaná odchýlka skutočného stavu projektu od stavu plánovaného.</w:t>
      </w:r>
    </w:p>
    <w:p w14:paraId="7FBE2593" w14:textId="1E2FE329" w:rsidR="00E86C4D" w:rsidRPr="005B1014"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Zmenové konanie predstavuje súhrn administratívno - technických postupov a činností ktoré je potrebné vykonať k zabezpečeniu odstránenia zisteného/zistených nedostatkov pri implementácii projektov v čo najkratšom čase, s cieľom zabrániť prerušeniu a plynule pokračovať v</w:t>
      </w:r>
      <w:r w:rsidR="005B1014">
        <w:rPr>
          <w:rFonts w:ascii="Calibri" w:hAnsi="Calibri" w:cs="Calibri"/>
          <w:sz w:val="22"/>
          <w:szCs w:val="22"/>
          <w:lang w:val="sk-SK"/>
        </w:rPr>
        <w:t> </w:t>
      </w:r>
      <w:r w:rsidRPr="005B1014">
        <w:rPr>
          <w:rFonts w:ascii="Calibri" w:hAnsi="Calibri" w:cs="Calibri"/>
          <w:sz w:val="22"/>
          <w:szCs w:val="22"/>
          <w:lang w:val="sk-SK"/>
        </w:rPr>
        <w:t>implementácii projektu.</w:t>
      </w:r>
    </w:p>
    <w:p w14:paraId="2F11E197" w14:textId="4DB0621C" w:rsidR="00E86C4D"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Zmeny môžu nastávať tak počas realizácie projektu ako aj počas obdobia udržateľnosti projektu.</w:t>
      </w:r>
    </w:p>
    <w:p w14:paraId="5C08366B" w14:textId="1BD809C7" w:rsidR="00E86C4D" w:rsidRPr="005B1014"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lastRenderedPageBreak/>
        <w:t>V rámci zmenového</w:t>
      </w:r>
      <w:r w:rsidR="0063228D">
        <w:rPr>
          <w:rFonts w:ascii="Calibri" w:hAnsi="Calibri" w:cs="Calibri"/>
          <w:sz w:val="22"/>
          <w:szCs w:val="22"/>
          <w:lang w:val="sk-SK"/>
        </w:rPr>
        <w:t xml:space="preserve"> konania</w:t>
      </w:r>
      <w:r w:rsidRPr="005B1014">
        <w:rPr>
          <w:rFonts w:ascii="Calibri" w:hAnsi="Calibri" w:cs="Calibri"/>
          <w:sz w:val="22"/>
          <w:szCs w:val="22"/>
          <w:lang w:val="sk-SK"/>
        </w:rPr>
        <w:t xml:space="preserve"> zohľadňuje RO pre IROP nasledujúce zásady:</w:t>
      </w:r>
    </w:p>
    <w:p w14:paraId="421C9B89" w14:textId="69BFB428" w:rsidR="00E86C4D" w:rsidRPr="005B1014" w:rsidRDefault="00E86C4D" w:rsidP="00DF632F">
      <w:pPr>
        <w:pStyle w:val="Odsekzoznamu"/>
        <w:numPr>
          <w:ilvl w:val="0"/>
          <w:numId w:val="132"/>
        </w:numPr>
        <w:spacing w:after="0" w:line="240" w:lineRule="auto"/>
        <w:ind w:left="993"/>
        <w:contextualSpacing w:val="0"/>
        <w:jc w:val="both"/>
        <w:rPr>
          <w:rFonts w:ascii="Calibri" w:hAnsi="Calibri" w:cs="Calibri"/>
          <w:sz w:val="22"/>
          <w:szCs w:val="22"/>
          <w:lang w:val="sk-SK"/>
        </w:rPr>
      </w:pPr>
      <w:r w:rsidRPr="005B1014">
        <w:rPr>
          <w:rFonts w:ascii="Calibri" w:hAnsi="Calibri" w:cs="Calibri"/>
          <w:sz w:val="22"/>
          <w:szCs w:val="22"/>
          <w:lang w:val="sk-SK"/>
        </w:rPr>
        <w:t>efektívnosť a flexibilita pri reakciách na potreby realizovaných projektov,</w:t>
      </w:r>
    </w:p>
    <w:p w14:paraId="5E87A97D" w14:textId="3ED77F24" w:rsidR="00E86C4D" w:rsidRPr="005B1014" w:rsidRDefault="00E86C4D" w:rsidP="00DF632F">
      <w:pPr>
        <w:pStyle w:val="Odsekzoznamu"/>
        <w:numPr>
          <w:ilvl w:val="0"/>
          <w:numId w:val="132"/>
        </w:numPr>
        <w:spacing w:after="0" w:line="240" w:lineRule="auto"/>
        <w:ind w:left="993"/>
        <w:contextualSpacing w:val="0"/>
        <w:jc w:val="both"/>
        <w:rPr>
          <w:rFonts w:ascii="Calibri" w:hAnsi="Calibri" w:cs="Calibri"/>
          <w:sz w:val="22"/>
          <w:szCs w:val="22"/>
          <w:lang w:val="sk-SK"/>
        </w:rPr>
      </w:pPr>
      <w:r w:rsidRPr="005B1014">
        <w:rPr>
          <w:rFonts w:ascii="Calibri" w:hAnsi="Calibri" w:cs="Calibri"/>
          <w:sz w:val="22"/>
          <w:szCs w:val="22"/>
          <w:lang w:val="sk-SK"/>
        </w:rPr>
        <w:t>zabezpečenie dodržania zásady rovnakého prístupu, nediskriminácie a transparentnosti pri posudzovaní zmien,</w:t>
      </w:r>
    </w:p>
    <w:p w14:paraId="157E0EA2" w14:textId="74F3BCC7" w:rsidR="00E86C4D" w:rsidRPr="005B1014" w:rsidRDefault="00E86C4D" w:rsidP="00DF632F">
      <w:pPr>
        <w:pStyle w:val="Odsekzoznamu"/>
        <w:numPr>
          <w:ilvl w:val="0"/>
          <w:numId w:val="132"/>
        </w:numPr>
        <w:spacing w:after="0" w:line="240" w:lineRule="auto"/>
        <w:ind w:left="993"/>
        <w:contextualSpacing w:val="0"/>
        <w:jc w:val="both"/>
        <w:rPr>
          <w:rFonts w:ascii="Calibri" w:hAnsi="Calibri" w:cs="Calibri"/>
          <w:sz w:val="22"/>
          <w:szCs w:val="22"/>
          <w:lang w:val="sk-SK"/>
        </w:rPr>
      </w:pPr>
      <w:r w:rsidRPr="005B1014">
        <w:rPr>
          <w:rFonts w:ascii="Calibri" w:hAnsi="Calibri" w:cs="Calibri"/>
          <w:sz w:val="22"/>
          <w:szCs w:val="22"/>
          <w:lang w:val="sk-SK"/>
        </w:rPr>
        <w:t>eliminácia administratívnej záťaže pri posudzovaní takých zmien projektu, ktoré nemajú zásadný vplyv na realizáciu projektu.</w:t>
      </w:r>
    </w:p>
    <w:p w14:paraId="200417BF" w14:textId="461BB7D5" w:rsidR="00E86C4D" w:rsidRPr="005B1014"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Pri zmenovom konaní je kladený dôraz na posúdenie zachovania účelu projektu, dosiahnutia relevantných výstupov a dodržania záväzných podmienok vyplývajúcich z legislatívy EÚ a SR.</w:t>
      </w:r>
    </w:p>
    <w:p w14:paraId="580FCB62" w14:textId="41F22DCC" w:rsidR="00E86C4D" w:rsidRPr="005B1014"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5B1014">
        <w:rPr>
          <w:rFonts w:ascii="Calibri" w:hAnsi="Calibri" w:cs="Calibri"/>
          <w:sz w:val="22"/>
          <w:szCs w:val="22"/>
          <w:lang w:val="sk-SK"/>
        </w:rPr>
        <w:t>V prípade vzniku potreby vrátanie NFP alebo jeho časti zo strany MAS postupuje RO pre IROP v</w:t>
      </w:r>
      <w:r w:rsidR="000861C7">
        <w:rPr>
          <w:rFonts w:ascii="Calibri" w:hAnsi="Calibri" w:cs="Calibri"/>
          <w:sz w:val="22"/>
          <w:szCs w:val="22"/>
          <w:lang w:val="sk-SK"/>
        </w:rPr>
        <w:t> </w:t>
      </w:r>
      <w:r w:rsidRPr="005B1014">
        <w:rPr>
          <w:rFonts w:ascii="Calibri" w:hAnsi="Calibri" w:cs="Calibri"/>
          <w:sz w:val="22"/>
          <w:szCs w:val="22"/>
          <w:lang w:val="sk-SK"/>
        </w:rPr>
        <w:t xml:space="preserve">súlade s ustanoveniami kapitoly </w:t>
      </w:r>
      <w:r w:rsidR="00163123">
        <w:rPr>
          <w:rFonts w:ascii="Calibri" w:hAnsi="Calibri" w:cs="Calibri"/>
          <w:sz w:val="22"/>
          <w:szCs w:val="22"/>
          <w:highlight w:val="yellow"/>
          <w:lang w:val="sk-SK"/>
        </w:rPr>
        <w:fldChar w:fldCharType="begin"/>
      </w:r>
      <w:r w:rsidR="00163123">
        <w:rPr>
          <w:rFonts w:ascii="Calibri" w:hAnsi="Calibri" w:cs="Calibri"/>
          <w:sz w:val="22"/>
          <w:szCs w:val="22"/>
          <w:lang w:val="sk-SK"/>
        </w:rPr>
        <w:instrText xml:space="preserve"> REF _Ref504302485 \r \h </w:instrText>
      </w:r>
      <w:r w:rsidR="00163123">
        <w:rPr>
          <w:rFonts w:ascii="Calibri" w:hAnsi="Calibri" w:cs="Calibri"/>
          <w:sz w:val="22"/>
          <w:szCs w:val="22"/>
          <w:highlight w:val="yellow"/>
          <w:lang w:val="sk-SK"/>
        </w:rPr>
      </w:r>
      <w:r w:rsidR="00163123">
        <w:rPr>
          <w:rFonts w:ascii="Calibri" w:hAnsi="Calibri" w:cs="Calibri"/>
          <w:sz w:val="22"/>
          <w:szCs w:val="22"/>
          <w:highlight w:val="yellow"/>
          <w:lang w:val="sk-SK"/>
        </w:rPr>
        <w:fldChar w:fldCharType="separate"/>
      </w:r>
      <w:r w:rsidR="00156342">
        <w:rPr>
          <w:rFonts w:ascii="Calibri" w:hAnsi="Calibri" w:cs="Calibri"/>
          <w:sz w:val="22"/>
          <w:szCs w:val="22"/>
          <w:lang w:val="sk-SK"/>
        </w:rPr>
        <w:t>10</w:t>
      </w:r>
      <w:r w:rsidR="00163123">
        <w:rPr>
          <w:rFonts w:ascii="Calibri" w:hAnsi="Calibri" w:cs="Calibri"/>
          <w:sz w:val="22"/>
          <w:szCs w:val="22"/>
          <w:highlight w:val="yellow"/>
          <w:lang w:val="sk-SK"/>
        </w:rPr>
        <w:fldChar w:fldCharType="end"/>
      </w:r>
      <w:r w:rsidRPr="005B1014">
        <w:rPr>
          <w:rFonts w:ascii="Calibri" w:hAnsi="Calibri" w:cs="Calibri"/>
          <w:sz w:val="22"/>
          <w:szCs w:val="22"/>
          <w:lang w:val="sk-SK"/>
        </w:rPr>
        <w:t>.</w:t>
      </w:r>
    </w:p>
    <w:p w14:paraId="70B17666" w14:textId="1131EE35" w:rsidR="00E86C4D" w:rsidRPr="000D6772" w:rsidRDefault="00E86C4D"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0D6772">
        <w:rPr>
          <w:rFonts w:ascii="Calibri" w:hAnsi="Calibri" w:cs="Calibri"/>
          <w:sz w:val="22"/>
          <w:szCs w:val="22"/>
          <w:lang w:val="sk-SK"/>
        </w:rPr>
        <w:t xml:space="preserve">Kategorizácia zmien na projekte vrátane jej vymedzenia, spôsobu posúdenia a dopadu na potrebu zmeny zmluvy o </w:t>
      </w:r>
      <w:r w:rsidR="005B1014" w:rsidRPr="000D6772">
        <w:rPr>
          <w:rFonts w:ascii="Calibri" w:hAnsi="Calibri" w:cs="Calibri"/>
          <w:sz w:val="22"/>
          <w:szCs w:val="22"/>
          <w:lang w:val="sk-SK"/>
        </w:rPr>
        <w:t>NFP</w:t>
      </w:r>
      <w:r w:rsidRPr="000D6772">
        <w:rPr>
          <w:rFonts w:ascii="Calibri" w:hAnsi="Calibri" w:cs="Calibri"/>
          <w:sz w:val="22"/>
          <w:szCs w:val="22"/>
          <w:lang w:val="sk-SK"/>
        </w:rPr>
        <w:t xml:space="preserve"> je uvedená v </w:t>
      </w:r>
      <w:r w:rsidR="009F6098" w:rsidRPr="000D6772">
        <w:rPr>
          <w:rFonts w:ascii="Calibri" w:hAnsi="Calibri" w:cs="Calibri"/>
          <w:sz w:val="22"/>
          <w:szCs w:val="22"/>
          <w:lang w:val="sk-SK"/>
        </w:rPr>
        <w:fldChar w:fldCharType="begin"/>
      </w:r>
      <w:r w:rsidR="009F6098" w:rsidRPr="000D6772">
        <w:rPr>
          <w:rFonts w:ascii="Calibri" w:hAnsi="Calibri" w:cs="Calibri"/>
          <w:sz w:val="22"/>
          <w:szCs w:val="22"/>
          <w:lang w:val="sk-SK"/>
        </w:rPr>
        <w:instrText xml:space="preserve"> REF _Ref505520567 \h </w:instrText>
      </w:r>
      <w:r w:rsidR="000D6772" w:rsidRPr="000D6772">
        <w:rPr>
          <w:rFonts w:ascii="Calibri" w:hAnsi="Calibri" w:cs="Calibri"/>
          <w:sz w:val="22"/>
          <w:szCs w:val="22"/>
          <w:lang w:val="sk-SK"/>
        </w:rPr>
        <w:instrText xml:space="preserve"> \* MERGEFORMAT </w:instrText>
      </w:r>
      <w:r w:rsidR="009F6098" w:rsidRPr="000D6772">
        <w:rPr>
          <w:rFonts w:ascii="Calibri" w:hAnsi="Calibri" w:cs="Calibri"/>
          <w:sz w:val="22"/>
          <w:szCs w:val="22"/>
          <w:lang w:val="sk-SK"/>
        </w:rPr>
      </w:r>
      <w:r w:rsidR="009F6098" w:rsidRPr="000D6772">
        <w:rPr>
          <w:rFonts w:ascii="Calibri" w:hAnsi="Calibri" w:cs="Calibri"/>
          <w:sz w:val="22"/>
          <w:szCs w:val="22"/>
          <w:lang w:val="sk-SK"/>
        </w:rPr>
        <w:fldChar w:fldCharType="separate"/>
      </w:r>
      <w:ins w:id="187" w:author="FM" w:date="2019-10-25T10:34:00Z">
        <w:r w:rsidR="00156342" w:rsidRPr="00156342">
          <w:rPr>
            <w:rFonts w:ascii="Calibri" w:hAnsi="Calibri" w:cs="Calibri"/>
            <w:sz w:val="22"/>
            <w:szCs w:val="22"/>
            <w:lang w:val="sk-SK"/>
            <w:rPrChange w:id="188" w:author="FM" w:date="2019-10-25T10:34:00Z">
              <w:rPr>
                <w:rFonts w:cs="Arial"/>
                <w:szCs w:val="19"/>
                <w:lang w:val="sk-SK"/>
              </w:rPr>
            </w:rPrChange>
          </w:rPr>
          <w:t xml:space="preserve">Tabuľka č. </w:t>
        </w:r>
        <w:r w:rsidR="00156342" w:rsidRPr="00156342">
          <w:rPr>
            <w:rFonts w:ascii="Calibri" w:hAnsi="Calibri" w:cs="Calibri"/>
            <w:noProof/>
            <w:sz w:val="22"/>
            <w:szCs w:val="22"/>
            <w:lang w:val="sk-SK"/>
            <w:rPrChange w:id="189" w:author="FM" w:date="2019-10-25T10:34:00Z">
              <w:rPr>
                <w:rFonts w:cs="Arial"/>
                <w:noProof/>
                <w:szCs w:val="19"/>
                <w:lang w:val="sk-SK"/>
              </w:rPr>
            </w:rPrChange>
          </w:rPr>
          <w:t>1</w:t>
        </w:r>
      </w:ins>
      <w:del w:id="190" w:author="FM" w:date="2019-10-25T10:34:00Z">
        <w:r w:rsidR="00A25A65" w:rsidRPr="00A25A65" w:rsidDel="00156342">
          <w:rPr>
            <w:rFonts w:ascii="Calibri" w:hAnsi="Calibri" w:cs="Calibri"/>
            <w:sz w:val="22"/>
            <w:szCs w:val="22"/>
            <w:lang w:val="sk-SK"/>
          </w:rPr>
          <w:delText xml:space="preserve">Tabuľka č. </w:delText>
        </w:r>
        <w:r w:rsidR="00A25A65" w:rsidRPr="00A25A65" w:rsidDel="00156342">
          <w:rPr>
            <w:rFonts w:ascii="Calibri" w:hAnsi="Calibri" w:cs="Calibri"/>
            <w:noProof/>
            <w:sz w:val="22"/>
            <w:szCs w:val="22"/>
            <w:lang w:val="sk-SK"/>
          </w:rPr>
          <w:delText>1</w:delText>
        </w:r>
      </w:del>
      <w:r w:rsidR="009F6098" w:rsidRPr="000D6772">
        <w:rPr>
          <w:rFonts w:ascii="Calibri" w:hAnsi="Calibri" w:cs="Calibri"/>
          <w:sz w:val="22"/>
          <w:szCs w:val="22"/>
          <w:lang w:val="sk-SK"/>
        </w:rPr>
        <w:fldChar w:fldCharType="end"/>
      </w:r>
      <w:r w:rsidRPr="000D6772">
        <w:rPr>
          <w:rFonts w:ascii="Calibri" w:hAnsi="Calibri" w:cs="Calibri"/>
          <w:sz w:val="22"/>
          <w:szCs w:val="22"/>
          <w:lang w:val="sk-SK"/>
        </w:rPr>
        <w:t>.</w:t>
      </w:r>
    </w:p>
    <w:p w14:paraId="206A1D86" w14:textId="77777777" w:rsidR="00BD6230" w:rsidRPr="00FF1849" w:rsidRDefault="00BD6230" w:rsidP="00DF632F">
      <w:pPr>
        <w:spacing w:after="0" w:line="240" w:lineRule="auto"/>
        <w:rPr>
          <w:rFonts w:cs="Arial"/>
          <w:szCs w:val="19"/>
          <w:lang w:val="sk-SK"/>
        </w:rPr>
      </w:pPr>
    </w:p>
    <w:p w14:paraId="21FB5701" w14:textId="77777777" w:rsidR="000E7660" w:rsidRPr="00FF1849" w:rsidRDefault="000E7660" w:rsidP="00DF632F">
      <w:pPr>
        <w:spacing w:after="0" w:line="240" w:lineRule="auto"/>
        <w:rPr>
          <w:rFonts w:cs="Arial"/>
          <w:szCs w:val="19"/>
          <w:lang w:val="sk-SK"/>
        </w:rPr>
        <w:sectPr w:rsidR="000E7660" w:rsidRPr="00FF1849" w:rsidSect="00AC00B2">
          <w:pgSz w:w="11906" w:h="16838" w:code="9"/>
          <w:pgMar w:top="1560" w:right="1418" w:bottom="1418" w:left="1418" w:header="709" w:footer="709" w:gutter="0"/>
          <w:paperSrc w:first="9262" w:other="9262"/>
          <w:cols w:space="708"/>
          <w:titlePg/>
          <w:docGrid w:linePitch="360"/>
        </w:sectPr>
      </w:pPr>
    </w:p>
    <w:p w14:paraId="7D5E10C0" w14:textId="70C83186" w:rsidR="00BB4849" w:rsidRDefault="00BB4849" w:rsidP="00DF632F">
      <w:pPr>
        <w:spacing w:after="0" w:line="240" w:lineRule="auto"/>
        <w:rPr>
          <w:rFonts w:cs="Arial"/>
          <w:szCs w:val="19"/>
          <w:lang w:val="sk-SK"/>
        </w:rPr>
      </w:pPr>
      <w:bookmarkStart w:id="191" w:name="_Ref505520567"/>
      <w:bookmarkStart w:id="192" w:name="_Toc416396475"/>
      <w:r w:rsidRPr="00FF1849">
        <w:rPr>
          <w:rFonts w:cs="Arial"/>
          <w:szCs w:val="19"/>
          <w:lang w:val="sk-SK"/>
        </w:rPr>
        <w:lastRenderedPageBreak/>
        <w:t xml:space="preserve">Tabuľka </w:t>
      </w:r>
      <w:r w:rsidR="000F2510" w:rsidRPr="00FF1849">
        <w:rPr>
          <w:rFonts w:cs="Arial"/>
          <w:szCs w:val="19"/>
          <w:lang w:val="sk-SK"/>
        </w:rPr>
        <w:t xml:space="preserve">č. </w:t>
      </w:r>
      <w:r w:rsidRPr="00FF1849">
        <w:rPr>
          <w:rFonts w:cs="Arial"/>
          <w:szCs w:val="19"/>
          <w:lang w:val="sk-SK"/>
        </w:rPr>
        <w:fldChar w:fldCharType="begin"/>
      </w:r>
      <w:r w:rsidRPr="00FF1849">
        <w:rPr>
          <w:rFonts w:cs="Arial"/>
          <w:szCs w:val="19"/>
          <w:lang w:val="sk-SK"/>
        </w:rPr>
        <w:instrText xml:space="preserve"> SEQ Tabuľka \* ARABIC </w:instrText>
      </w:r>
      <w:r w:rsidRPr="00FF1849">
        <w:rPr>
          <w:rFonts w:cs="Arial"/>
          <w:szCs w:val="19"/>
          <w:lang w:val="sk-SK"/>
        </w:rPr>
        <w:fldChar w:fldCharType="separate"/>
      </w:r>
      <w:r w:rsidR="00156342">
        <w:rPr>
          <w:rFonts w:cs="Arial"/>
          <w:noProof/>
          <w:szCs w:val="19"/>
          <w:lang w:val="sk-SK"/>
        </w:rPr>
        <w:t>1</w:t>
      </w:r>
      <w:r w:rsidRPr="00FF1849">
        <w:rPr>
          <w:rFonts w:cs="Arial"/>
          <w:szCs w:val="19"/>
          <w:lang w:val="sk-SK"/>
        </w:rPr>
        <w:fldChar w:fldCharType="end"/>
      </w:r>
      <w:bookmarkEnd w:id="191"/>
      <w:r w:rsidR="000F2510" w:rsidRPr="00FF1849">
        <w:rPr>
          <w:rFonts w:cs="Arial"/>
          <w:szCs w:val="19"/>
          <w:lang w:val="sk-SK"/>
        </w:rPr>
        <w:t>:</w:t>
      </w:r>
      <w:r w:rsidRPr="00FF1849">
        <w:rPr>
          <w:rFonts w:cs="Arial"/>
          <w:szCs w:val="19"/>
          <w:lang w:val="sk-SK"/>
        </w:rPr>
        <w:t xml:space="preserve"> Kategorizácia zmien </w:t>
      </w:r>
      <w:bookmarkEnd w:id="192"/>
      <w:r w:rsidR="00B518F8">
        <w:rPr>
          <w:rFonts w:cs="Arial"/>
          <w:szCs w:val="19"/>
          <w:lang w:val="sk-SK"/>
        </w:rPr>
        <w:t>projektov MAS</w:t>
      </w:r>
    </w:p>
    <w:tbl>
      <w:tblPr>
        <w:tblStyle w:val="Mriekatabuky"/>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5530"/>
        <w:gridCol w:w="7088"/>
      </w:tblGrid>
      <w:tr w:rsidR="005B307C" w:rsidRPr="009F6098" w14:paraId="12FE3DD7" w14:textId="1E2CDB1D" w:rsidTr="00FE578D">
        <w:trPr>
          <w:cnfStyle w:val="100000000000" w:firstRow="1" w:lastRow="0" w:firstColumn="0" w:lastColumn="0" w:oddVBand="0" w:evenVBand="0" w:oddHBand="0" w:evenHBand="0" w:firstRowFirstColumn="0" w:firstRowLastColumn="0" w:lastRowFirstColumn="0" w:lastRowLastColumn="0"/>
          <w:trHeight w:val="589"/>
          <w:jc w:val="center"/>
        </w:trPr>
        <w:tc>
          <w:tcPr>
            <w:cnfStyle w:val="001000000000" w:firstRow="0" w:lastRow="0" w:firstColumn="1" w:lastColumn="0" w:oddVBand="0" w:evenVBand="0" w:oddHBand="0" w:evenHBand="0" w:firstRowFirstColumn="0" w:firstRowLastColumn="0" w:lastRowFirstColumn="0" w:lastRowLastColumn="0"/>
            <w:tcW w:w="1836" w:type="dxa"/>
            <w:tcBorders>
              <w:bottom w:val="single" w:sz="4" w:space="0" w:color="auto"/>
            </w:tcBorders>
            <w:shd w:val="clear" w:color="auto" w:fill="1361FF" w:themeFill="text2" w:themeFillTint="99"/>
            <w:vAlign w:val="center"/>
          </w:tcPr>
          <w:p w14:paraId="7A2A4748" w14:textId="77777777" w:rsidR="005B307C" w:rsidRPr="009F6098" w:rsidRDefault="005B307C" w:rsidP="00DF632F">
            <w:pPr>
              <w:spacing w:after="0" w:line="240" w:lineRule="auto"/>
              <w:jc w:val="center"/>
              <w:rPr>
                <w:rFonts w:ascii="Calibri" w:hAnsi="Calibri" w:cs="Calibri"/>
                <w:b w:val="0"/>
                <w:color w:val="FFFFFF" w:themeColor="background1"/>
                <w:sz w:val="20"/>
                <w:szCs w:val="20"/>
                <w:lang w:val="sk-SK"/>
              </w:rPr>
            </w:pPr>
            <w:r w:rsidRPr="009F6098">
              <w:rPr>
                <w:rFonts w:ascii="Calibri" w:hAnsi="Calibri" w:cs="Calibri"/>
                <w:bCs/>
                <w:color w:val="FFFFFF" w:themeColor="background1"/>
                <w:sz w:val="20"/>
                <w:szCs w:val="20"/>
                <w:lang w:val="sk-SK" w:eastAsia="sk-SK"/>
              </w:rPr>
              <w:t>Typ zmeny</w:t>
            </w:r>
          </w:p>
        </w:tc>
        <w:tc>
          <w:tcPr>
            <w:tcW w:w="5530" w:type="dxa"/>
            <w:shd w:val="clear" w:color="auto" w:fill="1361FF" w:themeFill="text2" w:themeFillTint="99"/>
            <w:vAlign w:val="center"/>
          </w:tcPr>
          <w:p w14:paraId="42FD997B" w14:textId="77777777" w:rsidR="005B307C" w:rsidRPr="009F6098" w:rsidRDefault="005B307C" w:rsidP="00DF632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FFFFFF" w:themeColor="background1"/>
                <w:sz w:val="20"/>
                <w:szCs w:val="20"/>
                <w:lang w:val="sk-SK"/>
              </w:rPr>
            </w:pPr>
            <w:r w:rsidRPr="009F6098">
              <w:rPr>
                <w:rFonts w:ascii="Calibri" w:hAnsi="Calibri" w:cs="Calibri"/>
                <w:bCs/>
                <w:color w:val="FFFFFF" w:themeColor="background1"/>
                <w:sz w:val="20"/>
                <w:szCs w:val="20"/>
                <w:lang w:val="sk-SK" w:eastAsia="sk-SK"/>
              </w:rPr>
              <w:t>Vymedzenie zmeny</w:t>
            </w:r>
          </w:p>
        </w:tc>
        <w:tc>
          <w:tcPr>
            <w:tcW w:w="7088" w:type="dxa"/>
            <w:shd w:val="clear" w:color="auto" w:fill="1361FF" w:themeFill="text2" w:themeFillTint="99"/>
            <w:vAlign w:val="center"/>
          </w:tcPr>
          <w:p w14:paraId="15F5D522" w14:textId="77777777" w:rsidR="005B307C" w:rsidRPr="009F6098" w:rsidRDefault="005B307C" w:rsidP="00DF632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FFFFFF" w:themeColor="background1"/>
                <w:sz w:val="20"/>
                <w:szCs w:val="20"/>
                <w:lang w:val="sk-SK"/>
              </w:rPr>
            </w:pPr>
            <w:r w:rsidRPr="009F6098">
              <w:rPr>
                <w:rFonts w:ascii="Calibri" w:hAnsi="Calibri" w:cs="Calibri"/>
                <w:bCs/>
                <w:color w:val="FFFFFF" w:themeColor="background1"/>
                <w:sz w:val="20"/>
                <w:szCs w:val="20"/>
                <w:lang w:val="sk-SK" w:eastAsia="sk-SK"/>
              </w:rPr>
              <w:t>Spôsob vykonania zmeny</w:t>
            </w:r>
          </w:p>
        </w:tc>
      </w:tr>
      <w:tr w:rsidR="005B307C" w:rsidRPr="000D6772" w14:paraId="689C0C02" w14:textId="2FF58556" w:rsidTr="00FE578D">
        <w:trPr>
          <w:jc w:val="center"/>
        </w:trPr>
        <w:tc>
          <w:tcPr>
            <w:cnfStyle w:val="001000000000" w:firstRow="0" w:lastRow="0" w:firstColumn="1" w:lastColumn="0" w:oddVBand="0" w:evenVBand="0" w:oddHBand="0" w:evenHBand="0" w:firstRowFirstColumn="0" w:firstRowLastColumn="0" w:lastRowFirstColumn="0" w:lastRowLastColumn="0"/>
            <w:tcW w:w="1836" w:type="dxa"/>
            <w:shd w:val="clear" w:color="auto" w:fill="B0CAFF" w:themeFill="accent1" w:themeFillTint="33"/>
          </w:tcPr>
          <w:p w14:paraId="3E971555" w14:textId="1B4D5628" w:rsidR="005B307C" w:rsidRPr="009F6098" w:rsidRDefault="005B307C" w:rsidP="00DF632F">
            <w:pPr>
              <w:spacing w:after="0" w:line="240" w:lineRule="auto"/>
              <w:jc w:val="center"/>
              <w:rPr>
                <w:rFonts w:ascii="Calibri" w:hAnsi="Calibri" w:cs="Calibri"/>
                <w:sz w:val="20"/>
                <w:szCs w:val="20"/>
                <w:lang w:val="sk-SK"/>
              </w:rPr>
            </w:pPr>
            <w:r w:rsidRPr="009F6098">
              <w:rPr>
                <w:rFonts w:ascii="Calibri" w:hAnsi="Calibri" w:cs="Calibri"/>
                <w:sz w:val="20"/>
                <w:szCs w:val="20"/>
                <w:lang w:val="sk-SK"/>
              </w:rPr>
              <w:t>Zmena zmluvy a jej príloh (mimo prílohy 1) z dôvodu jej aktualizácie</w:t>
            </w:r>
          </w:p>
        </w:tc>
        <w:tc>
          <w:tcPr>
            <w:tcW w:w="5530" w:type="dxa"/>
            <w:shd w:val="clear" w:color="auto" w:fill="auto"/>
          </w:tcPr>
          <w:p w14:paraId="53A7BB92" w14:textId="58512AA1" w:rsidR="005B307C" w:rsidRPr="009F6098" w:rsidRDefault="005B307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Zmena súvisí </w:t>
            </w:r>
            <w:r w:rsidR="00CB316F">
              <w:rPr>
                <w:rFonts w:ascii="Calibri" w:hAnsi="Calibri" w:cs="Calibri"/>
                <w:sz w:val="20"/>
                <w:szCs w:val="20"/>
                <w:lang w:val="sk-SK"/>
              </w:rPr>
              <w:t>s</w:t>
            </w:r>
            <w:r w:rsidRPr="009F6098">
              <w:rPr>
                <w:rFonts w:ascii="Calibri" w:hAnsi="Calibri" w:cs="Calibri"/>
                <w:sz w:val="20"/>
                <w:szCs w:val="20"/>
                <w:lang w:val="sk-SK"/>
              </w:rPr>
              <w:t>o zosúladením zmluvy o NFP (a jej prílohy s výnimkou VZP) s platným znením všeobecného nariadenia, implementačných nariadení, nariadení pre jednotlivé EŠIF, právnych predpisov SR a právnych aktov EÚ, SR EŠIF,  SFR, SR CLLD a právnych dokumentov</w:t>
            </w:r>
            <w:r w:rsidR="00CB316F">
              <w:rPr>
                <w:rFonts w:ascii="Calibri" w:hAnsi="Calibri" w:cs="Calibri"/>
                <w:sz w:val="20"/>
                <w:szCs w:val="20"/>
                <w:lang w:val="sk-SK"/>
              </w:rPr>
              <w:t>,</w:t>
            </w:r>
            <w:r w:rsidRPr="009F6098">
              <w:rPr>
                <w:rFonts w:ascii="Calibri" w:hAnsi="Calibri" w:cs="Calibri"/>
                <w:sz w:val="20"/>
                <w:szCs w:val="20"/>
                <w:lang w:val="sk-SK"/>
              </w:rPr>
              <w:t xml:space="preserve"> na ktoré sa zmluva odvoláva.</w:t>
            </w:r>
          </w:p>
          <w:p w14:paraId="2E423F26" w14:textId="77777777" w:rsidR="005B307C" w:rsidRPr="009F6098" w:rsidRDefault="005B307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55C6FA78" w14:textId="77777777" w:rsidR="005B307C" w:rsidRPr="009F6098" w:rsidRDefault="005B307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Poznámka:</w:t>
            </w:r>
          </w:p>
          <w:p w14:paraId="451A2882" w14:textId="0FF41AE0" w:rsidR="005B307C" w:rsidRPr="009F6098" w:rsidRDefault="005B307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Všetky zmeny v uvedených dokumentoch</w:t>
            </w:r>
            <w:r w:rsidR="00CB316F">
              <w:rPr>
                <w:rFonts w:ascii="Calibri" w:hAnsi="Calibri" w:cs="Calibri"/>
                <w:sz w:val="20"/>
                <w:szCs w:val="20"/>
                <w:lang w:val="sk-SK"/>
              </w:rPr>
              <w:t>,</w:t>
            </w:r>
            <w:r w:rsidRPr="009F6098">
              <w:rPr>
                <w:rFonts w:ascii="Calibri" w:hAnsi="Calibri" w:cs="Calibri"/>
                <w:sz w:val="20"/>
                <w:szCs w:val="20"/>
                <w:lang w:val="sk-SK"/>
              </w:rPr>
              <w:t xml:space="preserve"> z ktorých pre MAS vyplývajú alebo môžu vyplývať práva a povinnosti alebo ich zmeny, sú pre MAS záväzné, a to dňom ich zverejnenia, ak tieto dokumenty nestanovujú inak.</w:t>
            </w:r>
          </w:p>
        </w:tc>
        <w:tc>
          <w:tcPr>
            <w:tcW w:w="7088" w:type="dxa"/>
            <w:shd w:val="clear" w:color="auto" w:fill="auto"/>
          </w:tcPr>
          <w:p w14:paraId="5F399EF1" w14:textId="13096274" w:rsidR="005B307C" w:rsidRPr="009F6098" w:rsidRDefault="005B307C" w:rsidP="00DF632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Zmenu</w:t>
            </w:r>
            <w:r w:rsidR="00A23355" w:rsidRPr="009F6098">
              <w:rPr>
                <w:rFonts w:ascii="Calibri" w:hAnsi="Calibri" w:cs="Calibri"/>
                <w:b/>
                <w:sz w:val="20"/>
                <w:szCs w:val="20"/>
                <w:lang w:val="sk-SK"/>
              </w:rPr>
              <w:t xml:space="preserve"> spravidla</w:t>
            </w:r>
            <w:r w:rsidRPr="009F6098">
              <w:rPr>
                <w:rFonts w:ascii="Calibri" w:hAnsi="Calibri" w:cs="Calibri"/>
                <w:b/>
                <w:sz w:val="20"/>
                <w:szCs w:val="20"/>
                <w:lang w:val="sk-SK"/>
              </w:rPr>
              <w:t xml:space="preserve"> iniciuje: </w:t>
            </w:r>
            <w:r w:rsidRPr="009F6098">
              <w:rPr>
                <w:rFonts w:ascii="Calibri" w:hAnsi="Calibri" w:cs="Calibri"/>
                <w:sz w:val="20"/>
                <w:szCs w:val="20"/>
                <w:lang w:val="sk-SK"/>
              </w:rPr>
              <w:t>RO pre IROP.</w:t>
            </w:r>
          </w:p>
          <w:p w14:paraId="6808692F" w14:textId="0681AAFE" w:rsidR="00633AD7" w:rsidRDefault="00633AD7"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 xml:space="preserve">Forma iniciovania: </w:t>
            </w:r>
            <w:r w:rsidRPr="009F6098">
              <w:rPr>
                <w:rFonts w:ascii="Calibri" w:hAnsi="Calibri" w:cs="Calibri"/>
                <w:sz w:val="20"/>
                <w:szCs w:val="20"/>
                <w:lang w:val="sk-SK"/>
              </w:rPr>
              <w:t>zaslanie návrhu dodatku zmluvy o</w:t>
            </w:r>
            <w:r w:rsidR="009F6098">
              <w:rPr>
                <w:rFonts w:ascii="Calibri" w:hAnsi="Calibri" w:cs="Calibri"/>
                <w:sz w:val="20"/>
                <w:szCs w:val="20"/>
                <w:lang w:val="sk-SK"/>
              </w:rPr>
              <w:t> </w:t>
            </w:r>
            <w:r w:rsidRPr="009F6098">
              <w:rPr>
                <w:rFonts w:ascii="Calibri" w:hAnsi="Calibri" w:cs="Calibri"/>
                <w:sz w:val="20"/>
                <w:szCs w:val="20"/>
                <w:lang w:val="sk-SK"/>
              </w:rPr>
              <w:t>NFP</w:t>
            </w:r>
          </w:p>
          <w:p w14:paraId="3D0E6122" w14:textId="77777777" w:rsidR="009F6098" w:rsidRPr="009F6098" w:rsidRDefault="009F6098"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p>
          <w:p w14:paraId="0A4BC5D7" w14:textId="3313AEAE" w:rsidR="00633AD7" w:rsidRPr="009F6098" w:rsidRDefault="00633AD7"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 xml:space="preserve">Spôsob prijatia zmeny: </w:t>
            </w:r>
            <w:r w:rsidRPr="009F6098">
              <w:rPr>
                <w:rFonts w:ascii="Calibri" w:hAnsi="Calibri" w:cs="Calibri"/>
                <w:sz w:val="20"/>
                <w:szCs w:val="20"/>
                <w:lang w:val="sk-SK"/>
              </w:rPr>
              <w:t>podpis dodatku</w:t>
            </w:r>
          </w:p>
          <w:p w14:paraId="402F6F20" w14:textId="498624A7" w:rsidR="00633AD7" w:rsidRDefault="00633AD7"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MAS súhlasí so zmenou tým, že pristúpi k podpisu dodatku k zmluve o NFP.</w:t>
            </w:r>
          </w:p>
          <w:p w14:paraId="4E385F34" w14:textId="77777777" w:rsidR="009F6098" w:rsidRPr="009F6098" w:rsidRDefault="009F6098"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22DB7794" w14:textId="41B80A2E" w:rsidR="00633AD7" w:rsidRPr="009F6098" w:rsidRDefault="00633AD7"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Spôsob vykonania zmeny:</w:t>
            </w:r>
          </w:p>
          <w:p w14:paraId="3B650B47" w14:textId="75D9122D" w:rsidR="00633AD7" w:rsidRDefault="00633AD7"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Uzatvorenie písomného a očíslovaného dodatku k zmluve o NFP.</w:t>
            </w:r>
          </w:p>
          <w:p w14:paraId="239B4C73" w14:textId="77777777" w:rsidR="009F6098" w:rsidRPr="009F6098" w:rsidRDefault="009F6098"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7407CC1D" w14:textId="77777777" w:rsidR="006A55CA" w:rsidRPr="009F6098" w:rsidRDefault="006A55CA"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Právne účinky zmeny:</w:t>
            </w:r>
          </w:p>
          <w:p w14:paraId="1A5C7909" w14:textId="3CDD5102" w:rsidR="006A55CA" w:rsidRPr="009F6098" w:rsidRDefault="006A55CA"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Právne účinky zmeny môžu nastať </w:t>
            </w:r>
            <w:r w:rsidR="00B518F8" w:rsidRPr="009F6098">
              <w:rPr>
                <w:rFonts w:ascii="Calibri" w:hAnsi="Calibri" w:cs="Calibri"/>
                <w:sz w:val="20"/>
                <w:szCs w:val="20"/>
                <w:lang w:val="sk-SK"/>
              </w:rPr>
              <w:t>už dňom zverejnenia uvedených dokumento</w:t>
            </w:r>
            <w:r w:rsidR="00CB316F">
              <w:rPr>
                <w:rFonts w:ascii="Calibri" w:hAnsi="Calibri" w:cs="Calibri"/>
                <w:sz w:val="20"/>
                <w:szCs w:val="20"/>
                <w:lang w:val="sk-SK"/>
              </w:rPr>
              <w:t>v</w:t>
            </w:r>
            <w:r w:rsidR="00B518F8" w:rsidRPr="009F6098">
              <w:rPr>
                <w:rFonts w:ascii="Calibri" w:hAnsi="Calibri" w:cs="Calibri"/>
                <w:sz w:val="20"/>
                <w:szCs w:val="20"/>
                <w:lang w:val="sk-SK"/>
              </w:rPr>
              <w:t>, ktoré vyvolali potrebu zmeny zmluvy o NFP.</w:t>
            </w:r>
          </w:p>
        </w:tc>
      </w:tr>
      <w:tr w:rsidR="005B307C" w:rsidRPr="000D6772" w14:paraId="3529CD8A" w14:textId="681E1373" w:rsidTr="00FE578D">
        <w:trPr>
          <w:jc w:val="center"/>
        </w:trPr>
        <w:tc>
          <w:tcPr>
            <w:cnfStyle w:val="001000000000" w:firstRow="0" w:lastRow="0" w:firstColumn="1" w:lastColumn="0" w:oddVBand="0" w:evenVBand="0" w:oddHBand="0" w:evenHBand="0" w:firstRowFirstColumn="0" w:firstRowLastColumn="0" w:lastRowFirstColumn="0" w:lastRowLastColumn="0"/>
            <w:tcW w:w="1836" w:type="dxa"/>
            <w:shd w:val="clear" w:color="auto" w:fill="B0CAFF" w:themeFill="accent1" w:themeFillTint="33"/>
          </w:tcPr>
          <w:p w14:paraId="45859C57" w14:textId="77777777" w:rsidR="005B307C" w:rsidRPr="009F6098" w:rsidRDefault="005B307C" w:rsidP="00DF632F">
            <w:pPr>
              <w:spacing w:after="0" w:line="240" w:lineRule="auto"/>
              <w:jc w:val="center"/>
              <w:rPr>
                <w:rFonts w:ascii="Calibri" w:hAnsi="Calibri" w:cs="Calibri"/>
                <w:sz w:val="20"/>
                <w:szCs w:val="20"/>
                <w:lang w:val="sk-SK"/>
              </w:rPr>
            </w:pPr>
            <w:r w:rsidRPr="009F6098">
              <w:rPr>
                <w:rFonts w:ascii="Calibri" w:hAnsi="Calibri" w:cs="Calibri"/>
                <w:sz w:val="20"/>
                <w:szCs w:val="20"/>
                <w:lang w:val="sk-SK"/>
              </w:rPr>
              <w:t>Zmena VZP z dôvodu ich aktualizácie</w:t>
            </w:r>
          </w:p>
        </w:tc>
        <w:tc>
          <w:tcPr>
            <w:tcW w:w="5530" w:type="dxa"/>
            <w:shd w:val="clear" w:color="auto" w:fill="auto"/>
          </w:tcPr>
          <w:p w14:paraId="324E3C99" w14:textId="3A38F3E9" w:rsidR="005B307C" w:rsidRPr="009F6098" w:rsidRDefault="005B307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Zmena súvisí zo zosúladením prílohy č. 1 zmluvy o NFP s platným znením všeobecného nariadenia, implementačných nariadení, nariadení pre jednotlivé EŠIF, právnych predpisov SR a právnych aktov EÚ, SR EŠIF, SFR, SR CLLD a právnych dokumentov</w:t>
            </w:r>
            <w:r w:rsidR="00CB316F">
              <w:rPr>
                <w:rFonts w:ascii="Calibri" w:hAnsi="Calibri" w:cs="Calibri"/>
                <w:sz w:val="20"/>
                <w:szCs w:val="20"/>
                <w:lang w:val="sk-SK"/>
              </w:rPr>
              <w:t>,</w:t>
            </w:r>
            <w:r w:rsidRPr="009F6098">
              <w:rPr>
                <w:rFonts w:ascii="Calibri" w:hAnsi="Calibri" w:cs="Calibri"/>
                <w:sz w:val="20"/>
                <w:szCs w:val="20"/>
                <w:lang w:val="sk-SK"/>
              </w:rPr>
              <w:t xml:space="preserve"> na ktoré sa zmluva odvoláva.</w:t>
            </w:r>
          </w:p>
          <w:p w14:paraId="0E344D2C" w14:textId="77777777" w:rsidR="005B307C" w:rsidRPr="009F6098" w:rsidRDefault="005B307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4964342D" w14:textId="77777777" w:rsidR="005B307C" w:rsidRPr="009F6098" w:rsidRDefault="005B307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Poznámka:</w:t>
            </w:r>
          </w:p>
          <w:p w14:paraId="31CB99DC" w14:textId="103F8AC1" w:rsidR="005B307C" w:rsidRPr="009F6098" w:rsidRDefault="005B307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Všetky zmeny v uvedených dokumentoch</w:t>
            </w:r>
            <w:r w:rsidR="00CB316F">
              <w:rPr>
                <w:rFonts w:ascii="Calibri" w:hAnsi="Calibri" w:cs="Calibri"/>
                <w:sz w:val="20"/>
                <w:szCs w:val="20"/>
                <w:lang w:val="sk-SK"/>
              </w:rPr>
              <w:t>,</w:t>
            </w:r>
            <w:r w:rsidRPr="009F6098">
              <w:rPr>
                <w:rFonts w:ascii="Calibri" w:hAnsi="Calibri" w:cs="Calibri"/>
                <w:sz w:val="20"/>
                <w:szCs w:val="20"/>
                <w:lang w:val="sk-SK"/>
              </w:rPr>
              <w:t xml:space="preserve"> z ktorých pre MAS vyplývajú alebo môžu vyplývať práva a povinnosti alebo ich zmeny, sú pre MAS záväzné, a to dňom ich zverejnenia, ak tieto dokumenty nestanovujú inak.</w:t>
            </w:r>
          </w:p>
        </w:tc>
        <w:tc>
          <w:tcPr>
            <w:tcW w:w="7088" w:type="dxa"/>
            <w:shd w:val="clear" w:color="auto" w:fill="auto"/>
          </w:tcPr>
          <w:p w14:paraId="1AFDCFB1" w14:textId="3DD043BE" w:rsidR="00633AD7" w:rsidRDefault="00633AD7"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 xml:space="preserve">Zmenu spravidla iniciuje: </w:t>
            </w:r>
            <w:r w:rsidRPr="009F6098">
              <w:rPr>
                <w:rFonts w:ascii="Calibri" w:hAnsi="Calibri" w:cs="Calibri"/>
                <w:sz w:val="20"/>
                <w:szCs w:val="20"/>
                <w:lang w:val="sk-SK"/>
              </w:rPr>
              <w:t>RO pre IROP.</w:t>
            </w:r>
          </w:p>
          <w:p w14:paraId="79C39926" w14:textId="77777777" w:rsidR="009F6098" w:rsidRPr="009F6098" w:rsidRDefault="009F6098"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3DB11819" w14:textId="1179907F" w:rsidR="00633AD7" w:rsidRDefault="00633AD7"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Forma iniciovania:</w:t>
            </w:r>
            <w:r w:rsidRPr="009F6098">
              <w:rPr>
                <w:rFonts w:ascii="Calibri" w:hAnsi="Calibri" w:cs="Calibri"/>
                <w:sz w:val="20"/>
                <w:szCs w:val="20"/>
                <w:lang w:val="sk-SK"/>
              </w:rPr>
              <w:t xml:space="preserve"> zaslanie návrhu dodatku k zmluve o NFP alebo informácie s odkazom na zmenené VZP zverejnené v centrálnom </w:t>
            </w:r>
            <w:r w:rsidR="009D4D89" w:rsidRPr="009F6098">
              <w:rPr>
                <w:rFonts w:ascii="Calibri" w:hAnsi="Calibri" w:cs="Calibri"/>
                <w:sz w:val="20"/>
                <w:szCs w:val="20"/>
                <w:lang w:val="sk-SK"/>
              </w:rPr>
              <w:t>registr</w:t>
            </w:r>
            <w:r w:rsidR="009D4D89">
              <w:rPr>
                <w:rFonts w:ascii="Calibri" w:hAnsi="Calibri" w:cs="Calibri"/>
                <w:sz w:val="20"/>
                <w:szCs w:val="20"/>
                <w:lang w:val="sk-SK"/>
              </w:rPr>
              <w:t>i</w:t>
            </w:r>
            <w:r w:rsidR="009D4D89" w:rsidRPr="009F6098">
              <w:rPr>
                <w:rFonts w:ascii="Calibri" w:hAnsi="Calibri" w:cs="Calibri"/>
                <w:sz w:val="20"/>
                <w:szCs w:val="20"/>
                <w:lang w:val="sk-SK"/>
              </w:rPr>
              <w:t xml:space="preserve"> </w:t>
            </w:r>
            <w:r w:rsidRPr="009F6098">
              <w:rPr>
                <w:rFonts w:ascii="Calibri" w:hAnsi="Calibri" w:cs="Calibri"/>
                <w:sz w:val="20"/>
                <w:szCs w:val="20"/>
                <w:lang w:val="sk-SK"/>
              </w:rPr>
              <w:t>zmlúv.</w:t>
            </w:r>
          </w:p>
          <w:p w14:paraId="19684FB1" w14:textId="77777777" w:rsidR="009F6098" w:rsidRPr="009F6098" w:rsidRDefault="009F6098"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34F1729B" w14:textId="06C3D572" w:rsidR="00633AD7" w:rsidRDefault="00633AD7"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Spôsob prijatia zmeny:</w:t>
            </w:r>
            <w:r w:rsidR="00EA4ABC" w:rsidRPr="009F6098">
              <w:rPr>
                <w:rFonts w:ascii="Calibri" w:hAnsi="Calibri" w:cs="Calibri"/>
                <w:b/>
                <w:sz w:val="20"/>
                <w:szCs w:val="20"/>
                <w:lang w:val="sk-SK"/>
              </w:rPr>
              <w:t xml:space="preserve"> </w:t>
            </w:r>
            <w:r w:rsidR="00EA4ABC" w:rsidRPr="009F6098">
              <w:rPr>
                <w:rFonts w:ascii="Calibri" w:hAnsi="Calibri" w:cs="Calibri"/>
                <w:sz w:val="20"/>
                <w:szCs w:val="20"/>
                <w:lang w:val="sk-SK"/>
              </w:rPr>
              <w:t xml:space="preserve">podpis </w:t>
            </w:r>
            <w:r w:rsidR="00B518F8" w:rsidRPr="009F6098">
              <w:rPr>
                <w:rFonts w:ascii="Calibri" w:hAnsi="Calibri" w:cs="Calibri"/>
                <w:sz w:val="20"/>
                <w:szCs w:val="20"/>
                <w:lang w:val="sk-SK"/>
              </w:rPr>
              <w:t>dodatku</w:t>
            </w:r>
            <w:r w:rsidR="00EA4ABC" w:rsidRPr="009F6098">
              <w:rPr>
                <w:rFonts w:ascii="Calibri" w:hAnsi="Calibri" w:cs="Calibri"/>
                <w:sz w:val="20"/>
                <w:szCs w:val="20"/>
                <w:lang w:val="sk-SK"/>
              </w:rPr>
              <w:t xml:space="preserve"> alebo pokračovanie v</w:t>
            </w:r>
            <w:r w:rsidR="009F6098">
              <w:rPr>
                <w:rFonts w:ascii="Calibri" w:hAnsi="Calibri" w:cs="Calibri"/>
                <w:sz w:val="20"/>
                <w:szCs w:val="20"/>
                <w:lang w:val="sk-SK"/>
              </w:rPr>
              <w:t> </w:t>
            </w:r>
            <w:r w:rsidR="00EA4ABC" w:rsidRPr="009F6098">
              <w:rPr>
                <w:rFonts w:ascii="Calibri" w:hAnsi="Calibri" w:cs="Calibri"/>
                <w:sz w:val="20"/>
                <w:szCs w:val="20"/>
                <w:lang w:val="sk-SK"/>
              </w:rPr>
              <w:t>implementácii</w:t>
            </w:r>
          </w:p>
          <w:p w14:paraId="0B70E756" w14:textId="77777777" w:rsidR="009F6098" w:rsidRPr="009F6098" w:rsidRDefault="009F6098"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p>
          <w:p w14:paraId="549A8718" w14:textId="35F1F1EF" w:rsidR="00633AD7" w:rsidRPr="009F6098" w:rsidRDefault="00633AD7"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MAS súhlasí so zmenou tým, že pristúpi k podpisu dodatku k zmluve o NFP.</w:t>
            </w:r>
          </w:p>
          <w:p w14:paraId="2DC67981" w14:textId="5CF0F5C5" w:rsidR="00633AD7" w:rsidRDefault="00633AD7"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MAS súhlasí so zmenou tým, že pokračuje v realizácia aktivít projektu za zmenených podmienok.</w:t>
            </w:r>
          </w:p>
          <w:p w14:paraId="231178E9" w14:textId="77777777" w:rsidR="009F6098" w:rsidRPr="009F6098" w:rsidRDefault="009F6098"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3BB09E08" w14:textId="295AC9D6" w:rsidR="005B307C" w:rsidRPr="009F6098" w:rsidRDefault="005B307C"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Spôsob vykonania zmeny:</w:t>
            </w:r>
          </w:p>
          <w:p w14:paraId="3BB19278" w14:textId="644A32B7" w:rsidR="005B307C" w:rsidRPr="009F6098" w:rsidRDefault="005B307C"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Uzatvorenie písomného a očíslovaného dodatku k zmluve o NFP.</w:t>
            </w:r>
          </w:p>
          <w:p w14:paraId="0D8887B3" w14:textId="7C9928C9" w:rsidR="00A23355" w:rsidRPr="009F6098" w:rsidRDefault="00A23355"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alebo</w:t>
            </w:r>
          </w:p>
          <w:p w14:paraId="31A2D22B" w14:textId="7D131083" w:rsidR="005B307C" w:rsidRDefault="005B307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Zaslaním „oznámenia RO pre IROP“, v ktorom uvedie odkaz na číslo, pod ktorým sú aktualizované VZP už zverejnené v Centrálnom registri zmlúv. Doručením oznámenia dochádza k zmene </w:t>
            </w:r>
            <w:r w:rsidR="00015E36">
              <w:rPr>
                <w:rFonts w:ascii="Calibri" w:hAnsi="Calibri" w:cs="Calibri"/>
                <w:sz w:val="20"/>
                <w:szCs w:val="20"/>
                <w:lang w:val="sk-SK"/>
              </w:rPr>
              <w:t>z</w:t>
            </w:r>
            <w:r w:rsidRPr="009F6098">
              <w:rPr>
                <w:rFonts w:ascii="Calibri" w:hAnsi="Calibri" w:cs="Calibri"/>
                <w:sz w:val="20"/>
                <w:szCs w:val="20"/>
                <w:lang w:val="sk-SK"/>
              </w:rPr>
              <w:t>mluvy o NFP v časti VZP z dôvodu ich aktualizácie. Oznámenie je možné doručiť prostredníctvom e-mailu.</w:t>
            </w:r>
          </w:p>
          <w:p w14:paraId="3C8FEF05"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69D0D04D" w14:textId="77777777" w:rsidR="00B518F8" w:rsidRPr="009F6098" w:rsidRDefault="00B518F8"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Právne účinky zmeny:</w:t>
            </w:r>
          </w:p>
          <w:p w14:paraId="1ED03910" w14:textId="7FA918A5" w:rsidR="00B518F8" w:rsidRPr="009F6098" w:rsidRDefault="00B518F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lastRenderedPageBreak/>
              <w:t>Právne účinky zmeny môžu nastať už dňom zverejnenia uvedených dokumento</w:t>
            </w:r>
            <w:r w:rsidR="00CB316F">
              <w:rPr>
                <w:rFonts w:ascii="Calibri" w:hAnsi="Calibri" w:cs="Calibri"/>
                <w:sz w:val="20"/>
                <w:szCs w:val="20"/>
                <w:lang w:val="sk-SK"/>
              </w:rPr>
              <w:t>v</w:t>
            </w:r>
            <w:r w:rsidRPr="009F6098">
              <w:rPr>
                <w:rFonts w:ascii="Calibri" w:hAnsi="Calibri" w:cs="Calibri"/>
                <w:sz w:val="20"/>
                <w:szCs w:val="20"/>
                <w:lang w:val="sk-SK"/>
              </w:rPr>
              <w:t>, ktoré vyvolali potrebu zmeny VZP.</w:t>
            </w:r>
          </w:p>
        </w:tc>
      </w:tr>
      <w:tr w:rsidR="005B307C" w:rsidRPr="000D6772" w14:paraId="474E5960" w14:textId="10BC5E11" w:rsidTr="00FE578D">
        <w:trPr>
          <w:jc w:val="center"/>
        </w:trPr>
        <w:tc>
          <w:tcPr>
            <w:cnfStyle w:val="001000000000" w:firstRow="0" w:lastRow="0" w:firstColumn="1" w:lastColumn="0" w:oddVBand="0" w:evenVBand="0" w:oddHBand="0" w:evenHBand="0" w:firstRowFirstColumn="0" w:firstRowLastColumn="0" w:lastRowFirstColumn="0" w:lastRowLastColumn="0"/>
            <w:tcW w:w="1836" w:type="dxa"/>
            <w:tcBorders>
              <w:bottom w:val="single" w:sz="4" w:space="0" w:color="auto"/>
            </w:tcBorders>
            <w:shd w:val="clear" w:color="auto" w:fill="B0CAFF" w:themeFill="accent1" w:themeFillTint="33"/>
          </w:tcPr>
          <w:p w14:paraId="1FBEFFDA" w14:textId="77777777" w:rsidR="005B307C" w:rsidRPr="009F6098" w:rsidRDefault="005B307C" w:rsidP="00DF632F">
            <w:pPr>
              <w:spacing w:after="0" w:line="240" w:lineRule="auto"/>
              <w:jc w:val="center"/>
              <w:rPr>
                <w:rFonts w:ascii="Calibri" w:hAnsi="Calibri" w:cs="Calibri"/>
                <w:sz w:val="20"/>
                <w:szCs w:val="20"/>
                <w:lang w:val="sk-SK"/>
              </w:rPr>
            </w:pPr>
            <w:r w:rsidRPr="009F6098">
              <w:rPr>
                <w:rFonts w:ascii="Calibri" w:hAnsi="Calibri" w:cs="Calibri"/>
                <w:sz w:val="20"/>
                <w:szCs w:val="20"/>
                <w:lang w:val="sk-SK"/>
              </w:rPr>
              <w:lastRenderedPageBreak/>
              <w:t>Formálna zmena</w:t>
            </w:r>
          </w:p>
        </w:tc>
        <w:tc>
          <w:tcPr>
            <w:tcW w:w="5530" w:type="dxa"/>
            <w:shd w:val="clear" w:color="auto" w:fill="auto"/>
          </w:tcPr>
          <w:p w14:paraId="077FE5C2" w14:textId="01630ADB" w:rsidR="005B307C" w:rsidRPr="009F6098" w:rsidRDefault="005B307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Ide o zmeny, ktoré vecne neovplyvňujú spôsob realizácie aktivít projektu, časový harmonogram a nemajú priamy súvis s dosahovaním, resp. udržaním dosiahnutých výstupov a výsledkov projektu.</w:t>
            </w:r>
          </w:p>
          <w:p w14:paraId="7D6A0411" w14:textId="12FC6925" w:rsidR="005B307C" w:rsidRPr="009F6098" w:rsidRDefault="005B307C" w:rsidP="00DF632F">
            <w:pPr>
              <w:pStyle w:val="Odsekzoznamu"/>
              <w:numPr>
                <w:ilvl w:val="0"/>
                <w:numId w:val="28"/>
              </w:numPr>
              <w:autoSpaceDE w:val="0"/>
              <w:autoSpaceDN w:val="0"/>
              <w:adjustRightInd w:val="0"/>
              <w:spacing w:after="0" w:line="240" w:lineRule="auto"/>
              <w:ind w:left="318" w:hanging="284"/>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zmena v údajoch týkajúcich sa zmluvných strán (obchodné meno/názov, sídlo, štatutárny zástupca, zmena v kontaktných údajoch, zmena čísla účtu určeného na úhradu NFP alebo iná zmena, ktorá má vo vzťahu k zmluve o NFP iba deklaratórny účinok) alebo </w:t>
            </w:r>
          </w:p>
          <w:p w14:paraId="672AF104" w14:textId="3C63AA7F" w:rsidR="005B307C" w:rsidRPr="009F6098" w:rsidRDefault="005B307C" w:rsidP="00DF632F">
            <w:pPr>
              <w:pStyle w:val="Odsekzoznamu"/>
              <w:numPr>
                <w:ilvl w:val="0"/>
                <w:numId w:val="28"/>
              </w:numPr>
              <w:autoSpaceDE w:val="0"/>
              <w:autoSpaceDN w:val="0"/>
              <w:adjustRightInd w:val="0"/>
              <w:spacing w:after="0" w:line="240" w:lineRule="auto"/>
              <w:ind w:left="318" w:hanging="284"/>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zmena v subjekte RO pre IROP, ku ktorej dôjde na základe všeobecne záväzného právneho predpisu,</w:t>
            </w:r>
          </w:p>
          <w:p w14:paraId="756D1592" w14:textId="77777777" w:rsidR="005B307C" w:rsidRPr="009F6098" w:rsidRDefault="005B307C" w:rsidP="00DF632F">
            <w:pPr>
              <w:pStyle w:val="Odsekzoznamu"/>
              <w:numPr>
                <w:ilvl w:val="0"/>
                <w:numId w:val="28"/>
              </w:numPr>
              <w:autoSpaceDE w:val="0"/>
              <w:autoSpaceDN w:val="0"/>
              <w:adjustRightInd w:val="0"/>
              <w:spacing w:after="0" w:line="240" w:lineRule="auto"/>
              <w:ind w:left="318" w:hanging="284"/>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chyby v písaní, počítaní a iné zrejmé nesprávnosti</w:t>
            </w:r>
          </w:p>
        </w:tc>
        <w:tc>
          <w:tcPr>
            <w:tcW w:w="7088" w:type="dxa"/>
            <w:shd w:val="clear" w:color="auto" w:fill="auto"/>
          </w:tcPr>
          <w:p w14:paraId="39AC626E" w14:textId="50994FE4" w:rsidR="005B307C" w:rsidRDefault="005B307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 xml:space="preserve">Zmenu iniciuje: </w:t>
            </w:r>
            <w:r w:rsidRPr="009F6098">
              <w:rPr>
                <w:rFonts w:ascii="Calibri" w:hAnsi="Calibri" w:cs="Calibri"/>
                <w:sz w:val="20"/>
                <w:szCs w:val="20"/>
                <w:lang w:val="sk-SK"/>
              </w:rPr>
              <w:t xml:space="preserve">Zmluvná strana, ktorej sa zmena formálnych náležitostí týka. To nevylučuje možnosť </w:t>
            </w:r>
            <w:r w:rsidR="00A23355" w:rsidRPr="009F6098">
              <w:rPr>
                <w:rFonts w:ascii="Calibri" w:hAnsi="Calibri" w:cs="Calibri"/>
                <w:sz w:val="20"/>
                <w:szCs w:val="20"/>
                <w:lang w:val="sk-SK"/>
              </w:rPr>
              <w:t>jednej zmluvnej strany požiadať druhú zmluvnú stranu o iniciovanie zmeny, ak tá túto iniciatívy zatiaľ nevykonala.</w:t>
            </w:r>
          </w:p>
          <w:p w14:paraId="249ABA71"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11D63D07" w14:textId="327D07EA" w:rsidR="00633AD7" w:rsidRPr="009F6098" w:rsidRDefault="00633AD7"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Forma iniciovania zmeny:</w:t>
            </w:r>
            <w:r w:rsidRPr="009F6098">
              <w:rPr>
                <w:rFonts w:ascii="Calibri" w:hAnsi="Calibri" w:cs="Calibri"/>
                <w:sz w:val="20"/>
                <w:szCs w:val="20"/>
                <w:lang w:val="sk-SK"/>
              </w:rPr>
              <w:t xml:space="preserve"> Oznámenie o zmene</w:t>
            </w:r>
          </w:p>
          <w:p w14:paraId="0AC808AD" w14:textId="455E8BDF" w:rsidR="005B307C" w:rsidRDefault="005B307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Zmenu formálnych náležitostí oznamuje dotknutá zmluvná strana druhej zmluvnej strane. Súčasťou oznámenia sú doklady, z ktorých zmena vyplýva (napr. výpis z obchodného registra, zmluvy o vedení bankového účtu, odkaz na príslušný právny predpis a pod.).</w:t>
            </w:r>
          </w:p>
          <w:p w14:paraId="5728B098" w14:textId="77777777" w:rsidR="009F6098" w:rsidRPr="009F6098" w:rsidRDefault="009F6098"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3435D27E" w14:textId="395FC82F" w:rsidR="00633AD7" w:rsidRPr="009F6098" w:rsidRDefault="00633AD7"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Spôsob prijatia zmeny: akceptácia/neakceptácia zmeny</w:t>
            </w:r>
          </w:p>
          <w:p w14:paraId="3D8888C2" w14:textId="77777777" w:rsidR="00EA4ABC" w:rsidRPr="009F6098" w:rsidRDefault="00EA4AB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RO pre IROP zmenu akceptuje.</w:t>
            </w:r>
          </w:p>
          <w:p w14:paraId="39F35F41" w14:textId="77777777" w:rsidR="00EA4ABC" w:rsidRPr="009F6098" w:rsidRDefault="00EA4AB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Ak RO pre IROP neakceptuje oznámenie o zmene projektu, oznámi MAS svoje stanovisko spolu s odôvodnením v stanovenej lehote po doručení oznámenia o zmene projektu.</w:t>
            </w:r>
          </w:p>
          <w:p w14:paraId="288E8987" w14:textId="06CFB22F" w:rsidR="00633AD7" w:rsidRDefault="00633AD7"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MAS </w:t>
            </w:r>
            <w:r w:rsidR="00EA4ABC" w:rsidRPr="009F6098">
              <w:rPr>
                <w:rFonts w:ascii="Calibri" w:hAnsi="Calibri" w:cs="Calibri"/>
                <w:sz w:val="20"/>
                <w:szCs w:val="20"/>
                <w:lang w:val="sk-SK"/>
              </w:rPr>
              <w:t xml:space="preserve">súhlasí so zmenou </w:t>
            </w:r>
            <w:r w:rsidRPr="009F6098">
              <w:rPr>
                <w:rFonts w:ascii="Calibri" w:hAnsi="Calibri" w:cs="Calibri"/>
                <w:sz w:val="20"/>
                <w:szCs w:val="20"/>
                <w:lang w:val="sk-SK"/>
              </w:rPr>
              <w:t>tým, že pokračuje v realizácia aktivít projektu za zmenených formálnych náležitostí</w:t>
            </w:r>
            <w:r w:rsidR="00EA4ABC" w:rsidRPr="009F6098">
              <w:rPr>
                <w:rFonts w:ascii="Calibri" w:hAnsi="Calibri" w:cs="Calibri"/>
                <w:sz w:val="20"/>
                <w:szCs w:val="20"/>
                <w:lang w:val="sk-SK"/>
              </w:rPr>
              <w:t>, resp. podpisom zmluvy o NFP.</w:t>
            </w:r>
          </w:p>
          <w:p w14:paraId="1D6EC11A" w14:textId="77777777" w:rsidR="009F6098" w:rsidRPr="009F6098" w:rsidRDefault="009F6098"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74FAD5EC" w14:textId="77777777" w:rsidR="00633AD7" w:rsidRPr="009F6098" w:rsidRDefault="00633AD7"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Spôsob vykonania zmeny:</w:t>
            </w:r>
          </w:p>
          <w:p w14:paraId="2CD58E9D" w14:textId="68F36793" w:rsidR="00633AD7" w:rsidRDefault="00633AD7"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Uzatvorenie písomného a očíslovaného dodatku k zmluve o NFP. Zmena nevyžaduje okamžitú zmenu zmluvy o NFP. RO pre IROP zapracuje formálne zmeny do zmluvy o NFP pri vyhotovení najbližšieho písomného dodatku, ktorého predmetom budú aj iné než len formálne zmeny. V prípade ak do ukončenia realizácie hlavných aktivít projektu už nedôjde k uzatvoreniu dodatku, RO pre IROP zapracuje formálne zmeny do zmluvy o</w:t>
            </w:r>
            <w:r w:rsidR="00015E36">
              <w:rPr>
                <w:rFonts w:ascii="Calibri" w:hAnsi="Calibri" w:cs="Calibri"/>
                <w:sz w:val="20"/>
                <w:szCs w:val="20"/>
                <w:lang w:val="sk-SK"/>
              </w:rPr>
              <w:t> </w:t>
            </w:r>
            <w:r w:rsidRPr="009F6098">
              <w:rPr>
                <w:rFonts w:ascii="Calibri" w:hAnsi="Calibri" w:cs="Calibri"/>
                <w:sz w:val="20"/>
                <w:szCs w:val="20"/>
                <w:lang w:val="sk-SK"/>
              </w:rPr>
              <w:t>NFP formou dodatku pred schválením záverečnej ŽoP.</w:t>
            </w:r>
          </w:p>
          <w:p w14:paraId="7E4B6D43" w14:textId="77777777" w:rsidR="009F6098" w:rsidRPr="009F6098" w:rsidRDefault="009F6098"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3843DAED" w14:textId="77777777" w:rsidR="006A55CA" w:rsidRPr="009F6098" w:rsidRDefault="006A55CA"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Právne účinky zmeny:</w:t>
            </w:r>
          </w:p>
          <w:p w14:paraId="17D6B49B" w14:textId="15238135" w:rsidR="00B518F8" w:rsidRDefault="006A55CA"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Právne účinky zmeny môžu nastať </w:t>
            </w:r>
            <w:r w:rsidR="00B518F8" w:rsidRPr="009F6098">
              <w:rPr>
                <w:rFonts w:ascii="Calibri" w:hAnsi="Calibri" w:cs="Calibri"/>
                <w:sz w:val="20"/>
                <w:szCs w:val="20"/>
                <w:lang w:val="sk-SK"/>
              </w:rPr>
              <w:t>už vznikom</w:t>
            </w:r>
            <w:r w:rsidRPr="009F6098">
              <w:rPr>
                <w:rFonts w:ascii="Calibri" w:hAnsi="Calibri" w:cs="Calibri"/>
                <w:sz w:val="20"/>
                <w:szCs w:val="20"/>
                <w:lang w:val="sk-SK"/>
              </w:rPr>
              <w:t xml:space="preserve"> samotnej zmeny</w:t>
            </w:r>
            <w:r w:rsidR="00B518F8" w:rsidRPr="009F6098">
              <w:rPr>
                <w:rFonts w:ascii="Calibri" w:hAnsi="Calibri" w:cs="Calibri"/>
                <w:sz w:val="20"/>
                <w:szCs w:val="20"/>
                <w:lang w:val="sk-SK"/>
              </w:rPr>
              <w:t xml:space="preserve">. Zmena </w:t>
            </w:r>
            <w:r w:rsidRPr="009F6098">
              <w:rPr>
                <w:rFonts w:ascii="Calibri" w:hAnsi="Calibri" w:cs="Calibri"/>
                <w:sz w:val="20"/>
                <w:szCs w:val="20"/>
                <w:lang w:val="sk-SK"/>
              </w:rPr>
              <w:t>môže byť akceptovan</w:t>
            </w:r>
            <w:r w:rsidR="00CB316F">
              <w:rPr>
                <w:rFonts w:ascii="Calibri" w:hAnsi="Calibri" w:cs="Calibri"/>
                <w:sz w:val="20"/>
                <w:szCs w:val="20"/>
                <w:lang w:val="sk-SK"/>
              </w:rPr>
              <w:t>á</w:t>
            </w:r>
            <w:r w:rsidRPr="009F6098">
              <w:rPr>
                <w:rFonts w:ascii="Calibri" w:hAnsi="Calibri" w:cs="Calibri"/>
                <w:sz w:val="20"/>
                <w:szCs w:val="20"/>
                <w:lang w:val="sk-SK"/>
              </w:rPr>
              <w:t xml:space="preserve"> aj ex-post.</w:t>
            </w:r>
          </w:p>
          <w:p w14:paraId="34088E78" w14:textId="0E208D1F" w:rsidR="00FE578D" w:rsidRPr="009F6098" w:rsidRDefault="00FE578D"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V prípade neakceptácie zmeny, tieto účinky nenastanú.</w:t>
            </w:r>
            <w:r>
              <w:rPr>
                <w:rFonts w:ascii="Calibri" w:hAnsi="Calibri" w:cs="Calibri"/>
                <w:sz w:val="20"/>
                <w:szCs w:val="20"/>
                <w:lang w:val="sk-SK"/>
              </w:rPr>
              <w:t xml:space="preserve"> Zmena však môže byť posúdená v inom režime (ako menej významná alebo významnejšia zmena) kedy nastanú právne účinky v súlade s pravidlami pre tieto typ zmien projektu.</w:t>
            </w:r>
          </w:p>
        </w:tc>
      </w:tr>
      <w:tr w:rsidR="005B307C" w:rsidRPr="000D6772" w14:paraId="56ADD3E5" w14:textId="0DD0A141" w:rsidTr="00FE578D">
        <w:trPr>
          <w:jc w:val="center"/>
        </w:trPr>
        <w:tc>
          <w:tcPr>
            <w:cnfStyle w:val="001000000000" w:firstRow="0" w:lastRow="0" w:firstColumn="1" w:lastColumn="0" w:oddVBand="0" w:evenVBand="0" w:oddHBand="0" w:evenHBand="0" w:firstRowFirstColumn="0" w:firstRowLastColumn="0" w:lastRowFirstColumn="0" w:lastRowLastColumn="0"/>
            <w:tcW w:w="1836" w:type="dxa"/>
            <w:shd w:val="clear" w:color="auto" w:fill="B0CAFF" w:themeFill="text2" w:themeFillTint="33"/>
          </w:tcPr>
          <w:p w14:paraId="23C7922A" w14:textId="77777777" w:rsidR="005B307C" w:rsidRPr="009F6098" w:rsidRDefault="005B307C" w:rsidP="00DF632F">
            <w:pPr>
              <w:keepNext/>
              <w:keepLines/>
              <w:autoSpaceDE w:val="0"/>
              <w:autoSpaceDN w:val="0"/>
              <w:adjustRightInd w:val="0"/>
              <w:spacing w:after="0" w:line="240" w:lineRule="auto"/>
              <w:jc w:val="center"/>
              <w:rPr>
                <w:rFonts w:ascii="Calibri" w:hAnsi="Calibri" w:cs="Calibri"/>
                <w:sz w:val="20"/>
                <w:szCs w:val="20"/>
                <w:lang w:val="sk-SK"/>
              </w:rPr>
            </w:pPr>
            <w:r w:rsidRPr="009F6098">
              <w:rPr>
                <w:rFonts w:ascii="Calibri" w:hAnsi="Calibri" w:cs="Calibri"/>
                <w:sz w:val="20"/>
                <w:szCs w:val="20"/>
                <w:lang w:val="sk-SK"/>
              </w:rPr>
              <w:lastRenderedPageBreak/>
              <w:t>Menej významná zmena projektu</w:t>
            </w:r>
          </w:p>
          <w:p w14:paraId="3A3F2A61" w14:textId="77777777" w:rsidR="005B307C" w:rsidRPr="009F6098" w:rsidRDefault="005B307C" w:rsidP="00DF632F">
            <w:pPr>
              <w:spacing w:after="0" w:line="240" w:lineRule="auto"/>
              <w:jc w:val="center"/>
              <w:rPr>
                <w:rFonts w:ascii="Calibri" w:hAnsi="Calibri" w:cs="Calibri"/>
                <w:sz w:val="20"/>
                <w:szCs w:val="20"/>
                <w:lang w:val="sk-SK"/>
              </w:rPr>
            </w:pPr>
          </w:p>
        </w:tc>
        <w:tc>
          <w:tcPr>
            <w:tcW w:w="5530" w:type="dxa"/>
            <w:shd w:val="clear" w:color="auto" w:fill="auto"/>
          </w:tcPr>
          <w:p w14:paraId="24498BE7" w14:textId="5CD95C93" w:rsidR="005B307C" w:rsidRPr="009F6098" w:rsidRDefault="009D4D89" w:rsidP="00DF632F">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Pr>
                <w:rFonts w:ascii="Calibri" w:hAnsi="Calibri" w:cs="Calibri"/>
                <w:sz w:val="20"/>
                <w:szCs w:val="20"/>
                <w:lang w:val="sk-SK"/>
              </w:rPr>
              <w:t>Z</w:t>
            </w:r>
            <w:r w:rsidRPr="009F6098">
              <w:rPr>
                <w:rFonts w:ascii="Calibri" w:hAnsi="Calibri" w:cs="Calibri"/>
                <w:sz w:val="20"/>
                <w:szCs w:val="20"/>
                <w:lang w:val="sk-SK"/>
              </w:rPr>
              <w:t xml:space="preserve">meny </w:t>
            </w:r>
            <w:r w:rsidR="005B307C" w:rsidRPr="009F6098">
              <w:rPr>
                <w:rFonts w:ascii="Calibri" w:hAnsi="Calibri" w:cs="Calibri"/>
                <w:sz w:val="20"/>
                <w:szCs w:val="20"/>
                <w:lang w:val="sk-SK"/>
              </w:rPr>
              <w:t>projektu, ktoré zásadným spôsobom neovplyvňujú charakter a parametre projektu alebo plnenie podmienok stanovených v zmluve o NFP a výzve na predkladanie ŽoNFP, najmä:</w:t>
            </w:r>
          </w:p>
          <w:p w14:paraId="3488ED64" w14:textId="58755714" w:rsidR="005B307C" w:rsidRPr="009F6098" w:rsidRDefault="005B307C" w:rsidP="00DF632F">
            <w:pPr>
              <w:pStyle w:val="Odsekzoznamu"/>
              <w:numPr>
                <w:ilvl w:val="0"/>
                <w:numId w:val="6"/>
              </w:numPr>
              <w:autoSpaceDE w:val="0"/>
              <w:autoSpaceDN w:val="0"/>
              <w:adjustRightInd w:val="0"/>
              <w:spacing w:after="0" w:line="240" w:lineRule="auto"/>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omeškanie prijímateľa so začatím realizácie hlavných aktivít projektu o menej ako 3 mesiace, </w:t>
            </w:r>
          </w:p>
          <w:p w14:paraId="0407F251" w14:textId="59EC192A" w:rsidR="005B307C" w:rsidRPr="009F6098" w:rsidRDefault="005B307C" w:rsidP="00DF632F">
            <w:pPr>
              <w:pStyle w:val="Odsekzoznamu"/>
              <w:numPr>
                <w:ilvl w:val="0"/>
                <w:numId w:val="6"/>
              </w:numPr>
              <w:autoSpaceDE w:val="0"/>
              <w:autoSpaceDN w:val="0"/>
              <w:adjustRightInd w:val="0"/>
              <w:spacing w:after="0" w:line="240" w:lineRule="auto"/>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zníženie hodnoty merateľného ukazovateľa projektu o menej ako 5% oproti schválenej výške ukazovateľa,</w:t>
            </w:r>
            <w:r w:rsidR="00220841">
              <w:rPr>
                <w:rStyle w:val="Odkaznapoznmkupodiarou"/>
                <w:rFonts w:cs="Calibri"/>
                <w:szCs w:val="20"/>
                <w:lang w:val="sk-SK"/>
              </w:rPr>
              <w:footnoteReference w:id="4"/>
            </w:r>
          </w:p>
          <w:p w14:paraId="3FE7D0DD" w14:textId="709B5075" w:rsidR="005B307C" w:rsidRPr="009F6098" w:rsidRDefault="005B307C" w:rsidP="00DF632F">
            <w:pPr>
              <w:pStyle w:val="Odsekzoznamu"/>
              <w:numPr>
                <w:ilvl w:val="0"/>
                <w:numId w:val="6"/>
              </w:numPr>
              <w:autoSpaceDE w:val="0"/>
              <w:autoSpaceDN w:val="0"/>
              <w:adjustRightInd w:val="0"/>
              <w:spacing w:after="0" w:line="240" w:lineRule="auto"/>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zmena projektovej alebo inej podkladovej dokumentácie vzťahujúcej sa k projektu, ktorá nemá vplyv na rozpočet projektu, hodnotu merateľných ukazovateľov ani dodržanie podmienok poskytnutia </w:t>
            </w:r>
            <w:r w:rsidR="00A23355" w:rsidRPr="009F6098">
              <w:rPr>
                <w:rFonts w:ascii="Calibri" w:hAnsi="Calibri" w:cs="Calibri"/>
                <w:sz w:val="20"/>
                <w:szCs w:val="20"/>
                <w:lang w:val="sk-SK"/>
              </w:rPr>
              <w:t>NFP</w:t>
            </w:r>
            <w:r w:rsidRPr="009F6098">
              <w:rPr>
                <w:rFonts w:ascii="Calibri" w:hAnsi="Calibri" w:cs="Calibri"/>
                <w:sz w:val="20"/>
                <w:szCs w:val="20"/>
                <w:lang w:val="sk-SK"/>
              </w:rPr>
              <w:t xml:space="preserve">, </w:t>
            </w:r>
          </w:p>
          <w:p w14:paraId="3B44740B" w14:textId="7F212000" w:rsidR="005B307C" w:rsidRPr="009F6098" w:rsidRDefault="005B307C" w:rsidP="00DF632F">
            <w:pPr>
              <w:pStyle w:val="Odsekzoznamu"/>
              <w:numPr>
                <w:ilvl w:val="0"/>
                <w:numId w:val="6"/>
              </w:numPr>
              <w:autoSpaceDE w:val="0"/>
              <w:autoSpaceDN w:val="0"/>
              <w:adjustRightInd w:val="0"/>
              <w:spacing w:after="0" w:line="240" w:lineRule="auto"/>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ak prečerpanie v rámci jednej zo skupín výdavkov neprekročí 15 % kumulatívne na túto skupinu výdavkov za celú dobu realizácie projektu</w:t>
            </w:r>
            <w:r w:rsidR="00C5487E" w:rsidRPr="009F6098">
              <w:rPr>
                <w:rFonts w:ascii="Calibri" w:hAnsi="Calibri" w:cs="Calibri"/>
                <w:sz w:val="20"/>
                <w:szCs w:val="20"/>
                <w:lang w:val="sk-SK"/>
              </w:rPr>
              <w:t xml:space="preserve">, za podmienky neprekročenia celkových oprávnených výdavkov projektu. </w:t>
            </w:r>
            <w:r w:rsidR="00C5487E" w:rsidRPr="00EC6911">
              <w:rPr>
                <w:rFonts w:ascii="Calibri" w:hAnsi="Calibri" w:cs="Calibri"/>
                <w:sz w:val="20"/>
                <w:szCs w:val="20"/>
                <w:lang w:val="sk-SK"/>
              </w:rPr>
              <w:t>T</w:t>
            </w:r>
            <w:r w:rsidRPr="00EC6911">
              <w:rPr>
                <w:rFonts w:ascii="Calibri" w:hAnsi="Calibri" w:cs="Calibri"/>
                <w:sz w:val="20"/>
                <w:szCs w:val="20"/>
                <w:lang w:val="sk-SK"/>
              </w:rPr>
              <w:t>áto odchýlka nesmie mať za následok zvýšenie výdavkov určených na podporné aktivity projektu</w:t>
            </w:r>
            <w:r w:rsidR="00381E91">
              <w:rPr>
                <w:rFonts w:ascii="Calibri" w:hAnsi="Calibri" w:cs="Calibri"/>
                <w:sz w:val="20"/>
                <w:szCs w:val="20"/>
                <w:lang w:val="sk-SK"/>
              </w:rPr>
              <w:t xml:space="preserve"> (ak relevantné)</w:t>
            </w:r>
            <w:r w:rsidRPr="00EC6911">
              <w:rPr>
                <w:rFonts w:ascii="Calibri" w:hAnsi="Calibri" w:cs="Calibri"/>
                <w:sz w:val="20"/>
                <w:szCs w:val="20"/>
                <w:lang w:val="sk-SK"/>
              </w:rPr>
              <w:t>,</w:t>
            </w:r>
          </w:p>
          <w:p w14:paraId="4C24A7F5" w14:textId="77777777" w:rsidR="005B307C" w:rsidRPr="009F6098" w:rsidRDefault="005B307C" w:rsidP="00DF632F">
            <w:pPr>
              <w:pStyle w:val="Odsekzoznamu"/>
              <w:numPr>
                <w:ilvl w:val="0"/>
                <w:numId w:val="6"/>
              </w:numPr>
              <w:autoSpaceDE w:val="0"/>
              <w:autoSpaceDN w:val="0"/>
              <w:adjustRightInd w:val="0"/>
              <w:spacing w:after="0" w:line="240" w:lineRule="auto"/>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odchýlky v rozpočte projektu týkajúcej sa oprávnených výdavkov výlučne v prípade, ak ide o zníženie výšky oprávnených výdavkov a takéto zníženie nemá vplyv na dosiahnutie cieľa projektu.</w:t>
            </w:r>
          </w:p>
        </w:tc>
        <w:tc>
          <w:tcPr>
            <w:tcW w:w="7088" w:type="dxa"/>
            <w:shd w:val="clear" w:color="auto" w:fill="auto"/>
          </w:tcPr>
          <w:p w14:paraId="10377307" w14:textId="77777777" w:rsidR="00EA4ABC" w:rsidRPr="009F6098" w:rsidRDefault="00EA4AB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 xml:space="preserve">Zmenu iniciuje: </w:t>
            </w:r>
            <w:r w:rsidRPr="009F6098">
              <w:rPr>
                <w:rFonts w:ascii="Calibri" w:hAnsi="Calibri" w:cs="Calibri"/>
                <w:sz w:val="20"/>
                <w:szCs w:val="20"/>
                <w:lang w:val="sk-SK"/>
              </w:rPr>
              <w:t>MAS</w:t>
            </w:r>
            <w:r w:rsidRPr="009F6098">
              <w:rPr>
                <w:rFonts w:ascii="Calibri" w:hAnsi="Calibri" w:cs="Calibri"/>
                <w:b/>
                <w:sz w:val="20"/>
                <w:szCs w:val="20"/>
                <w:lang w:val="sk-SK"/>
              </w:rPr>
              <w:t>.</w:t>
            </w:r>
          </w:p>
          <w:p w14:paraId="3A449182" w14:textId="6D3E97A6" w:rsidR="00EA4ABC" w:rsidRDefault="00EA4AB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To nevylučuje možnosť RO pre IROP vyzvať MAS o iniciovanie zmeny, ak tá túto iniciatívu zatiaľ MAS nevykonala.</w:t>
            </w:r>
          </w:p>
          <w:p w14:paraId="154CB331"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198928B5" w14:textId="77777777" w:rsidR="00EA4ABC" w:rsidRPr="009F6098" w:rsidRDefault="00EA4AB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Forma iniciovania zmeny:</w:t>
            </w:r>
            <w:r w:rsidRPr="009F6098">
              <w:rPr>
                <w:rFonts w:ascii="Calibri" w:hAnsi="Calibri" w:cs="Calibri"/>
                <w:sz w:val="20"/>
                <w:szCs w:val="20"/>
                <w:lang w:val="sk-SK"/>
              </w:rPr>
              <w:t xml:space="preserve"> Oznámenie o zmene</w:t>
            </w:r>
          </w:p>
          <w:p w14:paraId="3C20575E" w14:textId="5903A114" w:rsidR="00EA4ABC" w:rsidRDefault="00EA4AB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Menej významnú zmenu iniciuje MAS prostredníctvom oznámenia o zmene projektu.</w:t>
            </w:r>
          </w:p>
          <w:p w14:paraId="7B4754AD"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42BF1B3C" w14:textId="77777777" w:rsidR="00EA4ABC" w:rsidRPr="009F6098" w:rsidRDefault="00EA4AB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Spôsob prijatia zmeny: akceptácia/neakceptácia zmeny</w:t>
            </w:r>
          </w:p>
          <w:p w14:paraId="747FAC73" w14:textId="27ABE3D9" w:rsidR="00EA4ABC" w:rsidRPr="009F6098" w:rsidRDefault="00EA4AB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RO pre IROP zmenu akceptuje.</w:t>
            </w:r>
          </w:p>
          <w:p w14:paraId="6107BE46" w14:textId="77777777" w:rsidR="00EA4ABC" w:rsidRPr="009F6098" w:rsidRDefault="00EA4AB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Ak RO pre IROP neakceptuje oznámenie o zmene projektu, oznámi MAS svoje stanovisko spolu s odôvodnením v stanovenej lehote po doručení oznámenia o zmene projektu.</w:t>
            </w:r>
          </w:p>
          <w:p w14:paraId="011B5F12" w14:textId="46C711B1" w:rsidR="00EA4ABC" w:rsidRDefault="00EA4AB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V tomto prípade môže MAS postupovať len ako v prípade významnejších zmien projektu špecifikovaných ďalej v tejto príručke.</w:t>
            </w:r>
          </w:p>
          <w:p w14:paraId="5DFE99BA"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7C866678" w14:textId="0B86E715" w:rsidR="009F4F15" w:rsidRPr="009F6098" w:rsidRDefault="009F4F15"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Spôsob vykonania zmeny:</w:t>
            </w:r>
          </w:p>
          <w:p w14:paraId="4B1605C0" w14:textId="19C15C01" w:rsidR="009F4F15" w:rsidRPr="009F6098" w:rsidRDefault="009F4F15"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Uzatvorenie písomného a očíslovaného dodatku k zmluve o NFP. Zmena nevyžaduje okamžitú zmenu zmluvy o NFP. RO pre IROP zapracuje menej významnú zmenu projektu do zmluvy o NFP pri vyhotovení najbližšieho písomného dodatku. V prípade ak do ukončenia realizácie hlavných aktivít už nedôjde k uzatvoreniu dodatku, RO pre IROP zapracuje menej významné zmeny do zmluvy o NFP formou dodatku pred schválením záverečnej ŽoP.</w:t>
            </w:r>
          </w:p>
          <w:p w14:paraId="34D9E7C4" w14:textId="2703D6F7" w:rsidR="005B307C" w:rsidRDefault="009F4F15"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Dodatok sa nevyhotovuje v prípade, ak akceptovaná menej významná zmena nemá vplyv na znenie ustanovení zmluvy o NFP.</w:t>
            </w:r>
          </w:p>
          <w:p w14:paraId="595A768E" w14:textId="77777777" w:rsidR="009F6098" w:rsidRPr="009F6098" w:rsidRDefault="009F6098"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12F6A705" w14:textId="77777777" w:rsidR="006A55CA" w:rsidRPr="009F6098" w:rsidRDefault="006A55CA"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Právne účinky zmeny:</w:t>
            </w:r>
          </w:p>
          <w:p w14:paraId="7BEEF960" w14:textId="49705574" w:rsidR="006A55CA" w:rsidRPr="009F6098" w:rsidRDefault="00B518F8"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Právne účinky zmeny môžu nastať už vznikom samotnej zmeny. Zmena môže byť akceptovan</w:t>
            </w:r>
            <w:r w:rsidR="00A90462">
              <w:rPr>
                <w:rFonts w:ascii="Calibri" w:hAnsi="Calibri" w:cs="Calibri"/>
                <w:sz w:val="20"/>
                <w:szCs w:val="20"/>
                <w:lang w:val="sk-SK"/>
              </w:rPr>
              <w:t>á</w:t>
            </w:r>
            <w:r w:rsidRPr="009F6098">
              <w:rPr>
                <w:rFonts w:ascii="Calibri" w:hAnsi="Calibri" w:cs="Calibri"/>
                <w:sz w:val="20"/>
                <w:szCs w:val="20"/>
                <w:lang w:val="sk-SK"/>
              </w:rPr>
              <w:t xml:space="preserve"> aj ex-post.</w:t>
            </w:r>
          </w:p>
          <w:p w14:paraId="38DECEBC" w14:textId="74E0BAFB" w:rsidR="00B518F8" w:rsidRPr="009F6098" w:rsidRDefault="00FE578D"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V prípade neakceptácie zmeny, tieto účinky nenastanú.</w:t>
            </w:r>
            <w:r>
              <w:rPr>
                <w:rFonts w:ascii="Calibri" w:hAnsi="Calibri" w:cs="Calibri"/>
                <w:sz w:val="20"/>
                <w:szCs w:val="20"/>
                <w:lang w:val="sk-SK"/>
              </w:rPr>
              <w:t xml:space="preserve"> Zmena však môže byť posúdená v inom režime (ako významn</w:t>
            </w:r>
            <w:r w:rsidR="00A90462">
              <w:rPr>
                <w:rFonts w:ascii="Calibri" w:hAnsi="Calibri" w:cs="Calibri"/>
                <w:sz w:val="20"/>
                <w:szCs w:val="20"/>
                <w:lang w:val="sk-SK"/>
              </w:rPr>
              <w:t>e</w:t>
            </w:r>
            <w:r>
              <w:rPr>
                <w:rFonts w:ascii="Calibri" w:hAnsi="Calibri" w:cs="Calibri"/>
                <w:sz w:val="20"/>
                <w:szCs w:val="20"/>
                <w:lang w:val="sk-SK"/>
              </w:rPr>
              <w:t>jšia zmena) kedy nastanú právne účinky v súlade s pravidlami pre tieto typ zmien projektu.</w:t>
            </w:r>
          </w:p>
        </w:tc>
      </w:tr>
      <w:tr w:rsidR="005B307C" w:rsidRPr="000D6772" w14:paraId="2B519C83" w14:textId="43DCCEB8" w:rsidTr="00FE578D">
        <w:trPr>
          <w:jc w:val="center"/>
        </w:trPr>
        <w:tc>
          <w:tcPr>
            <w:cnfStyle w:val="001000000000" w:firstRow="0" w:lastRow="0" w:firstColumn="1" w:lastColumn="0" w:oddVBand="0" w:evenVBand="0" w:oddHBand="0" w:evenHBand="0" w:firstRowFirstColumn="0" w:firstRowLastColumn="0" w:lastRowFirstColumn="0" w:lastRowLastColumn="0"/>
            <w:tcW w:w="1836" w:type="dxa"/>
            <w:shd w:val="clear" w:color="auto" w:fill="B0CAFF" w:themeFill="text2" w:themeFillTint="33"/>
          </w:tcPr>
          <w:p w14:paraId="65A6CA9C" w14:textId="77777777" w:rsidR="005B307C" w:rsidRPr="009F6098" w:rsidRDefault="005B307C" w:rsidP="00DF632F">
            <w:pPr>
              <w:keepNext/>
              <w:keepLines/>
              <w:autoSpaceDE w:val="0"/>
              <w:autoSpaceDN w:val="0"/>
              <w:adjustRightInd w:val="0"/>
              <w:spacing w:after="0" w:line="240" w:lineRule="auto"/>
              <w:jc w:val="center"/>
              <w:rPr>
                <w:rFonts w:ascii="Calibri" w:hAnsi="Calibri" w:cs="Calibri"/>
                <w:sz w:val="20"/>
                <w:szCs w:val="20"/>
                <w:lang w:val="sk-SK"/>
              </w:rPr>
            </w:pPr>
            <w:r w:rsidRPr="009F6098">
              <w:rPr>
                <w:rFonts w:ascii="Calibri" w:hAnsi="Calibri" w:cs="Calibri"/>
                <w:sz w:val="20"/>
                <w:szCs w:val="20"/>
                <w:lang w:val="sk-SK"/>
              </w:rPr>
              <w:lastRenderedPageBreak/>
              <w:t>Významnejšia zmena projektu</w:t>
            </w:r>
          </w:p>
          <w:p w14:paraId="4AB7BB62" w14:textId="77777777" w:rsidR="005B307C" w:rsidRPr="009F6098" w:rsidRDefault="005B307C" w:rsidP="00DF632F">
            <w:pPr>
              <w:autoSpaceDE w:val="0"/>
              <w:autoSpaceDN w:val="0"/>
              <w:adjustRightInd w:val="0"/>
              <w:spacing w:after="0" w:line="240" w:lineRule="auto"/>
              <w:jc w:val="center"/>
              <w:rPr>
                <w:rFonts w:ascii="Calibri" w:hAnsi="Calibri" w:cs="Calibri"/>
                <w:sz w:val="20"/>
                <w:szCs w:val="20"/>
                <w:lang w:val="sk-SK"/>
              </w:rPr>
            </w:pPr>
          </w:p>
          <w:p w14:paraId="059C69FC" w14:textId="77777777" w:rsidR="005B307C" w:rsidRPr="009F6098" w:rsidRDefault="005B307C" w:rsidP="00DF632F">
            <w:pPr>
              <w:spacing w:after="0" w:line="240" w:lineRule="auto"/>
              <w:jc w:val="center"/>
              <w:rPr>
                <w:rFonts w:ascii="Calibri" w:hAnsi="Calibri" w:cs="Calibri"/>
                <w:sz w:val="20"/>
                <w:szCs w:val="20"/>
                <w:lang w:val="sk-SK"/>
              </w:rPr>
            </w:pPr>
          </w:p>
        </w:tc>
        <w:tc>
          <w:tcPr>
            <w:tcW w:w="5530" w:type="dxa"/>
            <w:shd w:val="clear" w:color="auto" w:fill="auto"/>
          </w:tcPr>
          <w:p w14:paraId="5C9A91AE" w14:textId="29F35BB8" w:rsidR="005B307C" w:rsidRPr="009F6098" w:rsidRDefault="005B307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Za významnejšie zmeny sú považované iné zmeny zmluvy o NFP ako zmeny uvedené v tejto tabuľke vyššie.</w:t>
            </w:r>
          </w:p>
          <w:p w14:paraId="30D3B5B3" w14:textId="0F503798" w:rsidR="005B307C" w:rsidRPr="009F6098" w:rsidRDefault="005B307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Významnejšie zmeny sú bližšie špecifikované </w:t>
            </w:r>
            <w:r w:rsidRPr="0069478F">
              <w:rPr>
                <w:rFonts w:ascii="Calibri" w:hAnsi="Calibri" w:cs="Calibri"/>
                <w:sz w:val="20"/>
                <w:szCs w:val="20"/>
                <w:lang w:val="sk-SK"/>
              </w:rPr>
              <w:t>v </w:t>
            </w:r>
            <w:r w:rsidR="00FE578D" w:rsidRPr="0069478F">
              <w:rPr>
                <w:rFonts w:ascii="Calibri" w:hAnsi="Calibri" w:cs="Calibri"/>
                <w:sz w:val="20"/>
                <w:szCs w:val="20"/>
                <w:lang w:val="sk-SK"/>
              </w:rPr>
              <w:t>kapitole</w:t>
            </w:r>
            <w:r w:rsidRPr="0069478F">
              <w:rPr>
                <w:rFonts w:ascii="Calibri" w:hAnsi="Calibri" w:cs="Calibri"/>
                <w:sz w:val="20"/>
                <w:szCs w:val="20"/>
                <w:lang w:val="sk-SK"/>
              </w:rPr>
              <w:t xml:space="preserve"> </w:t>
            </w:r>
            <w:r w:rsidR="00FE578D" w:rsidRPr="0069478F">
              <w:rPr>
                <w:rFonts w:ascii="Calibri" w:hAnsi="Calibri" w:cs="Calibri"/>
                <w:sz w:val="20"/>
                <w:szCs w:val="20"/>
                <w:lang w:val="sk-SK"/>
              </w:rPr>
              <w:fldChar w:fldCharType="begin"/>
            </w:r>
            <w:r w:rsidR="00FE578D" w:rsidRPr="0069478F">
              <w:rPr>
                <w:rFonts w:ascii="Calibri" w:hAnsi="Calibri" w:cs="Calibri"/>
                <w:sz w:val="20"/>
                <w:szCs w:val="20"/>
                <w:lang w:val="sk-SK"/>
              </w:rPr>
              <w:instrText xml:space="preserve"> REF _Ref505524261 \r \h </w:instrText>
            </w:r>
            <w:r w:rsidR="0069478F">
              <w:rPr>
                <w:rFonts w:ascii="Calibri" w:hAnsi="Calibri" w:cs="Calibri"/>
                <w:sz w:val="20"/>
                <w:szCs w:val="20"/>
                <w:lang w:val="sk-SK"/>
              </w:rPr>
              <w:instrText xml:space="preserve"> \* MERGEFORMAT </w:instrText>
            </w:r>
            <w:r w:rsidR="00FE578D" w:rsidRPr="0069478F">
              <w:rPr>
                <w:rFonts w:ascii="Calibri" w:hAnsi="Calibri" w:cs="Calibri"/>
                <w:sz w:val="20"/>
                <w:szCs w:val="20"/>
                <w:lang w:val="sk-SK"/>
              </w:rPr>
            </w:r>
            <w:r w:rsidR="00FE578D" w:rsidRPr="0069478F">
              <w:rPr>
                <w:rFonts w:ascii="Calibri" w:hAnsi="Calibri" w:cs="Calibri"/>
                <w:sz w:val="20"/>
                <w:szCs w:val="20"/>
                <w:lang w:val="sk-SK"/>
              </w:rPr>
              <w:fldChar w:fldCharType="separate"/>
            </w:r>
            <w:r w:rsidR="00156342">
              <w:rPr>
                <w:rFonts w:ascii="Calibri" w:hAnsi="Calibri" w:cs="Calibri"/>
                <w:sz w:val="20"/>
                <w:szCs w:val="20"/>
                <w:lang w:val="sk-SK"/>
              </w:rPr>
              <w:t>5.3.2</w:t>
            </w:r>
            <w:r w:rsidR="00FE578D" w:rsidRPr="0069478F">
              <w:rPr>
                <w:rFonts w:ascii="Calibri" w:hAnsi="Calibri" w:cs="Calibri"/>
                <w:sz w:val="20"/>
                <w:szCs w:val="20"/>
                <w:lang w:val="sk-SK"/>
              </w:rPr>
              <w:fldChar w:fldCharType="end"/>
            </w:r>
            <w:r w:rsidRPr="009F6098">
              <w:rPr>
                <w:rFonts w:ascii="Calibri" w:hAnsi="Calibri" w:cs="Calibri"/>
                <w:sz w:val="20"/>
                <w:szCs w:val="20"/>
                <w:lang w:val="sk-SK"/>
              </w:rPr>
              <w:t xml:space="preserve"> tejto príručky nižšie.</w:t>
            </w:r>
          </w:p>
          <w:p w14:paraId="44EE66AC" w14:textId="77777777" w:rsidR="005B307C" w:rsidRPr="009F6098" w:rsidRDefault="005B307C" w:rsidP="00DF632F">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08E5BBBD" w14:textId="77777777" w:rsidR="005B307C" w:rsidRPr="009F6098" w:rsidRDefault="005B307C" w:rsidP="00DF632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tc>
        <w:tc>
          <w:tcPr>
            <w:tcW w:w="7088" w:type="dxa"/>
            <w:shd w:val="clear" w:color="auto" w:fill="auto"/>
          </w:tcPr>
          <w:p w14:paraId="56A19405" w14:textId="77777777" w:rsidR="006A55CA" w:rsidRPr="009F6098" w:rsidRDefault="006A55CA"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 xml:space="preserve">Zmenu iniciuje: </w:t>
            </w:r>
            <w:r w:rsidRPr="009F6098">
              <w:rPr>
                <w:rFonts w:ascii="Calibri" w:hAnsi="Calibri" w:cs="Calibri"/>
                <w:sz w:val="20"/>
                <w:szCs w:val="20"/>
                <w:lang w:val="sk-SK"/>
              </w:rPr>
              <w:t>MAS</w:t>
            </w:r>
            <w:r w:rsidRPr="009F6098">
              <w:rPr>
                <w:rFonts w:ascii="Calibri" w:hAnsi="Calibri" w:cs="Calibri"/>
                <w:b/>
                <w:sz w:val="20"/>
                <w:szCs w:val="20"/>
                <w:lang w:val="sk-SK"/>
              </w:rPr>
              <w:t>.</w:t>
            </w:r>
          </w:p>
          <w:p w14:paraId="0FB85F75" w14:textId="6FCCA288" w:rsidR="006A55CA" w:rsidRDefault="006A55CA"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To nevylučuje možnosť RO pre IROP vyzvať MAS o iniciovanie zmeny, ak tá túto iniciatívu zatiaľ MAS nevykonala.</w:t>
            </w:r>
          </w:p>
          <w:p w14:paraId="18843551"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2F32C49A" w14:textId="2CD36942" w:rsidR="006A55CA" w:rsidRPr="009F6098" w:rsidRDefault="006A55CA"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Forma iniciovania zmeny:</w:t>
            </w:r>
            <w:r w:rsidRPr="009F6098">
              <w:rPr>
                <w:rFonts w:ascii="Calibri" w:hAnsi="Calibri" w:cs="Calibri"/>
                <w:sz w:val="20"/>
                <w:szCs w:val="20"/>
                <w:lang w:val="sk-SK"/>
              </w:rPr>
              <w:t xml:space="preserve"> Žiadosť o zmenu zmluvy</w:t>
            </w:r>
          </w:p>
          <w:p w14:paraId="49AD0B28" w14:textId="172F6FD4" w:rsidR="006A55CA" w:rsidRPr="009F6098" w:rsidRDefault="006A55CA"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Významnejšiu zmenu iniciuje MAS prostredníctvom žiadosti o zmenu zmluvy. Žiadosť o zmenu zmluvy je MAS povinná predkladať pred vykonaním samotnej zmeny. </w:t>
            </w:r>
          </w:p>
          <w:p w14:paraId="11E1C9EC" w14:textId="644CE9E3" w:rsidR="006A55CA" w:rsidRDefault="006A55CA"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V osobitných prípadoch je možné, aby MAS požiadala o zmenu aj ex-post.</w:t>
            </w:r>
          </w:p>
          <w:p w14:paraId="75B5956F"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0E91D4C0" w14:textId="398DC057" w:rsidR="006A55CA" w:rsidRPr="009F6098" w:rsidRDefault="006A55CA"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Spôsob prijatia zmeny: schválenie/neschválenie</w:t>
            </w:r>
          </w:p>
          <w:p w14:paraId="0B9B8DB7" w14:textId="50F8DAD6" w:rsidR="006A55CA" w:rsidRPr="009F6098" w:rsidRDefault="006A55CA"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RO pre IROP zmenu v konaní o zmene schváli alebo neschváli.</w:t>
            </w:r>
          </w:p>
          <w:p w14:paraId="1326B15D" w14:textId="6C723321" w:rsidR="006A55CA" w:rsidRDefault="006A55CA"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V prípade neschválenia zmeny z iných než formá</w:t>
            </w:r>
            <w:r w:rsidR="009D4D89">
              <w:rPr>
                <w:rFonts w:ascii="Calibri" w:hAnsi="Calibri" w:cs="Calibri"/>
                <w:sz w:val="20"/>
                <w:szCs w:val="20"/>
                <w:lang w:val="sk-SK"/>
              </w:rPr>
              <w:t>l</w:t>
            </w:r>
            <w:r w:rsidRPr="009F6098">
              <w:rPr>
                <w:rFonts w:ascii="Calibri" w:hAnsi="Calibri" w:cs="Calibri"/>
                <w:sz w:val="20"/>
                <w:szCs w:val="20"/>
                <w:lang w:val="sk-SK"/>
              </w:rPr>
              <w:t xml:space="preserve">nych nedostatkov podanej žiadosti o zmenu zmluvy, nie je MAS </w:t>
            </w:r>
            <w:r w:rsidR="009D4D89" w:rsidRPr="009F6098">
              <w:rPr>
                <w:rFonts w:ascii="Calibri" w:hAnsi="Calibri" w:cs="Calibri"/>
                <w:sz w:val="20"/>
                <w:szCs w:val="20"/>
                <w:lang w:val="sk-SK"/>
              </w:rPr>
              <w:t>oprávnen</w:t>
            </w:r>
            <w:r w:rsidR="009D4D89">
              <w:rPr>
                <w:rFonts w:ascii="Calibri" w:hAnsi="Calibri" w:cs="Calibri"/>
                <w:sz w:val="20"/>
                <w:szCs w:val="20"/>
                <w:lang w:val="sk-SK"/>
              </w:rPr>
              <w:t>á</w:t>
            </w:r>
            <w:r w:rsidR="009D4D89" w:rsidRPr="009F6098">
              <w:rPr>
                <w:rFonts w:ascii="Calibri" w:hAnsi="Calibri" w:cs="Calibri"/>
                <w:sz w:val="20"/>
                <w:szCs w:val="20"/>
                <w:lang w:val="sk-SK"/>
              </w:rPr>
              <w:t xml:space="preserve"> </w:t>
            </w:r>
            <w:r w:rsidRPr="009F6098">
              <w:rPr>
                <w:rFonts w:ascii="Calibri" w:hAnsi="Calibri" w:cs="Calibri"/>
                <w:sz w:val="20"/>
                <w:szCs w:val="20"/>
                <w:lang w:val="sk-SK"/>
              </w:rPr>
              <w:t>žiadať o zmenu tejt</w:t>
            </w:r>
            <w:r w:rsidR="009D4D89">
              <w:rPr>
                <w:rFonts w:ascii="Calibri" w:hAnsi="Calibri" w:cs="Calibri"/>
                <w:sz w:val="20"/>
                <w:szCs w:val="20"/>
                <w:lang w:val="sk-SK"/>
              </w:rPr>
              <w:t>o</w:t>
            </w:r>
            <w:r w:rsidRPr="009F6098">
              <w:rPr>
                <w:rFonts w:ascii="Calibri" w:hAnsi="Calibri" w:cs="Calibri"/>
                <w:sz w:val="20"/>
                <w:szCs w:val="20"/>
                <w:lang w:val="sk-SK"/>
              </w:rPr>
              <w:t xml:space="preserve"> istej skutočnosti, ktorú už raz RO pre IROP neschválil, pokiaľ sa zásadne nezmenili okolnosti vplývajúce na potrebu zmeny projektu.</w:t>
            </w:r>
          </w:p>
          <w:p w14:paraId="0FB56908"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4E6EEA57" w14:textId="77777777" w:rsidR="006A55CA" w:rsidRPr="009F6098" w:rsidRDefault="006A55CA"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b/>
                <w:sz w:val="20"/>
                <w:szCs w:val="20"/>
                <w:lang w:val="sk-SK"/>
              </w:rPr>
              <w:t>Spôsob vykonania zmeny:</w:t>
            </w:r>
          </w:p>
          <w:p w14:paraId="61516504" w14:textId="33EE1DA2" w:rsidR="005B307C" w:rsidRDefault="006A55CA"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Uzatvorenie písomného a očíslovaného dodatku k zmluve o NFP. Dodatok sa uzatvára bezprostredne po schválení zmeny.</w:t>
            </w:r>
          </w:p>
          <w:p w14:paraId="50F395E9"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0A335AD2" w14:textId="77777777" w:rsidR="00B518F8" w:rsidRPr="009F6098" w:rsidRDefault="00B518F8" w:rsidP="00DF632F">
            <w:pPr>
              <w:tabs>
                <w:tab w:val="center" w:pos="1936"/>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Právne účinky zmeny:</w:t>
            </w:r>
          </w:p>
          <w:p w14:paraId="2B9FFFA0" w14:textId="7420743E" w:rsidR="00B518F8" w:rsidRPr="009F6098" w:rsidRDefault="00B518F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Právne účinky zmeny nastanú dňom uvedeným v rozhodnutí RO pre IROP o schválení zmeny</w:t>
            </w:r>
            <w:r w:rsidR="0022484F">
              <w:rPr>
                <w:rFonts w:ascii="Calibri" w:hAnsi="Calibri" w:cs="Calibri"/>
                <w:sz w:val="20"/>
                <w:szCs w:val="20"/>
                <w:lang w:val="sk-SK"/>
              </w:rPr>
              <w:t>, resp. podľa ustanovení zmluvy o NFP.</w:t>
            </w:r>
          </w:p>
          <w:p w14:paraId="539F8F84" w14:textId="43F00DA8" w:rsidR="00B518F8" w:rsidRPr="009F6098" w:rsidRDefault="00B518F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sz w:val="20"/>
                <w:szCs w:val="20"/>
                <w:lang w:val="sk-SK"/>
              </w:rPr>
              <w:t>V prípade neschválenia zmeny, tieto účinky nenastanú.</w:t>
            </w:r>
          </w:p>
        </w:tc>
      </w:tr>
      <w:tr w:rsidR="005B307C" w:rsidRPr="000D6772" w14:paraId="7C7F9DFA" w14:textId="7854B99B" w:rsidTr="00FE578D">
        <w:trPr>
          <w:jc w:val="center"/>
        </w:trPr>
        <w:tc>
          <w:tcPr>
            <w:cnfStyle w:val="001000000000" w:firstRow="0" w:lastRow="0" w:firstColumn="1" w:lastColumn="0" w:oddVBand="0" w:evenVBand="0" w:oddHBand="0" w:evenHBand="0" w:firstRowFirstColumn="0" w:firstRowLastColumn="0" w:lastRowFirstColumn="0" w:lastRowLastColumn="0"/>
            <w:tcW w:w="1836" w:type="dxa"/>
            <w:shd w:val="clear" w:color="auto" w:fill="B0CAFF" w:themeFill="text2" w:themeFillTint="33"/>
          </w:tcPr>
          <w:p w14:paraId="74EE1418" w14:textId="77777777" w:rsidR="005B307C" w:rsidRPr="009F6098" w:rsidRDefault="005B307C" w:rsidP="00DF632F">
            <w:pPr>
              <w:spacing w:after="0" w:line="240" w:lineRule="auto"/>
              <w:jc w:val="center"/>
              <w:rPr>
                <w:rFonts w:ascii="Calibri" w:hAnsi="Calibri" w:cs="Calibri"/>
                <w:sz w:val="20"/>
                <w:szCs w:val="20"/>
                <w:lang w:val="sk-SK"/>
              </w:rPr>
            </w:pPr>
            <w:r w:rsidRPr="009F6098">
              <w:rPr>
                <w:rFonts w:ascii="Calibri" w:hAnsi="Calibri" w:cs="Calibri"/>
                <w:sz w:val="20"/>
                <w:szCs w:val="20"/>
                <w:lang w:val="sk-SK"/>
              </w:rPr>
              <w:t>Podstatná zmena projektu</w:t>
            </w:r>
          </w:p>
        </w:tc>
        <w:tc>
          <w:tcPr>
            <w:tcW w:w="5530" w:type="dxa"/>
            <w:shd w:val="clear" w:color="auto" w:fill="auto"/>
          </w:tcPr>
          <w:p w14:paraId="6C85D9FF" w14:textId="1C186716" w:rsidR="005B307C" w:rsidRDefault="005B307C" w:rsidP="00DF632F">
            <w:pPr>
              <w:pStyle w:val="AODefHead"/>
              <w:numPr>
                <w:ilvl w:val="0"/>
                <w:numId w:val="8"/>
              </w:numPr>
              <w:spacing w:before="0" w:after="0" w:line="240" w:lineRule="auto"/>
              <w:ind w:left="34"/>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Podstatná zmena projektu, ktorého súčasťou je investícia do infraštruktúry alebo investícia do výroby, nastane, ak v období od začatia realizácie hlavných aktivít projektu do uplynutia piatich rokov od finančného ukončenia projektu</w:t>
            </w:r>
            <w:r w:rsidR="00072194">
              <w:rPr>
                <w:rFonts w:ascii="Calibri" w:hAnsi="Calibri" w:cs="Calibri"/>
                <w:sz w:val="20"/>
                <w:szCs w:val="20"/>
                <w:lang w:val="sk-SK"/>
              </w:rPr>
              <w:t xml:space="preserve"> (v prípade MSP sa toto obdobie skracuje na 3 roky)</w:t>
            </w:r>
            <w:r w:rsidRPr="009F6098">
              <w:rPr>
                <w:rFonts w:ascii="Calibri" w:hAnsi="Calibri" w:cs="Calibri"/>
                <w:sz w:val="20"/>
                <w:szCs w:val="20"/>
                <w:lang w:val="sk-SK"/>
              </w:rPr>
              <w:t xml:space="preserve">, dôjde v projekte alebo v súvislosti s ním k niektorej z nasledujúcich skutočností: </w:t>
            </w:r>
          </w:p>
          <w:p w14:paraId="2F49942C" w14:textId="33E600C2" w:rsidR="005B307C" w:rsidRPr="009F6098" w:rsidRDefault="005B307C" w:rsidP="00DF632F">
            <w:pPr>
              <w:pStyle w:val="AODefPara"/>
              <w:numPr>
                <w:ilvl w:val="1"/>
                <w:numId w:val="9"/>
              </w:numPr>
              <w:spacing w:before="0" w:after="0" w:line="240" w:lineRule="auto"/>
              <w:ind w:left="459" w:hanging="425"/>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podstatnej zmene projektu, ktorá ovplyvňuje povahu alebo ciele projektu alebo podmienky jeho realizácie, v porovnaní so stavom, v akom bol projekt schválený,</w:t>
            </w:r>
          </w:p>
          <w:p w14:paraId="33A70158" w14:textId="145EC457" w:rsidR="00FB285F" w:rsidRPr="009F6098" w:rsidRDefault="00FB285F" w:rsidP="00B13CF4">
            <w:pPr>
              <w:pStyle w:val="AODefPara"/>
              <w:numPr>
                <w:ilvl w:val="0"/>
                <w:numId w:val="0"/>
              </w:numPr>
              <w:spacing w:before="0" w:after="0" w:line="240" w:lineRule="auto"/>
              <w:ind w:left="459"/>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tc>
        <w:tc>
          <w:tcPr>
            <w:tcW w:w="7088" w:type="dxa"/>
            <w:shd w:val="clear" w:color="auto" w:fill="auto"/>
          </w:tcPr>
          <w:p w14:paraId="79E80678" w14:textId="77777777" w:rsid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lang w:val="sk-SK"/>
              </w:rPr>
            </w:pPr>
            <w:r w:rsidRPr="009F6098">
              <w:rPr>
                <w:rFonts w:ascii="Calibri" w:hAnsi="Calibri" w:cs="Calibri"/>
                <w:b/>
                <w:sz w:val="20"/>
                <w:szCs w:val="20"/>
                <w:lang w:val="sk-SK"/>
              </w:rPr>
              <w:t>Podstatná zmena projektu sa neschvaľuje.</w:t>
            </w:r>
          </w:p>
          <w:p w14:paraId="5EF071DE" w14:textId="77777777" w:rsid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28EB64F0" w14:textId="3C889607" w:rsidR="005B307C" w:rsidRPr="00B13CF4" w:rsidRDefault="005B307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Vznik podstatnej zmeny projektu je vždy spojený s povinnosťou </w:t>
            </w:r>
            <w:r w:rsidR="00B518F8" w:rsidRPr="009F6098">
              <w:rPr>
                <w:rFonts w:ascii="Calibri" w:hAnsi="Calibri" w:cs="Calibri"/>
                <w:sz w:val="20"/>
                <w:szCs w:val="20"/>
                <w:lang w:val="sk-SK"/>
              </w:rPr>
              <w:t xml:space="preserve">MAS </w:t>
            </w:r>
            <w:r w:rsidRPr="009F6098">
              <w:rPr>
                <w:rFonts w:ascii="Calibri" w:hAnsi="Calibri" w:cs="Calibri"/>
                <w:sz w:val="20"/>
                <w:szCs w:val="20"/>
                <w:lang w:val="sk-SK"/>
              </w:rPr>
              <w:t xml:space="preserve">vrátiť </w:t>
            </w:r>
            <w:r w:rsidR="00FB285F" w:rsidRPr="009F6098">
              <w:rPr>
                <w:rFonts w:ascii="Calibri" w:hAnsi="Calibri" w:cs="Calibri"/>
                <w:sz w:val="20"/>
                <w:szCs w:val="20"/>
                <w:lang w:val="sk-SK"/>
              </w:rPr>
              <w:t>NFP</w:t>
            </w:r>
            <w:r w:rsidRPr="009F6098">
              <w:rPr>
                <w:rFonts w:ascii="Calibri" w:hAnsi="Calibri" w:cs="Calibri"/>
                <w:sz w:val="20"/>
                <w:szCs w:val="20"/>
                <w:lang w:val="sk-SK"/>
              </w:rPr>
              <w:t xml:space="preserve"> alebo jeho </w:t>
            </w:r>
            <w:r w:rsidRPr="00B13CF4">
              <w:rPr>
                <w:rFonts w:ascii="Calibri" w:hAnsi="Calibri" w:cs="Calibri"/>
                <w:sz w:val="20"/>
                <w:szCs w:val="20"/>
                <w:lang w:val="sk-SK"/>
              </w:rPr>
              <w:t>časť vo výške, ktorá je úmerná obdobiu, počas ktorého došlo k porušeniu podmienok v dôsledku vzniku podstatnej zmeny projektu.</w:t>
            </w:r>
          </w:p>
          <w:p w14:paraId="0A4A34FF" w14:textId="77777777" w:rsidR="009F6098" w:rsidRPr="00B13CF4"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1D39C5F6" w14:textId="2ED3E310" w:rsidR="00FB285F" w:rsidRDefault="00FB285F"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B13CF4">
              <w:rPr>
                <w:rFonts w:ascii="Calibri" w:hAnsi="Calibri" w:cs="Calibri"/>
                <w:sz w:val="20"/>
                <w:szCs w:val="20"/>
                <w:lang w:val="sk-SK"/>
              </w:rPr>
              <w:t>V prípade projektu financovania chodu MAS je vznik podstatnej zmeny projektu vylúčený.</w:t>
            </w:r>
          </w:p>
          <w:p w14:paraId="11BABADA" w14:textId="77777777" w:rsidR="00FA6A04" w:rsidRPr="009F6098" w:rsidRDefault="00FA6A04"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2C29FDB9" w14:textId="6F377481" w:rsidR="00FB285F" w:rsidRDefault="00FB285F"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V prípade projektu financovania implementácie stratégie CLLD vzniká riziko podstatnej zmeny projektu v</w:t>
            </w:r>
            <w:r w:rsidR="006D22AC">
              <w:rPr>
                <w:rFonts w:ascii="Calibri" w:hAnsi="Calibri" w:cs="Calibri"/>
                <w:sz w:val="20"/>
                <w:szCs w:val="20"/>
                <w:lang w:val="sk-SK"/>
              </w:rPr>
              <w:t> </w:t>
            </w:r>
            <w:r w:rsidRPr="009F6098">
              <w:rPr>
                <w:rFonts w:ascii="Calibri" w:hAnsi="Calibri" w:cs="Calibri"/>
                <w:sz w:val="20"/>
                <w:szCs w:val="20"/>
                <w:lang w:val="sk-SK"/>
              </w:rPr>
              <w:t>rozsahu</w:t>
            </w:r>
            <w:r w:rsidR="006D22AC">
              <w:rPr>
                <w:rFonts w:ascii="Calibri" w:hAnsi="Calibri" w:cs="Calibri"/>
                <w:sz w:val="20"/>
                <w:szCs w:val="20"/>
                <w:lang w:val="sk-SK"/>
              </w:rPr>
              <w:t>,</w:t>
            </w:r>
            <w:r w:rsidRPr="009F6098">
              <w:rPr>
                <w:rFonts w:ascii="Calibri" w:hAnsi="Calibri" w:cs="Calibri"/>
                <w:sz w:val="20"/>
                <w:szCs w:val="20"/>
                <w:lang w:val="sk-SK"/>
              </w:rPr>
              <w:t xml:space="preserve"> v ktorom na úrovni projektu užívateľa dôjde k vzniku podstatnej zmeny.</w:t>
            </w:r>
          </w:p>
          <w:p w14:paraId="670DDD87" w14:textId="6AC3F299" w:rsidR="003336AC" w:rsidRDefault="003336A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Pr>
                <w:rFonts w:ascii="Calibri" w:hAnsi="Calibri" w:cs="Calibri"/>
                <w:sz w:val="20"/>
                <w:szCs w:val="20"/>
                <w:lang w:val="sk-SK"/>
              </w:rPr>
              <w:lastRenderedPageBreak/>
              <w:t>V prípade projektu financovania implementácie stratégie CLLD sa za podstatnú zmenu projektu nepokladá zmena, ktorá je vyvolaná v dôsledku zmeny stratégie CLLD, ktorú</w:t>
            </w:r>
            <w:r w:rsidR="00362C9C">
              <w:rPr>
                <w:rFonts w:ascii="Calibri" w:hAnsi="Calibri" w:cs="Calibri"/>
                <w:sz w:val="20"/>
                <w:szCs w:val="20"/>
                <w:lang w:val="sk-SK"/>
              </w:rPr>
              <w:t> </w:t>
            </w:r>
            <w:r>
              <w:rPr>
                <w:rFonts w:ascii="Calibri" w:hAnsi="Calibri" w:cs="Calibri"/>
                <w:sz w:val="20"/>
                <w:szCs w:val="20"/>
                <w:lang w:val="sk-SK"/>
              </w:rPr>
              <w:t>schválil gestor CLLD.</w:t>
            </w:r>
          </w:p>
          <w:p w14:paraId="16D0F5F5"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119B9335" w14:textId="1D5010CA" w:rsidR="00FB285F" w:rsidRDefault="00FB285F"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MAS je povinná bezodkladne informovať RO pre IROP, ako sa o vzniku podstatnej zmeny projektu dozvedela.</w:t>
            </w:r>
          </w:p>
          <w:p w14:paraId="23A0EA21" w14:textId="77777777" w:rsidR="009F6098" w:rsidRPr="009F6098" w:rsidRDefault="009F6098"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p>
          <w:p w14:paraId="29412093" w14:textId="71FF6D30" w:rsidR="005B307C" w:rsidRPr="009F6098" w:rsidRDefault="005B307C" w:rsidP="00DF632F">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Pri výpočte korekcie postupuje RO pre IROP v súlade MP CKO k postupom zmenového konania a monitorovaniu dodržania podmienok udržateľnosti projektu.</w:t>
            </w:r>
          </w:p>
          <w:p w14:paraId="428B7E78" w14:textId="77777777" w:rsidR="005B307C" w:rsidRPr="009F6098" w:rsidRDefault="005B307C" w:rsidP="00DF632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lang w:val="sk-SK"/>
              </w:rPr>
            </w:pPr>
            <w:r w:rsidRPr="009F6098">
              <w:rPr>
                <w:rFonts w:ascii="Calibri" w:hAnsi="Calibri" w:cs="Calibri"/>
                <w:sz w:val="20"/>
                <w:szCs w:val="20"/>
                <w:lang w:val="sk-SK"/>
              </w:rPr>
              <w:t xml:space="preserve"> </w:t>
            </w:r>
          </w:p>
        </w:tc>
      </w:tr>
    </w:tbl>
    <w:p w14:paraId="46DC7E99" w14:textId="77777777" w:rsidR="008227BB" w:rsidRPr="00FF1849" w:rsidRDefault="008227BB" w:rsidP="00DF632F">
      <w:pPr>
        <w:spacing w:after="0" w:line="240" w:lineRule="auto"/>
        <w:rPr>
          <w:rFonts w:cs="Arial"/>
          <w:szCs w:val="19"/>
          <w:lang w:val="sk-SK"/>
        </w:rPr>
      </w:pPr>
    </w:p>
    <w:p w14:paraId="13F19A50" w14:textId="24B77A26" w:rsidR="008227BB" w:rsidRPr="009F6098" w:rsidRDefault="00B518F8" w:rsidP="00DF632F">
      <w:pPr>
        <w:pStyle w:val="Odsekzoznamu"/>
        <w:numPr>
          <w:ilvl w:val="0"/>
          <w:numId w:val="130"/>
        </w:numPr>
        <w:spacing w:after="0" w:line="240" w:lineRule="auto"/>
        <w:ind w:left="426" w:hanging="357"/>
        <w:contextualSpacing w:val="0"/>
        <w:jc w:val="both"/>
        <w:rPr>
          <w:rFonts w:ascii="Calibri" w:hAnsi="Calibri" w:cs="Calibri"/>
          <w:sz w:val="22"/>
          <w:szCs w:val="22"/>
          <w:lang w:val="sk-SK"/>
        </w:rPr>
      </w:pPr>
      <w:r w:rsidRPr="009F6098">
        <w:rPr>
          <w:rFonts w:ascii="Calibri" w:hAnsi="Calibri" w:cs="Calibri"/>
          <w:sz w:val="22"/>
          <w:szCs w:val="22"/>
          <w:lang w:val="sk-SK"/>
        </w:rPr>
        <w:t>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RO pre IROP (e-mailom alebo telefonicky) a odkonzultoval ďalší postup.</w:t>
      </w:r>
    </w:p>
    <w:p w14:paraId="0FFFEB57" w14:textId="523DC411" w:rsidR="00081707" w:rsidRDefault="00081707" w:rsidP="00DF632F">
      <w:pPr>
        <w:autoSpaceDE w:val="0"/>
        <w:autoSpaceDN w:val="0"/>
        <w:adjustRightInd w:val="0"/>
        <w:spacing w:after="0" w:line="240" w:lineRule="auto"/>
        <w:jc w:val="both"/>
        <w:rPr>
          <w:rFonts w:cs="Arial"/>
          <w:i/>
          <w:szCs w:val="19"/>
          <w:lang w:val="sk-SK"/>
        </w:rPr>
      </w:pPr>
    </w:p>
    <w:p w14:paraId="2697A3D5" w14:textId="77777777" w:rsidR="009F6098" w:rsidRPr="00FF1849" w:rsidRDefault="009F6098" w:rsidP="00DF632F">
      <w:pPr>
        <w:autoSpaceDE w:val="0"/>
        <w:autoSpaceDN w:val="0"/>
        <w:adjustRightInd w:val="0"/>
        <w:spacing w:after="0" w:line="240" w:lineRule="auto"/>
        <w:jc w:val="both"/>
        <w:rPr>
          <w:rFonts w:cs="Arial"/>
          <w:i/>
          <w:szCs w:val="19"/>
          <w:lang w:val="sk-SK"/>
        </w:rPr>
        <w:sectPr w:rsidR="009F6098" w:rsidRPr="00FF1849" w:rsidSect="000E7660">
          <w:pgSz w:w="16838" w:h="11906" w:orient="landscape" w:code="9"/>
          <w:pgMar w:top="1418" w:right="1418" w:bottom="1418" w:left="1418" w:header="709" w:footer="709" w:gutter="0"/>
          <w:cols w:space="708"/>
          <w:titlePg/>
          <w:docGrid w:linePitch="360"/>
        </w:sectPr>
      </w:pPr>
    </w:p>
    <w:p w14:paraId="1C5EB25D" w14:textId="5B130578" w:rsidR="00BB4849" w:rsidRPr="002E005E" w:rsidRDefault="00BB4849" w:rsidP="00DF632F">
      <w:pPr>
        <w:pStyle w:val="Nadpis30"/>
        <w:spacing w:before="0"/>
        <w:rPr>
          <w:rFonts w:ascii="Calibri" w:hAnsi="Calibri" w:cs="Calibri"/>
          <w:b/>
          <w:color w:val="001D58" w:themeColor="accent1" w:themeShade="BF"/>
          <w:lang w:val="sk-SK"/>
        </w:rPr>
      </w:pPr>
      <w:bookmarkStart w:id="193" w:name="_Toc484175086"/>
      <w:bookmarkStart w:id="194" w:name="_Toc508721444"/>
      <w:r w:rsidRPr="002E005E">
        <w:rPr>
          <w:rFonts w:ascii="Calibri" w:hAnsi="Calibri" w:cs="Calibri"/>
          <w:b/>
          <w:color w:val="001D58" w:themeColor="accent1" w:themeShade="BF"/>
          <w:lang w:val="sk-SK"/>
        </w:rPr>
        <w:lastRenderedPageBreak/>
        <w:t>Postup pri</w:t>
      </w:r>
      <w:r w:rsidR="009F6098" w:rsidRPr="002E005E">
        <w:rPr>
          <w:rFonts w:ascii="Calibri" w:hAnsi="Calibri" w:cs="Calibri"/>
          <w:b/>
          <w:color w:val="001D58" w:themeColor="accent1" w:themeShade="BF"/>
          <w:lang w:val="sk-SK"/>
        </w:rPr>
        <w:t xml:space="preserve"> formálnych a menej významných zmenách</w:t>
      </w:r>
      <w:bookmarkEnd w:id="193"/>
      <w:bookmarkEnd w:id="194"/>
    </w:p>
    <w:p w14:paraId="69E50B51" w14:textId="73678FFC" w:rsidR="006F2C5B" w:rsidRPr="00FE578D" w:rsidRDefault="006F2C5B"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FE578D">
        <w:rPr>
          <w:rFonts w:ascii="Calibri" w:hAnsi="Calibri" w:cs="Calibri"/>
          <w:sz w:val="22"/>
          <w:szCs w:val="22"/>
          <w:lang w:val="sk-SK"/>
        </w:rPr>
        <w:t>V prípade formálnych zmien a menej významných zmien v projekte, tieto MAS bezodkladne (do</w:t>
      </w:r>
      <w:r w:rsidR="00B03979" w:rsidRPr="00FE578D">
        <w:rPr>
          <w:rFonts w:ascii="Calibri" w:hAnsi="Calibri" w:cs="Calibri"/>
          <w:sz w:val="22"/>
          <w:szCs w:val="22"/>
          <w:lang w:val="sk-SK"/>
        </w:rPr>
        <w:t> </w:t>
      </w:r>
      <w:r w:rsidRPr="00FE578D">
        <w:rPr>
          <w:rFonts w:ascii="Calibri" w:hAnsi="Calibri" w:cs="Calibri"/>
          <w:sz w:val="22"/>
          <w:szCs w:val="22"/>
          <w:lang w:val="sk-SK"/>
        </w:rPr>
        <w:t>7</w:t>
      </w:r>
      <w:r w:rsidR="00B03979" w:rsidRPr="00FE578D">
        <w:rPr>
          <w:rFonts w:ascii="Calibri" w:hAnsi="Calibri" w:cs="Calibri"/>
          <w:sz w:val="22"/>
          <w:szCs w:val="22"/>
          <w:lang w:val="sk-SK"/>
        </w:rPr>
        <w:t> </w:t>
      </w:r>
      <w:r w:rsidRPr="00FE578D">
        <w:rPr>
          <w:rFonts w:ascii="Calibri" w:hAnsi="Calibri" w:cs="Calibri"/>
          <w:sz w:val="22"/>
          <w:szCs w:val="22"/>
          <w:lang w:val="sk-SK"/>
        </w:rPr>
        <w:t>pracovných dní) oznámi písomne RO pre IROP.</w:t>
      </w:r>
    </w:p>
    <w:p w14:paraId="12F02361" w14:textId="473D7780" w:rsidR="006F2C5B" w:rsidRPr="00FE578D" w:rsidRDefault="006F2C5B"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5F6130">
        <w:rPr>
          <w:rFonts w:ascii="Calibri" w:hAnsi="Calibri" w:cs="Calibri"/>
          <w:sz w:val="22"/>
          <w:szCs w:val="22"/>
          <w:lang w:val="sk-SK"/>
        </w:rPr>
        <w:t>MAS predkladá oznámenie o zmene na RO pre IROP</w:t>
      </w:r>
      <w:r w:rsidRPr="00FE578D">
        <w:rPr>
          <w:rFonts w:ascii="Calibri" w:hAnsi="Calibri" w:cs="Calibri"/>
          <w:sz w:val="22"/>
          <w:szCs w:val="22"/>
          <w:lang w:val="sk-SK"/>
        </w:rPr>
        <w:t xml:space="preserve"> na osobitne určenom formulári. Formulár obsahuje minimálne nasledovný rozsah údajov: </w:t>
      </w:r>
    </w:p>
    <w:p w14:paraId="218A0ADE" w14:textId="77777777" w:rsidR="006F2C5B" w:rsidRPr="00FE578D" w:rsidRDefault="006F2C5B" w:rsidP="00DF632F">
      <w:pPr>
        <w:numPr>
          <w:ilvl w:val="0"/>
          <w:numId w:val="133"/>
        </w:numPr>
        <w:tabs>
          <w:tab w:val="left" w:pos="851"/>
        </w:tabs>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stručný popis zmeny,</w:t>
      </w:r>
    </w:p>
    <w:p w14:paraId="47CFBD31" w14:textId="77777777" w:rsidR="006F2C5B" w:rsidRPr="00FE578D" w:rsidRDefault="006F2C5B" w:rsidP="00DF632F">
      <w:pPr>
        <w:numPr>
          <w:ilvl w:val="0"/>
          <w:numId w:val="133"/>
        </w:numPr>
        <w:tabs>
          <w:tab w:val="left" w:pos="851"/>
        </w:tabs>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zdôvodnenie navrhovanej zmeny projektu,</w:t>
      </w:r>
    </w:p>
    <w:p w14:paraId="0799D2C7" w14:textId="77777777" w:rsidR="006F2C5B" w:rsidRPr="00FE578D" w:rsidRDefault="006F2C5B" w:rsidP="00DF632F">
      <w:pPr>
        <w:numPr>
          <w:ilvl w:val="0"/>
          <w:numId w:val="133"/>
        </w:numPr>
        <w:tabs>
          <w:tab w:val="left" w:pos="851"/>
        </w:tabs>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dopad navrhovanej zmeny na dosiahnutie cieľov projektu, merateľné ukazovatele projektu a rozpočet projektu (ak relevantné),</w:t>
      </w:r>
    </w:p>
    <w:p w14:paraId="3337C4D5" w14:textId="74ED1C02" w:rsidR="006F2C5B" w:rsidRPr="00FE578D" w:rsidRDefault="006F2C5B" w:rsidP="00DF632F">
      <w:pPr>
        <w:numPr>
          <w:ilvl w:val="0"/>
          <w:numId w:val="133"/>
        </w:numPr>
        <w:tabs>
          <w:tab w:val="left" w:pos="851"/>
        </w:tabs>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 xml:space="preserve">doklady, z ktorých zmena vyplýva (napr. výpis </w:t>
      </w:r>
      <w:r w:rsidR="00776E3A" w:rsidRPr="00FE578D">
        <w:rPr>
          <w:rFonts w:ascii="Calibri" w:hAnsi="Calibri" w:cs="Calibri"/>
          <w:sz w:val="22"/>
          <w:szCs w:val="22"/>
          <w:lang w:val="sk-SK"/>
        </w:rPr>
        <w:t>z </w:t>
      </w:r>
      <w:r w:rsidRPr="00FE578D">
        <w:rPr>
          <w:rFonts w:ascii="Calibri" w:hAnsi="Calibri" w:cs="Calibri"/>
          <w:sz w:val="22"/>
          <w:szCs w:val="22"/>
          <w:lang w:val="sk-SK"/>
        </w:rPr>
        <w:t>registra</w:t>
      </w:r>
      <w:r w:rsidR="00776E3A" w:rsidRPr="00FE578D">
        <w:rPr>
          <w:rFonts w:ascii="Calibri" w:hAnsi="Calibri" w:cs="Calibri"/>
          <w:sz w:val="22"/>
          <w:szCs w:val="22"/>
          <w:lang w:val="sk-SK"/>
        </w:rPr>
        <w:t xml:space="preserve"> občianskych združení</w:t>
      </w:r>
      <w:r w:rsidRPr="00FE578D">
        <w:rPr>
          <w:rFonts w:ascii="Calibri" w:hAnsi="Calibri" w:cs="Calibri"/>
          <w:sz w:val="22"/>
          <w:szCs w:val="22"/>
          <w:lang w:val="sk-SK"/>
        </w:rPr>
        <w:t>, odkaz na príslušný právny predpis a pod.),</w:t>
      </w:r>
    </w:p>
    <w:p w14:paraId="7D86DD1E" w14:textId="7846263B" w:rsidR="006F2C5B" w:rsidRPr="00FE578D" w:rsidRDefault="006F2C5B" w:rsidP="00DF632F">
      <w:pPr>
        <w:numPr>
          <w:ilvl w:val="0"/>
          <w:numId w:val="133"/>
        </w:numPr>
        <w:tabs>
          <w:tab w:val="left" w:pos="851"/>
        </w:tabs>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dátum a podpis štatutárneho orgánu MAS.</w:t>
      </w:r>
    </w:p>
    <w:p w14:paraId="39DDBB83" w14:textId="046B40EB" w:rsidR="006F2C5B" w:rsidRPr="00FE578D" w:rsidRDefault="006F2C5B"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FE578D">
        <w:rPr>
          <w:rFonts w:ascii="Calibri" w:hAnsi="Calibri" w:cs="Calibri"/>
          <w:sz w:val="22"/>
          <w:szCs w:val="22"/>
          <w:lang w:val="sk-SK"/>
        </w:rPr>
        <w:t>V prípade, ak RO pre IROP zistí formálne nedostatky v oznámení o zmene, vyzve MAS (napr. listom, e-mailom, faxom), aby v stanovenej lehote (ktorá nesmie byť kratšia ako 5 pracovných dní odo dňa doručenia tejto výzvy) predložené oznámenie o zmene doplnila alebo upravila.</w:t>
      </w:r>
    </w:p>
    <w:p w14:paraId="0A6F74EC" w14:textId="4C9D35A2" w:rsidR="006F2C5B" w:rsidRPr="00FE578D" w:rsidRDefault="006F2C5B"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FE578D">
        <w:rPr>
          <w:rFonts w:ascii="Calibri" w:hAnsi="Calibri" w:cs="Calibri"/>
          <w:sz w:val="22"/>
          <w:szCs w:val="22"/>
          <w:lang w:val="sk-SK"/>
        </w:rPr>
        <w:t>RO pre IROP informuje MAS o výsledku posúdenia predloženého oznámenia o zmene projektu (listom, alebo e-mailom, podľa preferovaného spôsobu komunikácia) v termíne do 10 pracovných dní od doručenia/doplnenia oznámenia o zmene projektu.</w:t>
      </w:r>
    </w:p>
    <w:p w14:paraId="70E53D86" w14:textId="427AF982" w:rsidR="006F2C5B" w:rsidRPr="00FE578D" w:rsidRDefault="006F2C5B"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FE578D">
        <w:rPr>
          <w:rFonts w:ascii="Calibri" w:hAnsi="Calibri" w:cs="Calibri"/>
          <w:sz w:val="22"/>
          <w:szCs w:val="22"/>
          <w:lang w:val="sk-SK"/>
        </w:rPr>
        <w:t>V prípade, ak zmeny spĺňajú charakter formálnej alebo menej významnej zmeny, zašle RO pre IROP MAS oznámenia o vzatí zmeny projektu na vedomie. Súčasťou oznámenia o vzatí zmeny projektu na vedomie je v prípade potreby aj upozornenie na povinnosť dodržania pravidiel stanovených v legislatíve SR a EÚ, resp. v príslušnej riadiacej dokumentácii (ak je to relevantné).</w:t>
      </w:r>
    </w:p>
    <w:p w14:paraId="25763BF0" w14:textId="52697111" w:rsidR="006F2C5B" w:rsidRPr="00FE578D" w:rsidRDefault="006F2C5B"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FE578D">
        <w:rPr>
          <w:rFonts w:ascii="Calibri" w:hAnsi="Calibri" w:cs="Calibri"/>
          <w:sz w:val="22"/>
          <w:szCs w:val="22"/>
          <w:lang w:val="sk-SK"/>
        </w:rPr>
        <w:t>RO pre IROP zapracuje predmetné zmeny do zmluvy o NFP pri vyhotovení najbližšieho písomného dodatku, ktorého predmetom bude aj úprava iných ako len formálnych, alebo menej významných zmien. V prípade, ak do ukončenia realizácie projektu hlavných aktivít projektu už nedôjde k uzatvoreniu dodatku, RO pre IROP zapracuje predmetné zmeny do zmluvy o príspevku formou dodatku pred schválením záverečnej žiadosti o platbu.</w:t>
      </w:r>
    </w:p>
    <w:p w14:paraId="32238380" w14:textId="1306EEDE" w:rsidR="006F2C5B" w:rsidRPr="00FE578D" w:rsidRDefault="006F2C5B"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FE578D">
        <w:rPr>
          <w:rFonts w:ascii="Calibri" w:hAnsi="Calibri" w:cs="Calibri"/>
          <w:sz w:val="22"/>
          <w:szCs w:val="22"/>
          <w:lang w:val="sk-SK"/>
        </w:rPr>
        <w:t>V prípade, ak predmetné zmena nemá vplyv na znenie zmluvy o NFP dodatok sa nevypracuje.</w:t>
      </w:r>
    </w:p>
    <w:p w14:paraId="43E61C36" w14:textId="2FB4527E" w:rsidR="006F2C5B" w:rsidRPr="00FE578D" w:rsidRDefault="006F2C5B"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FE578D">
        <w:rPr>
          <w:rFonts w:ascii="Calibri" w:hAnsi="Calibri" w:cs="Calibri"/>
          <w:sz w:val="22"/>
          <w:szCs w:val="22"/>
          <w:lang w:val="sk-SK"/>
        </w:rPr>
        <w:t xml:space="preserve">Podkladom pre akceptovanie zmeny a uzavretie dodatku k zmluve o NFP </w:t>
      </w:r>
      <w:r w:rsidR="00807780" w:rsidRPr="00FE578D">
        <w:rPr>
          <w:rFonts w:ascii="Calibri" w:hAnsi="Calibri" w:cs="Calibri"/>
          <w:sz w:val="22"/>
          <w:szCs w:val="22"/>
          <w:lang w:val="sk-SK"/>
        </w:rPr>
        <w:t>je</w:t>
      </w:r>
      <w:r w:rsidRPr="00FE578D">
        <w:rPr>
          <w:rFonts w:ascii="Calibri" w:hAnsi="Calibri" w:cs="Calibri"/>
          <w:sz w:val="22"/>
          <w:szCs w:val="22"/>
          <w:lang w:val="sk-SK"/>
        </w:rPr>
        <w:t>:</w:t>
      </w:r>
    </w:p>
    <w:p w14:paraId="47CA2B0E" w14:textId="785A6BB5" w:rsidR="00776E3A" w:rsidRPr="00FE578D" w:rsidRDefault="00D01632" w:rsidP="00DF632F">
      <w:pPr>
        <w:numPr>
          <w:ilvl w:val="0"/>
          <w:numId w:val="134"/>
        </w:numPr>
        <w:tabs>
          <w:tab w:val="left" w:pos="851"/>
        </w:tabs>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 xml:space="preserve">ak ide o zmenu obchodného mena alebo sídla </w:t>
      </w:r>
      <w:r w:rsidR="0010666D" w:rsidRPr="00FE578D">
        <w:rPr>
          <w:rFonts w:ascii="Calibri" w:hAnsi="Calibri" w:cs="Calibri"/>
          <w:sz w:val="22"/>
          <w:szCs w:val="22"/>
          <w:lang w:val="sk-SK"/>
        </w:rPr>
        <w:t>MAS</w:t>
      </w:r>
      <w:r w:rsidR="00776E3A" w:rsidRPr="00FE578D">
        <w:rPr>
          <w:rFonts w:ascii="Calibri" w:hAnsi="Calibri" w:cs="Calibri"/>
          <w:sz w:val="22"/>
          <w:szCs w:val="22"/>
          <w:lang w:val="sk-SK"/>
        </w:rPr>
        <w:t>,</w:t>
      </w:r>
    </w:p>
    <w:p w14:paraId="003274A2" w14:textId="067C3FB4" w:rsidR="00D01632" w:rsidRPr="00FE578D" w:rsidRDefault="00776E3A" w:rsidP="00DF632F">
      <w:pPr>
        <w:numPr>
          <w:ilvl w:val="1"/>
          <w:numId w:val="135"/>
        </w:numPr>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 xml:space="preserve">informácia získaná z verejného registra a identifikátora právnických osôb, podnikateľov a orgánov verejnej moci </w:t>
      </w:r>
      <w:hyperlink r:id="rId19" w:history="1">
        <w:r w:rsidRPr="00FE578D">
          <w:rPr>
            <w:rStyle w:val="Hypertextovprepojenie"/>
            <w:rFonts w:ascii="Calibri" w:hAnsi="Calibri" w:cs="Calibri"/>
            <w:sz w:val="22"/>
            <w:szCs w:val="22"/>
            <w:lang w:val="sk-SK"/>
          </w:rPr>
          <w:t>https://rpo.statistics.sk</w:t>
        </w:r>
      </w:hyperlink>
      <w:r w:rsidRPr="00FE578D">
        <w:rPr>
          <w:rFonts w:ascii="Calibri" w:hAnsi="Calibri" w:cs="Calibri"/>
          <w:sz w:val="22"/>
          <w:szCs w:val="22"/>
          <w:lang w:val="sk-SK"/>
        </w:rPr>
        <w:t xml:space="preserve">. MAS prikladá k oznámeniu o zmene projekte výtlačok, alebo hypertextový odkaz na presné miesto registra kde je informácia </w:t>
      </w:r>
      <w:r w:rsidR="00807780" w:rsidRPr="00FE578D">
        <w:rPr>
          <w:rFonts w:ascii="Calibri" w:hAnsi="Calibri" w:cs="Calibri"/>
          <w:sz w:val="22"/>
          <w:szCs w:val="22"/>
          <w:lang w:val="sk-SK"/>
        </w:rPr>
        <w:t>zverejnená.</w:t>
      </w:r>
      <w:r w:rsidRPr="00FE578D">
        <w:rPr>
          <w:rFonts w:ascii="Calibri" w:hAnsi="Calibri" w:cs="Calibri"/>
          <w:sz w:val="22"/>
          <w:szCs w:val="22"/>
          <w:lang w:val="sk-SK"/>
        </w:rPr>
        <w:t xml:space="preserve"> V prípade nefunkčnosti verejných registrov je MAS povinná predložiť originálny výpis z</w:t>
      </w:r>
      <w:r w:rsidR="00807780" w:rsidRPr="00FE578D">
        <w:rPr>
          <w:rFonts w:ascii="Calibri" w:hAnsi="Calibri" w:cs="Calibri"/>
          <w:sz w:val="22"/>
          <w:szCs w:val="22"/>
          <w:lang w:val="sk-SK"/>
        </w:rPr>
        <w:t> </w:t>
      </w:r>
      <w:r w:rsidRPr="00FE578D">
        <w:rPr>
          <w:rFonts w:ascii="Calibri" w:hAnsi="Calibri" w:cs="Calibri"/>
          <w:sz w:val="22"/>
          <w:szCs w:val="22"/>
          <w:lang w:val="sk-SK"/>
        </w:rPr>
        <w:t>predmetného</w:t>
      </w:r>
      <w:r w:rsidR="00807780" w:rsidRPr="00FE578D">
        <w:rPr>
          <w:rFonts w:ascii="Calibri" w:hAnsi="Calibri" w:cs="Calibri"/>
          <w:sz w:val="22"/>
          <w:szCs w:val="22"/>
          <w:lang w:val="sk-SK"/>
        </w:rPr>
        <w:t xml:space="preserve"> nie starší ako 3 mesiace</w:t>
      </w:r>
      <w:r w:rsidRPr="00FE578D">
        <w:rPr>
          <w:rFonts w:ascii="Calibri" w:hAnsi="Calibri" w:cs="Calibri"/>
          <w:sz w:val="22"/>
          <w:szCs w:val="22"/>
          <w:lang w:val="sk-SK"/>
        </w:rPr>
        <w:t>.</w:t>
      </w:r>
      <w:r w:rsidR="00807780" w:rsidRPr="00FE578D">
        <w:rPr>
          <w:rFonts w:ascii="Calibri" w:hAnsi="Calibri" w:cs="Calibri"/>
          <w:sz w:val="22"/>
          <w:szCs w:val="22"/>
          <w:lang w:val="sk-SK"/>
        </w:rPr>
        <w:t xml:space="preserve"> </w:t>
      </w:r>
      <w:r w:rsidR="00D01632" w:rsidRPr="00FE578D">
        <w:rPr>
          <w:rFonts w:ascii="Calibri" w:hAnsi="Calibri" w:cs="Calibri"/>
          <w:sz w:val="22"/>
          <w:szCs w:val="22"/>
          <w:lang w:val="sk-SK"/>
        </w:rPr>
        <w:t xml:space="preserve">Upozorňujeme </w:t>
      </w:r>
      <w:r w:rsidRPr="00FE578D">
        <w:rPr>
          <w:rFonts w:ascii="Calibri" w:hAnsi="Calibri" w:cs="Calibri"/>
          <w:sz w:val="22"/>
          <w:szCs w:val="22"/>
          <w:lang w:val="sk-SK"/>
        </w:rPr>
        <w:t>MAS</w:t>
      </w:r>
      <w:r w:rsidR="00D01632" w:rsidRPr="00FE578D">
        <w:rPr>
          <w:rFonts w:ascii="Calibri" w:hAnsi="Calibri" w:cs="Calibri"/>
          <w:sz w:val="22"/>
          <w:szCs w:val="22"/>
          <w:lang w:val="sk-SK"/>
        </w:rPr>
        <w:t xml:space="preserve">, že zmena sídla v žiadnom prípade nesmie zahŕňať zmenu </w:t>
      </w:r>
      <w:r w:rsidR="00D01632" w:rsidRPr="00FE578D">
        <w:rPr>
          <w:rFonts w:ascii="Calibri" w:hAnsi="Calibri" w:cs="Calibri"/>
          <w:bCs/>
          <w:sz w:val="22"/>
          <w:szCs w:val="22"/>
          <w:lang w:val="sk-SK"/>
        </w:rPr>
        <w:t xml:space="preserve">(presun) </w:t>
      </w:r>
      <w:r w:rsidR="00D01632" w:rsidRPr="00FE578D">
        <w:rPr>
          <w:rFonts w:ascii="Calibri" w:hAnsi="Calibri" w:cs="Calibri"/>
          <w:sz w:val="22"/>
          <w:szCs w:val="22"/>
          <w:lang w:val="sk-SK"/>
        </w:rPr>
        <w:t xml:space="preserve">miesta realizácie projektu mimo oprávnené územie/miesto vymedzené v príslušnej výzve na predkladanie žiadosti o NFP. </w:t>
      </w:r>
    </w:p>
    <w:p w14:paraId="2AB11A22" w14:textId="3E3ED2A1" w:rsidR="00D01632" w:rsidRPr="00FE578D" w:rsidRDefault="00D01632" w:rsidP="00DF632F">
      <w:pPr>
        <w:numPr>
          <w:ilvl w:val="0"/>
          <w:numId w:val="134"/>
        </w:numPr>
        <w:tabs>
          <w:tab w:val="left" w:pos="851"/>
        </w:tabs>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 xml:space="preserve">ak ide o zmenu štatutárneho orgánu </w:t>
      </w:r>
      <w:r w:rsidR="00807780" w:rsidRPr="00FE578D">
        <w:rPr>
          <w:rFonts w:ascii="Calibri" w:hAnsi="Calibri" w:cs="Calibri"/>
          <w:sz w:val="22"/>
          <w:szCs w:val="22"/>
          <w:lang w:val="sk-SK"/>
        </w:rPr>
        <w:t>MAS</w:t>
      </w:r>
      <w:r w:rsidRPr="00FE578D">
        <w:rPr>
          <w:rFonts w:ascii="Calibri" w:hAnsi="Calibri" w:cs="Calibri"/>
          <w:sz w:val="22"/>
          <w:szCs w:val="22"/>
          <w:lang w:val="sk-SK"/>
        </w:rPr>
        <w:t>:</w:t>
      </w:r>
    </w:p>
    <w:p w14:paraId="32867DFA" w14:textId="6F546651" w:rsidR="00807780" w:rsidRPr="00FE578D" w:rsidRDefault="00D01632" w:rsidP="00DF632F">
      <w:pPr>
        <w:numPr>
          <w:ilvl w:val="1"/>
          <w:numId w:val="136"/>
        </w:numPr>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kópi</w:t>
      </w:r>
      <w:r w:rsidR="00807780" w:rsidRPr="00FE578D">
        <w:rPr>
          <w:rFonts w:ascii="Calibri" w:hAnsi="Calibri" w:cs="Calibri"/>
          <w:sz w:val="22"/>
          <w:szCs w:val="22"/>
          <w:lang w:val="sk-SK"/>
        </w:rPr>
        <w:t>a zo zasadnutia najvyššieho orgánu MAS alebo výkonného orgánu MAS (podľa toho, ktorý orgán má v zmysle stanov MAS príslušnú kompetenciu) o odvolaní pôvodného a voľbe nového predsedu/štatutárneho zástupcu MAS</w:t>
      </w:r>
      <w:r w:rsidR="00B03979" w:rsidRPr="00FE578D">
        <w:rPr>
          <w:rFonts w:ascii="Calibri" w:hAnsi="Calibri" w:cs="Calibri"/>
          <w:sz w:val="22"/>
          <w:szCs w:val="22"/>
          <w:lang w:val="sk-SK"/>
        </w:rPr>
        <w:t xml:space="preserve"> a</w:t>
      </w:r>
    </w:p>
    <w:p w14:paraId="6744556E" w14:textId="13EB7C81" w:rsidR="00D01632" w:rsidRPr="00FE578D" w:rsidRDefault="00D01632" w:rsidP="00DF632F">
      <w:pPr>
        <w:numPr>
          <w:ilvl w:val="1"/>
          <w:numId w:val="136"/>
        </w:numPr>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výpis z registra trestov</w:t>
      </w:r>
      <w:r w:rsidR="00807780" w:rsidRPr="00FE578D">
        <w:rPr>
          <w:rFonts w:ascii="Calibri" w:hAnsi="Calibri" w:cs="Calibri"/>
          <w:sz w:val="22"/>
          <w:szCs w:val="22"/>
          <w:lang w:val="sk-SK"/>
        </w:rPr>
        <w:t xml:space="preserve"> predsedu/štatutárneho zástupcu MAS</w:t>
      </w:r>
      <w:r w:rsidRPr="00FE578D">
        <w:rPr>
          <w:rFonts w:ascii="Calibri" w:hAnsi="Calibri" w:cs="Calibri"/>
          <w:sz w:val="22"/>
          <w:szCs w:val="22"/>
          <w:lang w:val="sk-SK"/>
        </w:rPr>
        <w:t xml:space="preserve"> nie starší ako 3 mesiace </w:t>
      </w:r>
      <w:r w:rsidR="00807780" w:rsidRPr="00FE578D">
        <w:rPr>
          <w:rFonts w:ascii="Calibri" w:hAnsi="Calibri" w:cs="Calibri"/>
          <w:sz w:val="22"/>
          <w:szCs w:val="22"/>
          <w:lang w:val="sk-SK"/>
        </w:rPr>
        <w:t>ku dňu oznámenia zmeny projektu</w:t>
      </w:r>
      <w:r w:rsidRPr="00FE578D">
        <w:rPr>
          <w:rFonts w:ascii="Calibri" w:hAnsi="Calibri" w:cs="Calibri"/>
          <w:sz w:val="22"/>
          <w:szCs w:val="22"/>
          <w:lang w:val="sk-SK"/>
        </w:rPr>
        <w:t>;</w:t>
      </w:r>
    </w:p>
    <w:p w14:paraId="2B41E4E4" w14:textId="5209EFC5" w:rsidR="00B03979" w:rsidRPr="00FE578D" w:rsidRDefault="00D01632" w:rsidP="00DF632F">
      <w:pPr>
        <w:numPr>
          <w:ilvl w:val="0"/>
          <w:numId w:val="134"/>
        </w:numPr>
        <w:tabs>
          <w:tab w:val="left" w:pos="851"/>
        </w:tabs>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ak ide o zmenu v osobe splnomocneného zástupcu</w:t>
      </w:r>
      <w:r w:rsidR="00B03979" w:rsidRPr="00FE578D">
        <w:rPr>
          <w:rFonts w:ascii="Calibri" w:hAnsi="Calibri" w:cs="Calibri"/>
          <w:sz w:val="22"/>
          <w:szCs w:val="22"/>
          <w:lang w:val="sk-SK"/>
        </w:rPr>
        <w:t xml:space="preserve"> MAS</w:t>
      </w:r>
    </w:p>
    <w:p w14:paraId="4406CF0E" w14:textId="78127503" w:rsidR="00D01632" w:rsidRPr="00FE578D" w:rsidRDefault="00D01632" w:rsidP="00DF632F">
      <w:pPr>
        <w:numPr>
          <w:ilvl w:val="0"/>
          <w:numId w:val="137"/>
        </w:numPr>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originál alebo úradne osvedčen</w:t>
      </w:r>
      <w:r w:rsidR="00B03979" w:rsidRPr="00FE578D">
        <w:rPr>
          <w:rFonts w:ascii="Calibri" w:hAnsi="Calibri" w:cs="Calibri"/>
          <w:sz w:val="22"/>
          <w:szCs w:val="22"/>
          <w:lang w:val="sk-SK"/>
        </w:rPr>
        <w:t>á</w:t>
      </w:r>
      <w:r w:rsidRPr="00FE578D">
        <w:rPr>
          <w:rFonts w:ascii="Calibri" w:hAnsi="Calibri" w:cs="Calibri"/>
          <w:sz w:val="22"/>
          <w:szCs w:val="22"/>
          <w:lang w:val="sk-SK"/>
        </w:rPr>
        <w:t xml:space="preserve"> listin</w:t>
      </w:r>
      <w:r w:rsidR="00EB7B40">
        <w:rPr>
          <w:rFonts w:ascii="Calibri" w:hAnsi="Calibri" w:cs="Calibri"/>
          <w:sz w:val="22"/>
          <w:szCs w:val="22"/>
          <w:lang w:val="sk-SK"/>
        </w:rPr>
        <w:t>a</w:t>
      </w:r>
      <w:r w:rsidRPr="00FE578D">
        <w:rPr>
          <w:rFonts w:ascii="Calibri" w:hAnsi="Calibri" w:cs="Calibri"/>
          <w:sz w:val="22"/>
          <w:szCs w:val="22"/>
          <w:lang w:val="sk-SK"/>
        </w:rPr>
        <w:t xml:space="preserve">, ktorou bolo odvolané alebo vypovedané plnomocenstvo pôvodnému zástupcovi </w:t>
      </w:r>
      <w:r w:rsidR="00B03979" w:rsidRPr="00FE578D">
        <w:rPr>
          <w:rFonts w:ascii="Calibri" w:hAnsi="Calibri" w:cs="Calibri"/>
          <w:sz w:val="22"/>
          <w:szCs w:val="22"/>
          <w:lang w:val="sk-SK"/>
        </w:rPr>
        <w:t xml:space="preserve">MAS </w:t>
      </w:r>
      <w:r w:rsidRPr="00FE578D">
        <w:rPr>
          <w:rFonts w:ascii="Calibri" w:hAnsi="Calibri" w:cs="Calibri"/>
          <w:sz w:val="22"/>
          <w:szCs w:val="22"/>
          <w:lang w:val="sk-SK"/>
        </w:rPr>
        <w:t>a originál nového plnomocenstva pre nového zástupcu; v prípade, že zástupcom je právnická osoba, je potrebné doručiť doklad, z ktorého vyplýva oprávnenie konať v mene zástupcu,</w:t>
      </w:r>
    </w:p>
    <w:p w14:paraId="213893E3" w14:textId="117A35F2" w:rsidR="00B03979" w:rsidRPr="00FE578D" w:rsidRDefault="00D01632" w:rsidP="00DF632F">
      <w:pPr>
        <w:numPr>
          <w:ilvl w:val="0"/>
          <w:numId w:val="134"/>
        </w:numPr>
        <w:tabs>
          <w:tab w:val="left" w:pos="851"/>
        </w:tabs>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lastRenderedPageBreak/>
        <w:t xml:space="preserve">ak ide o zmenu  kontaktných údajov </w:t>
      </w:r>
      <w:r w:rsidR="00B03979" w:rsidRPr="00FE578D">
        <w:rPr>
          <w:rFonts w:ascii="Calibri" w:hAnsi="Calibri" w:cs="Calibri"/>
          <w:sz w:val="22"/>
          <w:szCs w:val="22"/>
          <w:lang w:val="sk-SK"/>
        </w:rPr>
        <w:t>MAS (kontaktná osoba, telefónne číslo, e-mailová adresa a pod.)</w:t>
      </w:r>
      <w:r w:rsidRPr="00FE578D">
        <w:rPr>
          <w:rFonts w:ascii="Calibri" w:hAnsi="Calibri" w:cs="Calibri"/>
          <w:sz w:val="22"/>
          <w:szCs w:val="22"/>
          <w:lang w:val="sk-SK"/>
        </w:rPr>
        <w:t>,</w:t>
      </w:r>
    </w:p>
    <w:p w14:paraId="54422B9E" w14:textId="662E13DB" w:rsidR="00D01632" w:rsidRPr="00FE578D" w:rsidRDefault="00B03979" w:rsidP="00DF632F">
      <w:pPr>
        <w:numPr>
          <w:ilvl w:val="0"/>
          <w:numId w:val="138"/>
        </w:numPr>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oznámenie zmeny kontaktných údajov v písomnej forme podpísané štatutárnym zástupcom MAS/splnomocneným zástupcom MAS.</w:t>
      </w:r>
    </w:p>
    <w:p w14:paraId="2A44BE7E" w14:textId="24239A6A" w:rsidR="00B03979" w:rsidRPr="00FE578D" w:rsidRDefault="00B03979" w:rsidP="00DF632F">
      <w:pPr>
        <w:numPr>
          <w:ilvl w:val="0"/>
          <w:numId w:val="134"/>
        </w:numPr>
        <w:tabs>
          <w:tab w:val="left" w:pos="851"/>
        </w:tabs>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ak ide o</w:t>
      </w:r>
      <w:r w:rsidR="00D01632" w:rsidRPr="00FE578D">
        <w:rPr>
          <w:rFonts w:ascii="Calibri" w:hAnsi="Calibri" w:cs="Calibri"/>
          <w:sz w:val="22"/>
          <w:szCs w:val="22"/>
          <w:lang w:val="sk-SK"/>
        </w:rPr>
        <w:t xml:space="preserve"> zmen</w:t>
      </w:r>
      <w:r w:rsidRPr="00FE578D">
        <w:rPr>
          <w:rFonts w:ascii="Calibri" w:hAnsi="Calibri" w:cs="Calibri"/>
          <w:sz w:val="22"/>
          <w:szCs w:val="22"/>
          <w:lang w:val="sk-SK"/>
        </w:rPr>
        <w:t>u</w:t>
      </w:r>
      <w:r w:rsidR="00D01632" w:rsidRPr="00FE578D">
        <w:rPr>
          <w:rFonts w:ascii="Calibri" w:hAnsi="Calibri" w:cs="Calibri"/>
          <w:sz w:val="22"/>
          <w:szCs w:val="22"/>
          <w:lang w:val="sk-SK"/>
        </w:rPr>
        <w:t xml:space="preserve"> čísla účtu určeného na príjem NFP</w:t>
      </w:r>
    </w:p>
    <w:p w14:paraId="09903CF2" w14:textId="0081842B" w:rsidR="00D01632" w:rsidRPr="00FE578D" w:rsidRDefault="00D01632" w:rsidP="00DF632F">
      <w:pPr>
        <w:numPr>
          <w:ilvl w:val="0"/>
          <w:numId w:val="139"/>
        </w:numPr>
        <w:autoSpaceDE w:val="0"/>
        <w:autoSpaceDN w:val="0"/>
        <w:adjustRightInd w:val="0"/>
        <w:spacing w:after="0" w:line="240" w:lineRule="auto"/>
        <w:ind w:hanging="357"/>
        <w:jc w:val="both"/>
        <w:rPr>
          <w:rFonts w:ascii="Calibri" w:hAnsi="Calibri" w:cs="Calibri"/>
          <w:sz w:val="22"/>
          <w:szCs w:val="22"/>
          <w:lang w:val="sk-SK"/>
        </w:rPr>
      </w:pPr>
      <w:r w:rsidRPr="00FE578D">
        <w:rPr>
          <w:rFonts w:ascii="Calibri" w:hAnsi="Calibri" w:cs="Calibri"/>
          <w:sz w:val="22"/>
          <w:szCs w:val="22"/>
          <w:lang w:val="sk-SK"/>
        </w:rPr>
        <w:t>kópiu zmluvy o zriadení bankového účtu. Ak je zmena čísla účtu spojená s udelením súhlasu spolufinancujúcej banky, táto zmena bude posudzovaná ako významnejšia zmena a zapracovaná do zmluvy formou dodatku.</w:t>
      </w:r>
    </w:p>
    <w:p w14:paraId="612FAB41" w14:textId="21F032F7" w:rsidR="0010666D" w:rsidRPr="00FE578D" w:rsidRDefault="0010666D"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FE578D">
        <w:rPr>
          <w:rFonts w:ascii="Calibri" w:hAnsi="Calibri" w:cs="Calibri"/>
          <w:sz w:val="22"/>
          <w:szCs w:val="22"/>
          <w:lang w:val="sk-SK"/>
        </w:rPr>
        <w:t>Právne účinky súvisiace s formálnymi a menej významnými zmenami projektu nastávajú v deň, kedy skutočne zmena</w:t>
      </w:r>
      <w:r w:rsidR="00B03979" w:rsidRPr="00FE578D">
        <w:rPr>
          <w:rFonts w:ascii="Calibri" w:hAnsi="Calibri" w:cs="Calibri"/>
          <w:sz w:val="22"/>
          <w:szCs w:val="22"/>
          <w:lang w:val="sk-SK"/>
        </w:rPr>
        <w:t xml:space="preserve"> nastala</w:t>
      </w:r>
      <w:r w:rsidRPr="00FE578D">
        <w:rPr>
          <w:rFonts w:ascii="Calibri" w:hAnsi="Calibri" w:cs="Calibri"/>
          <w:sz w:val="22"/>
          <w:szCs w:val="22"/>
          <w:lang w:val="sk-SK"/>
        </w:rPr>
        <w:t xml:space="preserve"> a to bez ohľadu na skutočnosť, či je táto zmena posudzovaná v režime ex-ante alebo ex-post.</w:t>
      </w:r>
    </w:p>
    <w:p w14:paraId="7CC9BE64" w14:textId="12552A72" w:rsidR="0010666D" w:rsidRPr="006431B9" w:rsidRDefault="0010666D"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FE578D">
        <w:rPr>
          <w:rFonts w:ascii="Calibri" w:hAnsi="Calibri" w:cs="Calibri"/>
          <w:sz w:val="22"/>
          <w:szCs w:val="22"/>
          <w:lang w:val="sk-SK"/>
        </w:rPr>
        <w:t xml:space="preserve">V prípade, ak zmeny nespĺňajú charakter formálnej alebo menej významnej zmeny, zašle </w:t>
      </w:r>
      <w:r w:rsidR="00B03979" w:rsidRPr="00FE578D">
        <w:rPr>
          <w:rFonts w:ascii="Calibri" w:hAnsi="Calibri" w:cs="Calibri"/>
          <w:sz w:val="22"/>
          <w:szCs w:val="22"/>
          <w:lang w:val="sk-SK"/>
        </w:rPr>
        <w:t>RO pre IROP</w:t>
      </w:r>
      <w:r w:rsidRPr="00FE578D">
        <w:rPr>
          <w:rFonts w:ascii="Calibri" w:hAnsi="Calibri" w:cs="Calibri"/>
          <w:sz w:val="22"/>
          <w:szCs w:val="22"/>
          <w:lang w:val="sk-SK"/>
        </w:rPr>
        <w:t xml:space="preserve"> </w:t>
      </w:r>
      <w:r w:rsidR="00B03979" w:rsidRPr="00FE578D">
        <w:rPr>
          <w:rFonts w:ascii="Calibri" w:hAnsi="Calibri" w:cs="Calibri"/>
          <w:sz w:val="22"/>
          <w:szCs w:val="22"/>
          <w:lang w:val="sk-SK"/>
        </w:rPr>
        <w:t>MAS</w:t>
      </w:r>
      <w:r w:rsidRPr="00FE578D">
        <w:rPr>
          <w:rFonts w:ascii="Calibri" w:hAnsi="Calibri" w:cs="Calibri"/>
          <w:sz w:val="22"/>
          <w:szCs w:val="22"/>
          <w:lang w:val="sk-SK"/>
        </w:rPr>
        <w:t xml:space="preserve"> stanovisko</w:t>
      </w:r>
      <w:r w:rsidRPr="006431B9">
        <w:rPr>
          <w:rFonts w:ascii="Calibri" w:hAnsi="Calibri" w:cs="Calibri"/>
          <w:sz w:val="22"/>
          <w:szCs w:val="22"/>
          <w:lang w:val="sk-SK"/>
        </w:rPr>
        <w:t>, v ktorom identifikuje, že ide o zmeny, ktor</w:t>
      </w:r>
      <w:r w:rsidR="00820A12" w:rsidRPr="006431B9">
        <w:rPr>
          <w:rFonts w:ascii="Calibri" w:hAnsi="Calibri" w:cs="Calibri"/>
          <w:sz w:val="22"/>
          <w:szCs w:val="22"/>
          <w:lang w:val="sk-SK"/>
        </w:rPr>
        <w:t>é</w:t>
      </w:r>
      <w:r w:rsidRPr="006431B9">
        <w:rPr>
          <w:rFonts w:ascii="Calibri" w:hAnsi="Calibri" w:cs="Calibri"/>
          <w:sz w:val="22"/>
          <w:szCs w:val="22"/>
          <w:lang w:val="sk-SK"/>
        </w:rPr>
        <w:t xml:space="preserve"> podliehajú zmenovému konaniu aplikovanom pri významnejších zmenách.</w:t>
      </w:r>
      <w:r w:rsidR="00FE578D" w:rsidRPr="006431B9">
        <w:rPr>
          <w:rFonts w:ascii="Calibri" w:hAnsi="Calibri" w:cs="Calibri"/>
          <w:sz w:val="22"/>
          <w:szCs w:val="22"/>
          <w:lang w:val="sk-SK"/>
        </w:rPr>
        <w:t xml:space="preserve"> Právne účinky tak nastanú v súlade s pravidl</w:t>
      </w:r>
      <w:r w:rsidR="00820A12" w:rsidRPr="006431B9">
        <w:rPr>
          <w:rFonts w:ascii="Calibri" w:hAnsi="Calibri" w:cs="Calibri"/>
          <w:sz w:val="22"/>
          <w:szCs w:val="22"/>
          <w:lang w:val="sk-SK"/>
        </w:rPr>
        <w:t>a</w:t>
      </w:r>
      <w:r w:rsidR="00FE578D" w:rsidRPr="006431B9">
        <w:rPr>
          <w:rFonts w:ascii="Calibri" w:hAnsi="Calibri" w:cs="Calibri"/>
          <w:sz w:val="22"/>
          <w:szCs w:val="22"/>
          <w:lang w:val="sk-SK"/>
        </w:rPr>
        <w:t>mi pre schvaľovanie významnejších zmien projektu.</w:t>
      </w:r>
    </w:p>
    <w:p w14:paraId="50841C84" w14:textId="16482B03" w:rsidR="0010666D" w:rsidRPr="006431B9" w:rsidRDefault="0010666D" w:rsidP="00DF632F">
      <w:pPr>
        <w:pStyle w:val="Odsekzoznamu"/>
        <w:numPr>
          <w:ilvl w:val="0"/>
          <w:numId w:val="33"/>
        </w:numPr>
        <w:autoSpaceDE w:val="0"/>
        <w:autoSpaceDN w:val="0"/>
        <w:adjustRightInd w:val="0"/>
        <w:spacing w:after="0" w:line="240" w:lineRule="auto"/>
        <w:ind w:left="426" w:hanging="357"/>
        <w:contextualSpacing w:val="0"/>
        <w:jc w:val="both"/>
        <w:rPr>
          <w:rFonts w:ascii="Calibri" w:hAnsi="Calibri" w:cs="Calibri"/>
          <w:sz w:val="22"/>
          <w:szCs w:val="22"/>
          <w:lang w:val="sk-SK"/>
        </w:rPr>
      </w:pPr>
      <w:r w:rsidRPr="006431B9">
        <w:rPr>
          <w:rFonts w:ascii="Calibri" w:hAnsi="Calibri" w:cs="Calibri"/>
          <w:sz w:val="22"/>
          <w:szCs w:val="22"/>
          <w:lang w:val="sk-SK"/>
        </w:rPr>
        <w:t>Oznámenie o zmene projektu tvorí prílohu</w:t>
      </w:r>
      <w:r w:rsidR="004430BA" w:rsidRPr="006431B9">
        <w:rPr>
          <w:rFonts w:ascii="Calibri" w:hAnsi="Calibri" w:cs="Calibri"/>
          <w:sz w:val="22"/>
          <w:szCs w:val="22"/>
          <w:lang w:val="sk-SK"/>
        </w:rPr>
        <w:t xml:space="preserve"> č. 1</w:t>
      </w:r>
      <w:r w:rsidRPr="006431B9">
        <w:rPr>
          <w:rFonts w:ascii="Calibri" w:hAnsi="Calibri" w:cs="Calibri"/>
          <w:sz w:val="22"/>
          <w:szCs w:val="22"/>
          <w:lang w:val="sk-SK"/>
        </w:rPr>
        <w:t xml:space="preserve"> </w:t>
      </w:r>
      <w:r w:rsidR="00B03979" w:rsidRPr="006431B9">
        <w:rPr>
          <w:rFonts w:ascii="Calibri" w:hAnsi="Calibri" w:cs="Calibri"/>
          <w:sz w:val="22"/>
          <w:szCs w:val="22"/>
          <w:lang w:val="sk-SK"/>
        </w:rPr>
        <w:t>tejto príručky.</w:t>
      </w:r>
    </w:p>
    <w:p w14:paraId="073D2AA3" w14:textId="77777777" w:rsidR="0010666D" w:rsidRPr="006431B9" w:rsidRDefault="0010666D" w:rsidP="00DF632F">
      <w:pPr>
        <w:autoSpaceDE w:val="0"/>
        <w:autoSpaceDN w:val="0"/>
        <w:adjustRightInd w:val="0"/>
        <w:spacing w:after="0" w:line="240" w:lineRule="auto"/>
        <w:ind w:left="66"/>
        <w:jc w:val="both"/>
        <w:rPr>
          <w:rFonts w:ascii="Calibri" w:hAnsi="Calibri" w:cs="Calibri"/>
          <w:sz w:val="22"/>
          <w:szCs w:val="22"/>
          <w:lang w:val="sk-SK"/>
        </w:rPr>
      </w:pPr>
    </w:p>
    <w:p w14:paraId="0DEFC3FC" w14:textId="5F6293BE" w:rsidR="00BB4849" w:rsidRPr="002E005E" w:rsidRDefault="00FE578D" w:rsidP="00DF632F">
      <w:pPr>
        <w:pStyle w:val="Nadpis30"/>
        <w:spacing w:before="0"/>
        <w:rPr>
          <w:rFonts w:ascii="Calibri" w:hAnsi="Calibri" w:cs="Calibri"/>
          <w:b/>
          <w:color w:val="001D58" w:themeColor="accent1" w:themeShade="BF"/>
          <w:lang w:val="sk-SK"/>
        </w:rPr>
      </w:pPr>
      <w:bookmarkStart w:id="195" w:name="_Toc484175087"/>
      <w:r w:rsidRPr="002E005E">
        <w:rPr>
          <w:rFonts w:ascii="Calibri" w:hAnsi="Calibri" w:cs="Calibri"/>
          <w:b/>
          <w:color w:val="001D58" w:themeColor="accent1" w:themeShade="BF"/>
          <w:lang w:val="sk-SK"/>
        </w:rPr>
        <w:t xml:space="preserve"> </w:t>
      </w:r>
      <w:bookmarkStart w:id="196" w:name="_Ref505524261"/>
      <w:bookmarkStart w:id="197" w:name="_Toc508721445"/>
      <w:r w:rsidRPr="002E005E">
        <w:rPr>
          <w:rFonts w:ascii="Calibri" w:hAnsi="Calibri" w:cs="Calibri"/>
          <w:b/>
          <w:color w:val="001D58" w:themeColor="accent1" w:themeShade="BF"/>
          <w:lang w:val="sk-SK"/>
        </w:rPr>
        <w:t>Žiadosť o zmenu zmluvy o NFP</w:t>
      </w:r>
      <w:bookmarkEnd w:id="195"/>
      <w:bookmarkEnd w:id="196"/>
      <w:bookmarkEnd w:id="197"/>
    </w:p>
    <w:p w14:paraId="423E5A29" w14:textId="771FE5C1" w:rsidR="00BB4849" w:rsidRPr="00453EBF" w:rsidRDefault="00BB4849"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453EBF">
        <w:rPr>
          <w:rFonts w:ascii="Calibri" w:hAnsi="Calibri" w:cs="Calibri"/>
          <w:sz w:val="22"/>
          <w:szCs w:val="22"/>
          <w:lang w:val="sk-SK"/>
        </w:rPr>
        <w:t xml:space="preserve">Za významnejšie </w:t>
      </w:r>
      <w:r w:rsidR="00146A28" w:rsidRPr="00453EBF">
        <w:rPr>
          <w:rFonts w:ascii="Calibri" w:hAnsi="Calibri" w:cs="Calibri"/>
          <w:sz w:val="22"/>
          <w:szCs w:val="22"/>
          <w:lang w:val="sk-SK"/>
        </w:rPr>
        <w:t>zmeny, ktoré si vyžadujú zmenu z</w:t>
      </w:r>
      <w:r w:rsidRPr="00453EBF">
        <w:rPr>
          <w:rFonts w:ascii="Calibri" w:hAnsi="Calibri" w:cs="Calibri"/>
          <w:sz w:val="22"/>
          <w:szCs w:val="22"/>
          <w:lang w:val="sk-SK"/>
        </w:rPr>
        <w:t>mluvy o NFP sú považované zmeny, ktoré spočívajú najmä v zmene:</w:t>
      </w:r>
    </w:p>
    <w:p w14:paraId="6D15B8E6" w14:textId="7B5565D8" w:rsidR="00BB4849" w:rsidRPr="00453EBF" w:rsidRDefault="00AF58C3" w:rsidP="00DF632F">
      <w:pPr>
        <w:pStyle w:val="Normlnywebov"/>
        <w:numPr>
          <w:ilvl w:val="0"/>
          <w:numId w:val="11"/>
        </w:numPr>
        <w:spacing w:before="0" w:beforeAutospacing="0" w:after="0" w:afterAutospacing="0" w:line="240" w:lineRule="auto"/>
        <w:ind w:left="851" w:hanging="357"/>
        <w:jc w:val="both"/>
        <w:rPr>
          <w:rFonts w:ascii="Calibri" w:hAnsi="Calibri" w:cs="Calibri"/>
          <w:bCs/>
          <w:sz w:val="22"/>
          <w:szCs w:val="22"/>
          <w:lang w:val="sk-SK"/>
        </w:rPr>
      </w:pPr>
      <w:r w:rsidRPr="00453EBF">
        <w:rPr>
          <w:rFonts w:ascii="Calibri" w:hAnsi="Calibri" w:cs="Calibri"/>
          <w:bCs/>
          <w:sz w:val="22"/>
          <w:szCs w:val="22"/>
          <w:lang w:val="sk-SK"/>
        </w:rPr>
        <w:t>miesta realizácie projektu,</w:t>
      </w:r>
      <w:r w:rsidR="00220841">
        <w:rPr>
          <w:rStyle w:val="Odkaznapoznmkupodiarou"/>
          <w:rFonts w:cs="Calibri"/>
          <w:bCs/>
          <w:szCs w:val="22"/>
          <w:lang w:val="sk-SK"/>
        </w:rPr>
        <w:footnoteReference w:id="5"/>
      </w:r>
    </w:p>
    <w:p w14:paraId="4909EA10" w14:textId="156F534A" w:rsidR="007E262E" w:rsidRDefault="00BB4849" w:rsidP="00DF632F">
      <w:pPr>
        <w:pStyle w:val="Normlnywebov"/>
        <w:numPr>
          <w:ilvl w:val="0"/>
          <w:numId w:val="11"/>
        </w:numPr>
        <w:spacing w:before="0" w:beforeAutospacing="0" w:after="0" w:afterAutospacing="0" w:line="240" w:lineRule="auto"/>
        <w:ind w:left="851" w:hanging="357"/>
        <w:jc w:val="both"/>
        <w:rPr>
          <w:rFonts w:ascii="Calibri" w:hAnsi="Calibri" w:cs="Calibri"/>
          <w:bCs/>
          <w:sz w:val="22"/>
          <w:szCs w:val="22"/>
          <w:lang w:val="sk-SK"/>
        </w:rPr>
      </w:pPr>
      <w:r w:rsidRPr="00453EBF">
        <w:rPr>
          <w:rFonts w:ascii="Calibri" w:hAnsi="Calibri" w:cs="Calibri"/>
          <w:bCs/>
          <w:sz w:val="22"/>
          <w:szCs w:val="22"/>
          <w:lang w:val="sk-SK"/>
        </w:rPr>
        <w:t>miesta, k</w:t>
      </w:r>
      <w:r w:rsidR="00AF58C3" w:rsidRPr="00453EBF">
        <w:rPr>
          <w:rFonts w:ascii="Calibri" w:hAnsi="Calibri" w:cs="Calibri"/>
          <w:bCs/>
          <w:sz w:val="22"/>
          <w:szCs w:val="22"/>
          <w:lang w:val="sk-SK"/>
        </w:rPr>
        <w:t>de sa nachádza predmet projektu,</w:t>
      </w:r>
      <w:r w:rsidR="00220841">
        <w:rPr>
          <w:rStyle w:val="Odkaznapoznmkupodiarou"/>
          <w:rFonts w:cs="Calibri"/>
          <w:bCs/>
          <w:szCs w:val="22"/>
          <w:lang w:val="sk-SK"/>
        </w:rPr>
        <w:footnoteReference w:id="6"/>
      </w:r>
    </w:p>
    <w:p w14:paraId="75633FDF" w14:textId="684A0B1D" w:rsidR="00BB4849" w:rsidRPr="00453EBF" w:rsidRDefault="007E262E" w:rsidP="00EC6911">
      <w:pPr>
        <w:pStyle w:val="Normlnywebov"/>
        <w:numPr>
          <w:ilvl w:val="0"/>
          <w:numId w:val="11"/>
        </w:numPr>
        <w:spacing w:before="0" w:beforeAutospacing="0" w:after="0" w:afterAutospacing="0" w:line="240" w:lineRule="auto"/>
        <w:ind w:left="851" w:hanging="357"/>
        <w:jc w:val="both"/>
        <w:rPr>
          <w:rFonts w:ascii="Calibri" w:hAnsi="Calibri" w:cs="Calibri"/>
          <w:bCs/>
          <w:sz w:val="22"/>
          <w:szCs w:val="22"/>
          <w:lang w:val="sk-SK"/>
        </w:rPr>
      </w:pPr>
      <w:r>
        <w:rPr>
          <w:rFonts w:ascii="Calibri" w:hAnsi="Calibri" w:cs="Calibri"/>
          <w:bCs/>
          <w:sz w:val="22"/>
          <w:szCs w:val="22"/>
          <w:lang w:val="sk-SK"/>
        </w:rPr>
        <w:t>k</w:t>
      </w:r>
      <w:r w:rsidRPr="007E262E">
        <w:rPr>
          <w:rFonts w:ascii="Calibri" w:hAnsi="Calibri" w:cs="Calibri"/>
          <w:bCs/>
          <w:sz w:val="22"/>
          <w:szCs w:val="22"/>
          <w:lang w:val="sk-SK"/>
        </w:rPr>
        <w:t>oncept</w:t>
      </w:r>
      <w:r>
        <w:rPr>
          <w:rFonts w:ascii="Calibri" w:hAnsi="Calibri" w:cs="Calibri"/>
          <w:bCs/>
          <w:sz w:val="22"/>
          <w:szCs w:val="22"/>
          <w:lang w:val="sk-SK"/>
        </w:rPr>
        <w:t>u</w:t>
      </w:r>
      <w:r w:rsidRPr="007E262E">
        <w:rPr>
          <w:rFonts w:ascii="Calibri" w:hAnsi="Calibri" w:cs="Calibri"/>
          <w:bCs/>
          <w:sz w:val="22"/>
          <w:szCs w:val="22"/>
          <w:lang w:val="sk-SK"/>
        </w:rPr>
        <w:t xml:space="preserve"> implementácie stratégie CLLD</w:t>
      </w:r>
      <w:r>
        <w:rPr>
          <w:rFonts w:ascii="Calibri" w:hAnsi="Calibri" w:cs="Calibri"/>
          <w:bCs/>
          <w:sz w:val="22"/>
          <w:szCs w:val="22"/>
          <w:lang w:val="sk-SK"/>
        </w:rPr>
        <w:t>, ak nejde o</w:t>
      </w:r>
      <w:r w:rsidR="0063228D">
        <w:rPr>
          <w:rFonts w:ascii="Calibri" w:hAnsi="Calibri" w:cs="Calibri"/>
          <w:bCs/>
          <w:sz w:val="22"/>
          <w:szCs w:val="22"/>
          <w:lang w:val="sk-SK"/>
        </w:rPr>
        <w:t> </w:t>
      </w:r>
      <w:r>
        <w:rPr>
          <w:rFonts w:ascii="Calibri" w:hAnsi="Calibri" w:cs="Calibri"/>
          <w:bCs/>
          <w:sz w:val="22"/>
          <w:szCs w:val="22"/>
          <w:lang w:val="sk-SK"/>
        </w:rPr>
        <w:t>zmeny</w:t>
      </w:r>
      <w:r w:rsidR="0063228D">
        <w:rPr>
          <w:rFonts w:ascii="Calibri" w:hAnsi="Calibri" w:cs="Calibri"/>
          <w:bCs/>
          <w:sz w:val="22"/>
          <w:szCs w:val="22"/>
          <w:lang w:val="sk-SK"/>
        </w:rPr>
        <w:t>,</w:t>
      </w:r>
      <w:r>
        <w:rPr>
          <w:rFonts w:ascii="Calibri" w:hAnsi="Calibri" w:cs="Calibri"/>
          <w:bCs/>
          <w:sz w:val="22"/>
          <w:szCs w:val="22"/>
          <w:lang w:val="sk-SK"/>
        </w:rPr>
        <w:t xml:space="preserve"> ktoré sú podstatnými zmenami,</w:t>
      </w:r>
    </w:p>
    <w:p w14:paraId="7B9632A3" w14:textId="4DD29490" w:rsidR="00BB4849" w:rsidRPr="00453EBF" w:rsidRDefault="00BB4849" w:rsidP="00DF632F">
      <w:pPr>
        <w:pStyle w:val="Normlnywebov"/>
        <w:numPr>
          <w:ilvl w:val="0"/>
          <w:numId w:val="11"/>
        </w:numPr>
        <w:spacing w:before="0" w:beforeAutospacing="0" w:after="0" w:afterAutospacing="0" w:line="240" w:lineRule="auto"/>
        <w:ind w:left="851" w:hanging="357"/>
        <w:jc w:val="both"/>
        <w:rPr>
          <w:rFonts w:ascii="Calibri" w:hAnsi="Calibri" w:cs="Calibri"/>
          <w:bCs/>
          <w:sz w:val="22"/>
          <w:szCs w:val="22"/>
          <w:lang w:val="sk-SK"/>
        </w:rPr>
      </w:pPr>
      <w:r w:rsidRPr="00453EBF">
        <w:rPr>
          <w:rFonts w:ascii="Calibri" w:hAnsi="Calibri" w:cs="Calibri"/>
          <w:bCs/>
          <w:sz w:val="22"/>
          <w:szCs w:val="22"/>
          <w:lang w:val="sk-SK"/>
        </w:rPr>
        <w:t>merateľných ukazovateľov projektu, ak ide o zníženie hodnoty o viac ako 5% (resp. hodnoty definovan</w:t>
      </w:r>
      <w:r w:rsidR="00146A28" w:rsidRPr="00453EBF">
        <w:rPr>
          <w:rFonts w:ascii="Calibri" w:hAnsi="Calibri" w:cs="Calibri"/>
          <w:bCs/>
          <w:sz w:val="22"/>
          <w:szCs w:val="22"/>
          <w:lang w:val="sk-SK"/>
        </w:rPr>
        <w:t>ej riadiacim orgánom v účinnej z</w:t>
      </w:r>
      <w:r w:rsidRPr="00453EBF">
        <w:rPr>
          <w:rFonts w:ascii="Calibri" w:hAnsi="Calibri" w:cs="Calibri"/>
          <w:bCs/>
          <w:sz w:val="22"/>
          <w:szCs w:val="22"/>
          <w:lang w:val="sk-SK"/>
        </w:rPr>
        <w:t>mluve) oproti výške merateľného ukazovateľ</w:t>
      </w:r>
      <w:r w:rsidR="00AF58C3" w:rsidRPr="00453EBF">
        <w:rPr>
          <w:rFonts w:ascii="Calibri" w:hAnsi="Calibri" w:cs="Calibri"/>
          <w:bCs/>
          <w:sz w:val="22"/>
          <w:szCs w:val="22"/>
          <w:lang w:val="sk-SK"/>
        </w:rPr>
        <w:t>a, ktorá bola schválená v ŽoNFP,</w:t>
      </w:r>
      <w:r w:rsidR="00220841">
        <w:rPr>
          <w:rStyle w:val="Odkaznapoznmkupodiarou"/>
          <w:rFonts w:cs="Calibri"/>
          <w:bCs/>
          <w:szCs w:val="22"/>
          <w:lang w:val="sk-SK"/>
        </w:rPr>
        <w:footnoteReference w:id="7"/>
      </w:r>
    </w:p>
    <w:p w14:paraId="4C219552" w14:textId="21477B76" w:rsidR="00BB4849" w:rsidRPr="00453EBF" w:rsidRDefault="00BB4849" w:rsidP="00DF632F">
      <w:pPr>
        <w:pStyle w:val="Normlnywebov"/>
        <w:numPr>
          <w:ilvl w:val="0"/>
          <w:numId w:val="11"/>
        </w:numPr>
        <w:spacing w:before="0" w:beforeAutospacing="0" w:after="0" w:afterAutospacing="0" w:line="240" w:lineRule="auto"/>
        <w:ind w:left="851" w:hanging="357"/>
        <w:jc w:val="both"/>
        <w:rPr>
          <w:rFonts w:ascii="Calibri" w:hAnsi="Calibri" w:cs="Calibri"/>
          <w:bCs/>
          <w:sz w:val="22"/>
          <w:szCs w:val="22"/>
          <w:lang w:val="sk-SK"/>
        </w:rPr>
      </w:pPr>
      <w:r w:rsidRPr="00453EBF">
        <w:rPr>
          <w:rFonts w:ascii="Calibri" w:hAnsi="Calibri" w:cs="Calibri"/>
          <w:bCs/>
          <w:sz w:val="22"/>
          <w:szCs w:val="22"/>
          <w:lang w:val="sk-SK"/>
        </w:rPr>
        <w:t xml:space="preserve">týkajúcej sa začiatku realizácie aktivít projektu, ak </w:t>
      </w:r>
      <w:r w:rsidR="00363F2C">
        <w:rPr>
          <w:rFonts w:ascii="Calibri" w:hAnsi="Calibri" w:cs="Calibri"/>
          <w:bCs/>
          <w:sz w:val="22"/>
          <w:szCs w:val="22"/>
          <w:lang w:val="sk-SK"/>
        </w:rPr>
        <w:t>MAS</w:t>
      </w:r>
      <w:r w:rsidRPr="00453EBF">
        <w:rPr>
          <w:rFonts w:ascii="Calibri" w:hAnsi="Calibri" w:cs="Calibri"/>
          <w:bCs/>
          <w:sz w:val="22"/>
          <w:szCs w:val="22"/>
          <w:lang w:val="sk-SK"/>
        </w:rPr>
        <w:t xml:space="preserve"> nezačne s realizáciou hlavných aktivít projektu do 3 m</w:t>
      </w:r>
      <w:r w:rsidR="00146A28" w:rsidRPr="00453EBF">
        <w:rPr>
          <w:rFonts w:ascii="Calibri" w:hAnsi="Calibri" w:cs="Calibri"/>
          <w:bCs/>
          <w:sz w:val="22"/>
          <w:szCs w:val="22"/>
          <w:lang w:val="sk-SK"/>
        </w:rPr>
        <w:t xml:space="preserve">esiacov od termínu </w:t>
      </w:r>
      <w:r w:rsidR="005F6130">
        <w:rPr>
          <w:rFonts w:ascii="Calibri" w:hAnsi="Calibri" w:cs="Calibri"/>
          <w:bCs/>
          <w:sz w:val="22"/>
          <w:szCs w:val="22"/>
          <w:lang w:val="sk-SK"/>
        </w:rPr>
        <w:t>účinnosti zmluvy</w:t>
      </w:r>
      <w:r w:rsidR="00363F2C">
        <w:rPr>
          <w:rFonts w:ascii="Calibri" w:hAnsi="Calibri" w:cs="Calibri"/>
          <w:bCs/>
          <w:sz w:val="22"/>
          <w:szCs w:val="22"/>
          <w:lang w:val="sk-SK"/>
        </w:rPr>
        <w:t xml:space="preserve"> na financovanie chodu MAS, </w:t>
      </w:r>
      <w:r w:rsidR="000239B6">
        <w:rPr>
          <w:rFonts w:ascii="Calibri" w:hAnsi="Calibri" w:cs="Calibri"/>
          <w:bCs/>
          <w:sz w:val="22"/>
          <w:szCs w:val="22"/>
          <w:lang w:val="sk-SK"/>
        </w:rPr>
        <w:t xml:space="preserve">a </w:t>
      </w:r>
      <w:r w:rsidR="00363F2C">
        <w:rPr>
          <w:rFonts w:ascii="Calibri" w:hAnsi="Calibri" w:cs="Calibri"/>
          <w:bCs/>
          <w:sz w:val="22"/>
          <w:szCs w:val="22"/>
          <w:lang w:val="sk-SK"/>
        </w:rPr>
        <w:t>v zmluve o NFP na financovanie implementácie stratégie CLLD</w:t>
      </w:r>
      <w:r w:rsidR="00AF58C3" w:rsidRPr="00453EBF">
        <w:rPr>
          <w:rFonts w:ascii="Calibri" w:hAnsi="Calibri" w:cs="Calibri"/>
          <w:bCs/>
          <w:sz w:val="22"/>
          <w:szCs w:val="22"/>
          <w:lang w:val="sk-SK"/>
        </w:rPr>
        <w:t>,</w:t>
      </w:r>
    </w:p>
    <w:p w14:paraId="6922B9D1" w14:textId="56CD883A" w:rsidR="00BB4849" w:rsidRPr="00453EBF" w:rsidRDefault="00BB4849" w:rsidP="00DF632F">
      <w:pPr>
        <w:pStyle w:val="Normlnywebov"/>
        <w:numPr>
          <w:ilvl w:val="0"/>
          <w:numId w:val="11"/>
        </w:numPr>
        <w:spacing w:before="0" w:beforeAutospacing="0" w:after="0" w:afterAutospacing="0" w:line="240" w:lineRule="auto"/>
        <w:ind w:left="851" w:hanging="357"/>
        <w:jc w:val="both"/>
        <w:rPr>
          <w:rFonts w:ascii="Calibri" w:hAnsi="Calibri" w:cs="Calibri"/>
          <w:bCs/>
          <w:sz w:val="22"/>
          <w:szCs w:val="22"/>
          <w:lang w:val="sk-SK"/>
        </w:rPr>
      </w:pPr>
      <w:r w:rsidRPr="00453EBF">
        <w:rPr>
          <w:rFonts w:ascii="Calibri" w:hAnsi="Calibri" w:cs="Calibri"/>
          <w:bCs/>
          <w:sz w:val="22"/>
          <w:szCs w:val="22"/>
          <w:lang w:val="sk-SK"/>
        </w:rPr>
        <w:t>týkajúcej sa predĺženia realizácie hlavných aktivít projektu oproti termínom u</w:t>
      </w:r>
      <w:r w:rsidR="00F562F0" w:rsidRPr="00453EBF">
        <w:rPr>
          <w:rFonts w:ascii="Calibri" w:hAnsi="Calibri" w:cs="Calibri"/>
          <w:bCs/>
          <w:sz w:val="22"/>
          <w:szCs w:val="22"/>
          <w:lang w:val="sk-SK"/>
        </w:rPr>
        <w:t>vedeným v z</w:t>
      </w:r>
      <w:r w:rsidRPr="00453EBF">
        <w:rPr>
          <w:rFonts w:ascii="Calibri" w:hAnsi="Calibri" w:cs="Calibri"/>
          <w:bCs/>
          <w:sz w:val="22"/>
          <w:szCs w:val="22"/>
          <w:lang w:val="sk-SK"/>
        </w:rPr>
        <w:t xml:space="preserve">mluve </w:t>
      </w:r>
      <w:r w:rsidR="002E32C1" w:rsidRPr="00453EBF">
        <w:rPr>
          <w:rFonts w:ascii="Calibri" w:hAnsi="Calibri" w:cs="Calibri"/>
          <w:bCs/>
          <w:sz w:val="22"/>
          <w:szCs w:val="22"/>
          <w:lang w:val="sk-SK"/>
        </w:rPr>
        <w:t>o NFP</w:t>
      </w:r>
      <w:r w:rsidRPr="00453EBF">
        <w:rPr>
          <w:rFonts w:ascii="Calibri" w:hAnsi="Calibri" w:cs="Calibri"/>
          <w:bCs/>
          <w:sz w:val="22"/>
          <w:szCs w:val="22"/>
          <w:lang w:val="sk-SK"/>
        </w:rPr>
        <w:t>,</w:t>
      </w:r>
    </w:p>
    <w:p w14:paraId="743F6CE6" w14:textId="77777777" w:rsidR="00BB4849" w:rsidRPr="00453EBF" w:rsidRDefault="00BB4849" w:rsidP="00DF632F">
      <w:pPr>
        <w:pStyle w:val="Normlnywebov"/>
        <w:numPr>
          <w:ilvl w:val="0"/>
          <w:numId w:val="11"/>
        </w:numPr>
        <w:spacing w:before="0" w:beforeAutospacing="0" w:after="0" w:afterAutospacing="0" w:line="240" w:lineRule="auto"/>
        <w:ind w:left="851" w:hanging="357"/>
        <w:jc w:val="both"/>
        <w:rPr>
          <w:rFonts w:ascii="Calibri" w:hAnsi="Calibri" w:cs="Calibri"/>
          <w:sz w:val="22"/>
          <w:szCs w:val="22"/>
          <w:lang w:val="sk-SK"/>
        </w:rPr>
      </w:pPr>
      <w:r w:rsidRPr="00453EBF">
        <w:rPr>
          <w:rFonts w:ascii="Calibri" w:hAnsi="Calibri" w:cs="Calibri"/>
          <w:bCs/>
          <w:sz w:val="22"/>
          <w:szCs w:val="22"/>
          <w:lang w:val="sk-SK"/>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neprekročenie m</w:t>
      </w:r>
      <w:r w:rsidR="00AF58C3" w:rsidRPr="00453EBF">
        <w:rPr>
          <w:rFonts w:ascii="Calibri" w:hAnsi="Calibri" w:cs="Calibri"/>
          <w:bCs/>
          <w:sz w:val="22"/>
          <w:szCs w:val="22"/>
          <w:lang w:val="sk-SK"/>
        </w:rPr>
        <w:t>aximálnej výšky schváleného NFP,</w:t>
      </w:r>
    </w:p>
    <w:p w14:paraId="4041BBED" w14:textId="64F6ADF8" w:rsidR="00BB4849" w:rsidRPr="00453EBF" w:rsidRDefault="00BB4849" w:rsidP="00DF632F">
      <w:pPr>
        <w:pStyle w:val="Normlnywebov"/>
        <w:numPr>
          <w:ilvl w:val="0"/>
          <w:numId w:val="11"/>
        </w:numPr>
        <w:spacing w:before="0" w:beforeAutospacing="0" w:after="0" w:afterAutospacing="0" w:line="240" w:lineRule="auto"/>
        <w:ind w:left="851" w:hanging="357"/>
        <w:jc w:val="both"/>
        <w:rPr>
          <w:rFonts w:ascii="Calibri" w:hAnsi="Calibri" w:cs="Calibri"/>
          <w:bCs/>
          <w:sz w:val="22"/>
          <w:szCs w:val="22"/>
          <w:lang w:val="sk-SK"/>
        </w:rPr>
      </w:pPr>
      <w:r w:rsidRPr="00453EBF">
        <w:rPr>
          <w:rFonts w:ascii="Calibri" w:hAnsi="Calibri" w:cs="Calibri"/>
          <w:bCs/>
          <w:sz w:val="22"/>
          <w:szCs w:val="22"/>
          <w:lang w:val="sk-SK"/>
        </w:rPr>
        <w:t xml:space="preserve">spočívajúcej v prečerpaní </w:t>
      </w:r>
      <w:r w:rsidRPr="00453EBF">
        <w:rPr>
          <w:rFonts w:ascii="Calibri" w:hAnsi="Calibri" w:cs="Calibri"/>
          <w:sz w:val="22"/>
          <w:szCs w:val="22"/>
          <w:lang w:val="sk-SK"/>
        </w:rPr>
        <w:t>jednej zo skupín výdavkov</w:t>
      </w:r>
      <w:r w:rsidRPr="00453EBF">
        <w:rPr>
          <w:rFonts w:ascii="Calibri" w:hAnsi="Calibri" w:cs="Calibri"/>
          <w:bCs/>
          <w:sz w:val="22"/>
          <w:szCs w:val="22"/>
          <w:lang w:val="sk-SK"/>
        </w:rPr>
        <w:t xml:space="preserve"> o viac ako 15 % (resp. hodnoty definovan</w:t>
      </w:r>
      <w:r w:rsidR="00F562F0" w:rsidRPr="00453EBF">
        <w:rPr>
          <w:rFonts w:ascii="Calibri" w:hAnsi="Calibri" w:cs="Calibri"/>
          <w:bCs/>
          <w:sz w:val="22"/>
          <w:szCs w:val="22"/>
          <w:lang w:val="sk-SK"/>
        </w:rPr>
        <w:t xml:space="preserve">ej </w:t>
      </w:r>
      <w:r w:rsidR="00363F2C">
        <w:rPr>
          <w:rFonts w:ascii="Calibri" w:hAnsi="Calibri" w:cs="Calibri"/>
          <w:bCs/>
          <w:sz w:val="22"/>
          <w:szCs w:val="22"/>
          <w:lang w:val="sk-SK"/>
        </w:rPr>
        <w:t>RO pre IROP</w:t>
      </w:r>
      <w:r w:rsidR="00F562F0" w:rsidRPr="00453EBF">
        <w:rPr>
          <w:rFonts w:ascii="Calibri" w:hAnsi="Calibri" w:cs="Calibri"/>
          <w:bCs/>
          <w:sz w:val="22"/>
          <w:szCs w:val="22"/>
          <w:lang w:val="sk-SK"/>
        </w:rPr>
        <w:t xml:space="preserve"> v účinnej z</w:t>
      </w:r>
      <w:r w:rsidRPr="00453EBF">
        <w:rPr>
          <w:rFonts w:ascii="Calibri" w:hAnsi="Calibri" w:cs="Calibri"/>
          <w:bCs/>
          <w:sz w:val="22"/>
          <w:szCs w:val="22"/>
          <w:lang w:val="sk-SK"/>
        </w:rPr>
        <w:t>mluve) za celú dobu realizácie projektu oproti pôvodnej výške pla</w:t>
      </w:r>
      <w:r w:rsidR="00AF58C3" w:rsidRPr="00453EBF">
        <w:rPr>
          <w:rFonts w:ascii="Calibri" w:hAnsi="Calibri" w:cs="Calibri"/>
          <w:bCs/>
          <w:sz w:val="22"/>
          <w:szCs w:val="22"/>
          <w:lang w:val="sk-SK"/>
        </w:rPr>
        <w:t>tnej v okamihu schválenia ŽoNFP,</w:t>
      </w:r>
    </w:p>
    <w:p w14:paraId="34D33D0E" w14:textId="1EE25BEB" w:rsidR="00BB4849" w:rsidRPr="00453EBF" w:rsidRDefault="00BB4849" w:rsidP="00DF632F">
      <w:pPr>
        <w:pStyle w:val="Normlnywebov"/>
        <w:numPr>
          <w:ilvl w:val="0"/>
          <w:numId w:val="11"/>
        </w:numPr>
        <w:spacing w:before="0" w:beforeAutospacing="0" w:after="0" w:afterAutospacing="0" w:line="240" w:lineRule="auto"/>
        <w:ind w:left="851" w:hanging="357"/>
        <w:jc w:val="both"/>
        <w:rPr>
          <w:rFonts w:ascii="Calibri" w:hAnsi="Calibri" w:cs="Calibri"/>
          <w:sz w:val="22"/>
          <w:szCs w:val="22"/>
          <w:lang w:val="sk-SK"/>
        </w:rPr>
      </w:pPr>
      <w:r w:rsidRPr="00453EBF">
        <w:rPr>
          <w:rFonts w:ascii="Calibri" w:hAnsi="Calibri" w:cs="Calibri"/>
          <w:sz w:val="22"/>
          <w:szCs w:val="22"/>
          <w:lang w:val="sk-SK"/>
        </w:rPr>
        <w:t>majetkovo-právnych pomerov týkajúcich sa predmetu projektu alebo súvisiacich s realizáciou hlavných aktivít projektu podľa p</w:t>
      </w:r>
      <w:r w:rsidR="00F562F0" w:rsidRPr="00453EBF">
        <w:rPr>
          <w:rFonts w:ascii="Calibri" w:hAnsi="Calibri" w:cs="Calibri"/>
          <w:sz w:val="22"/>
          <w:szCs w:val="22"/>
          <w:lang w:val="sk-SK"/>
        </w:rPr>
        <w:t>odmienok upravených v z</w:t>
      </w:r>
      <w:r w:rsidRPr="00453EBF">
        <w:rPr>
          <w:rFonts w:ascii="Calibri" w:hAnsi="Calibri" w:cs="Calibri"/>
          <w:sz w:val="22"/>
          <w:szCs w:val="22"/>
          <w:lang w:val="sk-SK"/>
        </w:rPr>
        <w:t>mluve o </w:t>
      </w:r>
      <w:r w:rsidR="00015E36">
        <w:rPr>
          <w:rFonts w:ascii="Calibri" w:hAnsi="Calibri" w:cs="Calibri"/>
          <w:sz w:val="22"/>
          <w:szCs w:val="22"/>
          <w:lang w:val="sk-SK"/>
        </w:rPr>
        <w:t>NFP</w:t>
      </w:r>
      <w:r w:rsidR="00AF58C3" w:rsidRPr="00453EBF">
        <w:rPr>
          <w:rFonts w:ascii="Calibri" w:hAnsi="Calibri" w:cs="Calibri"/>
          <w:sz w:val="22"/>
          <w:szCs w:val="22"/>
          <w:lang w:val="sk-SK"/>
        </w:rPr>
        <w:t>,</w:t>
      </w:r>
    </w:p>
    <w:p w14:paraId="26DA0047" w14:textId="7DC5D365" w:rsidR="00BB4849" w:rsidRPr="00453EBF" w:rsidRDefault="00BB4849" w:rsidP="00DF632F">
      <w:pPr>
        <w:pStyle w:val="Normlnywebov"/>
        <w:numPr>
          <w:ilvl w:val="0"/>
          <w:numId w:val="11"/>
        </w:numPr>
        <w:spacing w:before="0" w:beforeAutospacing="0" w:after="0" w:afterAutospacing="0" w:line="240" w:lineRule="auto"/>
        <w:ind w:left="851" w:hanging="357"/>
        <w:jc w:val="both"/>
        <w:rPr>
          <w:rFonts w:ascii="Calibri" w:hAnsi="Calibri" w:cs="Calibri"/>
          <w:sz w:val="22"/>
          <w:szCs w:val="22"/>
          <w:lang w:val="sk-SK"/>
        </w:rPr>
      </w:pPr>
      <w:r w:rsidRPr="00453EBF">
        <w:rPr>
          <w:rFonts w:ascii="Calibri" w:hAnsi="Calibri" w:cs="Calibri"/>
          <w:sz w:val="22"/>
          <w:szCs w:val="22"/>
          <w:lang w:val="sk-SK"/>
        </w:rPr>
        <w:t>týkajúcej sa priamo podmienky poskytnutia príspevku, ktorá vyplýva z </w:t>
      </w:r>
      <w:r w:rsidR="000246BC" w:rsidRPr="00453EBF">
        <w:rPr>
          <w:rFonts w:ascii="Calibri" w:hAnsi="Calibri" w:cs="Calibri"/>
          <w:sz w:val="22"/>
          <w:szCs w:val="22"/>
          <w:lang w:val="sk-SK"/>
        </w:rPr>
        <w:t>výzvy</w:t>
      </w:r>
      <w:r w:rsidRPr="00453EBF">
        <w:rPr>
          <w:rFonts w:ascii="Calibri" w:hAnsi="Calibri" w:cs="Calibri"/>
          <w:sz w:val="22"/>
          <w:szCs w:val="22"/>
          <w:lang w:val="sk-SK"/>
        </w:rPr>
        <w:t xml:space="preserve"> na predkladanie ŽoNFP</w:t>
      </w:r>
      <w:r w:rsidR="00146A28" w:rsidRPr="00453EBF">
        <w:rPr>
          <w:rFonts w:ascii="Calibri" w:hAnsi="Calibri" w:cs="Calibri"/>
          <w:sz w:val="22"/>
          <w:szCs w:val="22"/>
          <w:lang w:val="sk-SK"/>
        </w:rPr>
        <w:t xml:space="preserve"> </w:t>
      </w:r>
      <w:r w:rsidRPr="00453EBF">
        <w:rPr>
          <w:rFonts w:ascii="Calibri" w:hAnsi="Calibri" w:cs="Calibri"/>
          <w:sz w:val="22"/>
          <w:szCs w:val="22"/>
          <w:lang w:val="sk-SK"/>
        </w:rPr>
        <w:t>a spôsobu jej splnenia</w:t>
      </w:r>
      <w:r w:rsidR="00AF58C3" w:rsidRPr="00453EBF">
        <w:rPr>
          <w:rFonts w:ascii="Calibri" w:hAnsi="Calibri" w:cs="Calibri"/>
          <w:sz w:val="22"/>
          <w:szCs w:val="22"/>
          <w:lang w:val="sk-SK"/>
        </w:rPr>
        <w:t xml:space="preserve"> </w:t>
      </w:r>
      <w:r w:rsidR="00363F2C">
        <w:rPr>
          <w:rFonts w:ascii="Calibri" w:hAnsi="Calibri" w:cs="Calibri"/>
          <w:sz w:val="22"/>
          <w:szCs w:val="22"/>
          <w:lang w:val="sk-SK"/>
        </w:rPr>
        <w:t>MAS</w:t>
      </w:r>
      <w:r w:rsidR="00AF58C3" w:rsidRPr="00453EBF">
        <w:rPr>
          <w:rFonts w:ascii="Calibri" w:hAnsi="Calibri" w:cs="Calibri"/>
          <w:sz w:val="22"/>
          <w:szCs w:val="22"/>
          <w:lang w:val="sk-SK"/>
        </w:rPr>
        <w:t>,</w:t>
      </w:r>
    </w:p>
    <w:p w14:paraId="1449747E" w14:textId="77777777" w:rsidR="00BB4849" w:rsidRPr="00453EBF" w:rsidRDefault="00BB4849" w:rsidP="00DF632F">
      <w:pPr>
        <w:pStyle w:val="Normlnywebov"/>
        <w:numPr>
          <w:ilvl w:val="0"/>
          <w:numId w:val="11"/>
        </w:numPr>
        <w:spacing w:before="0" w:beforeAutospacing="0" w:after="0" w:afterAutospacing="0" w:line="240" w:lineRule="auto"/>
        <w:ind w:left="851" w:hanging="357"/>
        <w:jc w:val="both"/>
        <w:rPr>
          <w:rFonts w:ascii="Calibri" w:hAnsi="Calibri" w:cs="Calibri"/>
          <w:sz w:val="22"/>
          <w:szCs w:val="22"/>
          <w:lang w:val="sk-SK"/>
        </w:rPr>
      </w:pPr>
      <w:r w:rsidRPr="00453EBF">
        <w:rPr>
          <w:rFonts w:ascii="Calibri" w:hAnsi="Calibri" w:cs="Calibri"/>
          <w:sz w:val="22"/>
          <w:szCs w:val="22"/>
          <w:lang w:val="sk-SK"/>
        </w:rPr>
        <w:t>p</w:t>
      </w:r>
      <w:r w:rsidR="00456D4C" w:rsidRPr="00453EBF">
        <w:rPr>
          <w:rFonts w:ascii="Calibri" w:hAnsi="Calibri" w:cs="Calibri"/>
          <w:sz w:val="22"/>
          <w:szCs w:val="22"/>
          <w:lang w:val="sk-SK"/>
        </w:rPr>
        <w:t>oužívaného systému financovania,</w:t>
      </w:r>
    </w:p>
    <w:p w14:paraId="6106D14D" w14:textId="77777777" w:rsidR="00BB4849" w:rsidRPr="00453EBF" w:rsidRDefault="00BB4849" w:rsidP="00DF632F">
      <w:pPr>
        <w:pStyle w:val="Normlnywebov"/>
        <w:numPr>
          <w:ilvl w:val="0"/>
          <w:numId w:val="11"/>
        </w:numPr>
        <w:spacing w:before="0" w:beforeAutospacing="0" w:after="0" w:afterAutospacing="0" w:line="240" w:lineRule="auto"/>
        <w:ind w:left="851" w:hanging="357"/>
        <w:jc w:val="both"/>
        <w:rPr>
          <w:rFonts w:ascii="Calibri" w:hAnsi="Calibri" w:cs="Calibri"/>
          <w:bCs/>
          <w:sz w:val="22"/>
          <w:szCs w:val="22"/>
          <w:lang w:val="sk-SK"/>
        </w:rPr>
      </w:pPr>
      <w:r w:rsidRPr="00453EBF">
        <w:rPr>
          <w:rFonts w:ascii="Calibri" w:hAnsi="Calibri" w:cs="Calibri"/>
          <w:bCs/>
          <w:sz w:val="22"/>
          <w:szCs w:val="22"/>
          <w:lang w:val="sk-SK"/>
        </w:rPr>
        <w:lastRenderedPageBreak/>
        <w:t xml:space="preserve">spočívajúcej v doplnení novej skupiny výdavkov a/alebo aktivity, ktorá je oprávnená v zmysle </w:t>
      </w:r>
      <w:r w:rsidR="000246BC" w:rsidRPr="00453EBF">
        <w:rPr>
          <w:rFonts w:ascii="Calibri" w:hAnsi="Calibri" w:cs="Calibri"/>
          <w:bCs/>
          <w:sz w:val="22"/>
          <w:szCs w:val="22"/>
          <w:lang w:val="sk-SK"/>
        </w:rPr>
        <w:t>výzvy</w:t>
      </w:r>
      <w:r w:rsidR="00AA16C8" w:rsidRPr="00453EBF">
        <w:rPr>
          <w:rFonts w:ascii="Calibri" w:hAnsi="Calibri" w:cs="Calibri"/>
          <w:bCs/>
          <w:sz w:val="22"/>
          <w:szCs w:val="22"/>
          <w:lang w:val="sk-SK"/>
        </w:rPr>
        <w:t xml:space="preserve"> </w:t>
      </w:r>
      <w:r w:rsidRPr="00453EBF">
        <w:rPr>
          <w:rFonts w:ascii="Calibri" w:hAnsi="Calibri" w:cs="Calibri"/>
          <w:bCs/>
          <w:sz w:val="22"/>
          <w:szCs w:val="22"/>
          <w:lang w:val="sk-SK"/>
        </w:rPr>
        <w:t>na predkladanie ŽoNFP,</w:t>
      </w:r>
    </w:p>
    <w:p w14:paraId="5D985468" w14:textId="1DCB8202" w:rsidR="00BB4849" w:rsidRPr="00453EBF" w:rsidRDefault="00363F2C" w:rsidP="00DF632F">
      <w:pPr>
        <w:pStyle w:val="Normlnywebov"/>
        <w:numPr>
          <w:ilvl w:val="0"/>
          <w:numId w:val="11"/>
        </w:numPr>
        <w:spacing w:before="0" w:beforeAutospacing="0" w:after="0" w:afterAutospacing="0" w:line="240" w:lineRule="auto"/>
        <w:ind w:left="851" w:hanging="357"/>
        <w:jc w:val="both"/>
        <w:rPr>
          <w:rFonts w:ascii="Calibri" w:hAnsi="Calibri" w:cs="Calibri"/>
          <w:sz w:val="22"/>
          <w:szCs w:val="22"/>
          <w:lang w:val="sk-SK"/>
        </w:rPr>
      </w:pPr>
      <w:r>
        <w:rPr>
          <w:rFonts w:ascii="Calibri" w:hAnsi="Calibri" w:cs="Calibri"/>
          <w:sz w:val="22"/>
          <w:szCs w:val="22"/>
          <w:lang w:val="sk-SK"/>
        </w:rPr>
        <w:t>MAS</w:t>
      </w:r>
      <w:r w:rsidR="00BB4849" w:rsidRPr="00453EBF">
        <w:rPr>
          <w:rFonts w:ascii="Calibri" w:hAnsi="Calibri" w:cs="Calibri"/>
          <w:sz w:val="22"/>
          <w:szCs w:val="22"/>
          <w:lang w:val="sk-SK"/>
        </w:rPr>
        <w:t>,</w:t>
      </w:r>
      <w:r w:rsidR="00BB4849" w:rsidRPr="00453EBF">
        <w:rPr>
          <w:rFonts w:ascii="Calibri" w:hAnsi="Calibri" w:cs="Calibri"/>
          <w:bCs/>
          <w:sz w:val="22"/>
          <w:szCs w:val="22"/>
          <w:lang w:val="sk-SK"/>
        </w:rPr>
        <w:t xml:space="preserve"> resp. zmena v subjekte </w:t>
      </w:r>
      <w:r>
        <w:rPr>
          <w:rFonts w:ascii="Calibri" w:hAnsi="Calibri" w:cs="Calibri"/>
          <w:bCs/>
          <w:sz w:val="22"/>
          <w:szCs w:val="22"/>
          <w:lang w:val="sk-SK"/>
        </w:rPr>
        <w:t>MAS</w:t>
      </w:r>
      <w:r w:rsidR="00456D4C" w:rsidRPr="00453EBF">
        <w:rPr>
          <w:rFonts w:ascii="Calibri" w:hAnsi="Calibri" w:cs="Calibri"/>
          <w:sz w:val="22"/>
          <w:szCs w:val="22"/>
          <w:lang w:val="sk-SK"/>
        </w:rPr>
        <w:t>,</w:t>
      </w:r>
    </w:p>
    <w:p w14:paraId="23085966" w14:textId="77777777" w:rsidR="00BB4849" w:rsidRPr="00453EBF" w:rsidRDefault="00456D4C" w:rsidP="00DF632F">
      <w:pPr>
        <w:pStyle w:val="Normlnywebov"/>
        <w:numPr>
          <w:ilvl w:val="0"/>
          <w:numId w:val="11"/>
        </w:numPr>
        <w:spacing w:before="0" w:beforeAutospacing="0" w:after="0" w:afterAutospacing="0" w:line="240" w:lineRule="auto"/>
        <w:ind w:left="851" w:hanging="357"/>
        <w:jc w:val="both"/>
        <w:rPr>
          <w:rFonts w:ascii="Calibri" w:hAnsi="Calibri" w:cs="Calibri"/>
          <w:sz w:val="22"/>
          <w:szCs w:val="22"/>
          <w:lang w:val="sk-SK"/>
        </w:rPr>
      </w:pPr>
      <w:r w:rsidRPr="00453EBF">
        <w:rPr>
          <w:rFonts w:ascii="Calibri" w:hAnsi="Calibri" w:cs="Calibri"/>
          <w:sz w:val="22"/>
          <w:szCs w:val="22"/>
          <w:lang w:val="sk-SK"/>
        </w:rPr>
        <w:t>užívateľov projektu,</w:t>
      </w:r>
    </w:p>
    <w:p w14:paraId="2F441114" w14:textId="1BF78135" w:rsidR="00BB4849" w:rsidRPr="005F6130" w:rsidRDefault="00BB4849" w:rsidP="005F6130">
      <w:pPr>
        <w:pStyle w:val="Normlnywebov"/>
        <w:numPr>
          <w:ilvl w:val="0"/>
          <w:numId w:val="11"/>
        </w:numPr>
        <w:spacing w:before="0" w:beforeAutospacing="0" w:after="0" w:afterAutospacing="0" w:line="240" w:lineRule="auto"/>
        <w:ind w:left="851" w:hanging="357"/>
        <w:jc w:val="both"/>
        <w:rPr>
          <w:rFonts w:ascii="Calibri" w:hAnsi="Calibri" w:cs="Calibri"/>
          <w:sz w:val="22"/>
          <w:szCs w:val="22"/>
          <w:lang w:val="sk-SK"/>
        </w:rPr>
      </w:pPr>
      <w:r w:rsidRPr="00453EBF">
        <w:rPr>
          <w:rFonts w:ascii="Calibri" w:hAnsi="Calibri" w:cs="Calibri"/>
          <w:sz w:val="22"/>
          <w:szCs w:val="22"/>
          <w:lang w:val="sk-SK"/>
        </w:rPr>
        <w:t>v rozpočte projektu v nadväznosti na vecnú zmenu plnenia</w:t>
      </w:r>
    </w:p>
    <w:p w14:paraId="534F6AC7" w14:textId="6CED1B7D" w:rsidR="00BB4849" w:rsidRPr="00363F2C" w:rsidRDefault="00BB4849" w:rsidP="00DF632F">
      <w:pPr>
        <w:autoSpaceDE w:val="0"/>
        <w:autoSpaceDN w:val="0"/>
        <w:adjustRightInd w:val="0"/>
        <w:spacing w:after="0" w:line="240" w:lineRule="auto"/>
        <w:jc w:val="both"/>
        <w:rPr>
          <w:rFonts w:ascii="Calibri" w:hAnsi="Calibri" w:cs="Calibri"/>
          <w:sz w:val="22"/>
          <w:szCs w:val="22"/>
          <w:lang w:val="sk-SK"/>
        </w:rPr>
      </w:pPr>
      <w:r w:rsidRPr="00363F2C">
        <w:rPr>
          <w:rFonts w:ascii="Calibri" w:hAnsi="Calibri" w:cs="Calibri"/>
          <w:sz w:val="22"/>
          <w:szCs w:val="22"/>
          <w:lang w:val="sk-SK"/>
        </w:rPr>
        <w:t xml:space="preserve">V prípade významnejších zmien je </w:t>
      </w:r>
      <w:r w:rsidR="00453EBF" w:rsidRPr="00363F2C">
        <w:rPr>
          <w:rFonts w:ascii="Calibri" w:hAnsi="Calibri" w:cs="Calibri"/>
          <w:sz w:val="22"/>
          <w:szCs w:val="22"/>
          <w:lang w:val="sk-SK"/>
        </w:rPr>
        <w:t>MAS</w:t>
      </w:r>
      <w:r w:rsidR="00F562F0" w:rsidRPr="00363F2C">
        <w:rPr>
          <w:rFonts w:ascii="Calibri" w:hAnsi="Calibri" w:cs="Calibri"/>
          <w:sz w:val="22"/>
          <w:szCs w:val="22"/>
          <w:lang w:val="sk-SK"/>
        </w:rPr>
        <w:t xml:space="preserve"> povinn</w:t>
      </w:r>
      <w:r w:rsidR="00453EBF" w:rsidRPr="00363F2C">
        <w:rPr>
          <w:rFonts w:ascii="Calibri" w:hAnsi="Calibri" w:cs="Calibri"/>
          <w:sz w:val="22"/>
          <w:szCs w:val="22"/>
          <w:lang w:val="sk-SK"/>
        </w:rPr>
        <w:t>á</w:t>
      </w:r>
      <w:r w:rsidR="00F562F0" w:rsidRPr="00363F2C">
        <w:rPr>
          <w:rFonts w:ascii="Calibri" w:hAnsi="Calibri" w:cs="Calibri"/>
          <w:sz w:val="22"/>
          <w:szCs w:val="22"/>
          <w:lang w:val="sk-SK"/>
        </w:rPr>
        <w:t xml:space="preserve"> požiadať o zmenu z</w:t>
      </w:r>
      <w:r w:rsidRPr="00363F2C">
        <w:rPr>
          <w:rFonts w:ascii="Calibri" w:hAnsi="Calibri" w:cs="Calibri"/>
          <w:sz w:val="22"/>
          <w:szCs w:val="22"/>
          <w:lang w:val="sk-SK"/>
        </w:rPr>
        <w:t>mluvy o NFP vždy v dostatočnom predstihu, najneskôr však pred uplynutím doby, ku ktorej sa požadovaná zmena viaže</w:t>
      </w:r>
      <w:r w:rsidR="00036EC1" w:rsidRPr="00363F2C">
        <w:rPr>
          <w:rFonts w:ascii="Calibri" w:hAnsi="Calibri" w:cs="Calibri"/>
          <w:sz w:val="22"/>
          <w:szCs w:val="22"/>
          <w:lang w:val="sk-SK"/>
        </w:rPr>
        <w:t xml:space="preserve">. </w:t>
      </w:r>
    </w:p>
    <w:p w14:paraId="54667508" w14:textId="3A637A51" w:rsidR="00453EBF" w:rsidRPr="00453EBF" w:rsidRDefault="00363F2C"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Pr>
          <w:rFonts w:ascii="Calibri" w:hAnsi="Calibri" w:cs="Calibri"/>
          <w:sz w:val="22"/>
          <w:szCs w:val="22"/>
          <w:lang w:val="sk-SK"/>
        </w:rPr>
        <w:t>MAS</w:t>
      </w:r>
      <w:r w:rsidR="00453EBF" w:rsidRPr="00453EBF">
        <w:rPr>
          <w:rFonts w:ascii="Calibri" w:hAnsi="Calibri" w:cs="Calibri"/>
          <w:sz w:val="22"/>
          <w:szCs w:val="22"/>
          <w:lang w:val="sk-SK"/>
        </w:rPr>
        <w:t xml:space="preserve"> predkladá žiadosť o zmenu na formulári </w:t>
      </w:r>
      <w:r>
        <w:rPr>
          <w:rFonts w:ascii="Calibri" w:hAnsi="Calibri" w:cs="Calibri"/>
          <w:sz w:val="22"/>
          <w:szCs w:val="22"/>
          <w:lang w:val="sk-SK"/>
        </w:rPr>
        <w:t>ž</w:t>
      </w:r>
      <w:r w:rsidR="00453EBF" w:rsidRPr="00453EBF">
        <w:rPr>
          <w:rFonts w:ascii="Calibri" w:hAnsi="Calibri" w:cs="Calibri"/>
          <w:sz w:val="22"/>
          <w:szCs w:val="22"/>
          <w:lang w:val="sk-SK"/>
        </w:rPr>
        <w:t xml:space="preserve">iadosti o zmenu zmluvy. Žiadosť musí byť riadne odôvodnená a musí obsahovať všetky požadované informácie a údaje, inak ju </w:t>
      </w:r>
      <w:r>
        <w:rPr>
          <w:rFonts w:ascii="Calibri" w:hAnsi="Calibri" w:cs="Calibri"/>
          <w:sz w:val="22"/>
          <w:szCs w:val="22"/>
          <w:lang w:val="sk-SK"/>
        </w:rPr>
        <w:t>RO pre IROP</w:t>
      </w:r>
      <w:r w:rsidR="00453EBF" w:rsidRPr="00453EBF">
        <w:rPr>
          <w:rFonts w:ascii="Calibri" w:hAnsi="Calibri" w:cs="Calibri"/>
          <w:sz w:val="22"/>
          <w:szCs w:val="22"/>
          <w:lang w:val="sk-SK"/>
        </w:rPr>
        <w:t xml:space="preserve"> bez ďalšieho posudzovania zamietne.</w:t>
      </w:r>
    </w:p>
    <w:p w14:paraId="2A2AFD9C" w14:textId="2B2A4307" w:rsidR="00453EBF" w:rsidRPr="00453EBF" w:rsidRDefault="00453EBF"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453EBF">
        <w:rPr>
          <w:rFonts w:ascii="Calibri" w:hAnsi="Calibri" w:cs="Calibri"/>
          <w:sz w:val="22"/>
          <w:szCs w:val="22"/>
          <w:lang w:val="sk-SK"/>
        </w:rPr>
        <w:t xml:space="preserve">Žiadosť o zmenu zmluvy musí byť podpísaná štatutárnym zástupcom </w:t>
      </w:r>
      <w:r w:rsidR="00363F2C">
        <w:rPr>
          <w:rFonts w:ascii="Calibri" w:hAnsi="Calibri" w:cs="Calibri"/>
          <w:sz w:val="22"/>
          <w:szCs w:val="22"/>
          <w:lang w:val="sk-SK"/>
        </w:rPr>
        <w:t>MAS</w:t>
      </w:r>
      <w:r w:rsidRPr="00453EBF">
        <w:rPr>
          <w:rFonts w:ascii="Calibri" w:hAnsi="Calibri" w:cs="Calibri"/>
          <w:sz w:val="22"/>
          <w:szCs w:val="22"/>
          <w:lang w:val="sk-SK"/>
        </w:rPr>
        <w:t xml:space="preserve"> a jej súčasťou je:</w:t>
      </w:r>
    </w:p>
    <w:p w14:paraId="4E5022B0" w14:textId="77777777" w:rsidR="00453EBF" w:rsidRPr="00453EBF" w:rsidRDefault="00453EBF" w:rsidP="00DF632F">
      <w:pPr>
        <w:pStyle w:val="Normlnywebov"/>
        <w:numPr>
          <w:ilvl w:val="0"/>
          <w:numId w:val="141"/>
        </w:numPr>
        <w:spacing w:before="0" w:beforeAutospacing="0" w:after="0" w:afterAutospacing="0" w:line="240" w:lineRule="auto"/>
        <w:ind w:left="851"/>
        <w:jc w:val="both"/>
        <w:rPr>
          <w:rFonts w:ascii="Calibri" w:hAnsi="Calibri" w:cs="Calibri"/>
          <w:sz w:val="22"/>
          <w:szCs w:val="22"/>
          <w:lang w:val="sk-SK"/>
        </w:rPr>
      </w:pPr>
      <w:r w:rsidRPr="00453EBF">
        <w:rPr>
          <w:rFonts w:ascii="Calibri" w:hAnsi="Calibri" w:cs="Calibri"/>
          <w:sz w:val="22"/>
          <w:szCs w:val="22"/>
          <w:lang w:val="sk-SK"/>
        </w:rPr>
        <w:t>popis a zdôvodnenie navrhovanej zmeny,</w:t>
      </w:r>
    </w:p>
    <w:p w14:paraId="734F8BAE" w14:textId="77777777" w:rsidR="00453EBF" w:rsidRPr="00453EBF" w:rsidRDefault="00453EBF" w:rsidP="00DF632F">
      <w:pPr>
        <w:pStyle w:val="Normlnywebov"/>
        <w:numPr>
          <w:ilvl w:val="0"/>
          <w:numId w:val="141"/>
        </w:numPr>
        <w:spacing w:before="0" w:beforeAutospacing="0" w:after="0" w:afterAutospacing="0" w:line="240" w:lineRule="auto"/>
        <w:ind w:left="851" w:hanging="357"/>
        <w:jc w:val="both"/>
        <w:rPr>
          <w:rFonts w:ascii="Calibri" w:hAnsi="Calibri" w:cs="Calibri"/>
          <w:sz w:val="22"/>
          <w:szCs w:val="22"/>
          <w:lang w:val="sk-SK"/>
        </w:rPr>
      </w:pPr>
      <w:r w:rsidRPr="00453EBF">
        <w:rPr>
          <w:rFonts w:ascii="Calibri" w:hAnsi="Calibri" w:cs="Calibri"/>
          <w:sz w:val="22"/>
          <w:szCs w:val="22"/>
          <w:lang w:val="sk-SK"/>
        </w:rPr>
        <w:t>popis dopadu navrhovanej zmeny na dosiahnutie cieľov projektu, merateľné ukazovatele projektu a rozpočet projektu (v prípade relevantnosti zmenený rozpočet projektu),</w:t>
      </w:r>
    </w:p>
    <w:p w14:paraId="4DAE98EE" w14:textId="77777777" w:rsidR="00453EBF" w:rsidRPr="00453EBF" w:rsidRDefault="00453EBF" w:rsidP="00DF632F">
      <w:pPr>
        <w:pStyle w:val="Normlnywebov"/>
        <w:numPr>
          <w:ilvl w:val="0"/>
          <w:numId w:val="141"/>
        </w:numPr>
        <w:spacing w:before="0" w:beforeAutospacing="0" w:after="0" w:afterAutospacing="0" w:line="240" w:lineRule="auto"/>
        <w:ind w:left="851" w:hanging="357"/>
        <w:jc w:val="both"/>
        <w:rPr>
          <w:rFonts w:ascii="Calibri" w:hAnsi="Calibri" w:cs="Calibri"/>
          <w:sz w:val="22"/>
          <w:szCs w:val="22"/>
          <w:lang w:val="sk-SK"/>
        </w:rPr>
      </w:pPr>
      <w:r w:rsidRPr="00453EBF">
        <w:rPr>
          <w:rFonts w:ascii="Calibri" w:hAnsi="Calibri" w:cs="Calibri"/>
          <w:sz w:val="22"/>
          <w:szCs w:val="22"/>
          <w:lang w:val="sk-SK"/>
        </w:rPr>
        <w:t>v prípade relevantnosti odborné stanovisko relevantnej inštitúcie/osoby (napr. dodávateľa tovarov/prác alebo služieb, stavebného dozoru, autorského dozoru, projektanta, statika, príslušného úradu práce, soc. vecí a rodiny, stavebného úradu, a pod.) potvrdzujúce opodstatnenosť návrhu zmeny projektu,</w:t>
      </w:r>
    </w:p>
    <w:p w14:paraId="3E2DD314" w14:textId="2A35F80E" w:rsidR="00453EBF" w:rsidRPr="00453EBF" w:rsidRDefault="00453EBF" w:rsidP="00DF632F">
      <w:pPr>
        <w:pStyle w:val="Normlnywebov"/>
        <w:numPr>
          <w:ilvl w:val="0"/>
          <w:numId w:val="141"/>
        </w:numPr>
        <w:spacing w:before="0" w:beforeAutospacing="0" w:after="0" w:afterAutospacing="0" w:line="240" w:lineRule="auto"/>
        <w:ind w:left="851" w:hanging="357"/>
        <w:jc w:val="both"/>
        <w:rPr>
          <w:rFonts w:ascii="Calibri" w:hAnsi="Calibri" w:cs="Calibri"/>
          <w:sz w:val="22"/>
          <w:szCs w:val="22"/>
          <w:lang w:val="sk-SK"/>
        </w:rPr>
      </w:pPr>
      <w:r w:rsidRPr="00453EBF">
        <w:rPr>
          <w:rFonts w:ascii="Calibri" w:hAnsi="Calibri" w:cs="Calibri"/>
          <w:sz w:val="22"/>
          <w:szCs w:val="22"/>
          <w:lang w:val="sk-SK"/>
        </w:rPr>
        <w:t xml:space="preserve">návrh upravenej prílohy č. 2 zmluvy o </w:t>
      </w:r>
      <w:r w:rsidR="00363F2C">
        <w:rPr>
          <w:rFonts w:ascii="Calibri" w:hAnsi="Calibri" w:cs="Calibri"/>
          <w:sz w:val="22"/>
          <w:szCs w:val="22"/>
          <w:lang w:val="sk-SK"/>
        </w:rPr>
        <w:t>NFP</w:t>
      </w:r>
      <w:r w:rsidRPr="00453EBF">
        <w:rPr>
          <w:rFonts w:ascii="Calibri" w:hAnsi="Calibri" w:cs="Calibri"/>
          <w:sz w:val="22"/>
          <w:szCs w:val="22"/>
          <w:lang w:val="sk-SK"/>
        </w:rPr>
        <w:t xml:space="preserve"> (Predmet podpory), ak je to relevantné,</w:t>
      </w:r>
    </w:p>
    <w:p w14:paraId="7F078053" w14:textId="77777777" w:rsidR="00453EBF" w:rsidRPr="00453EBF" w:rsidRDefault="00453EBF" w:rsidP="00DF632F">
      <w:pPr>
        <w:pStyle w:val="Normlnywebov"/>
        <w:numPr>
          <w:ilvl w:val="0"/>
          <w:numId w:val="141"/>
        </w:numPr>
        <w:spacing w:before="0" w:beforeAutospacing="0" w:after="0" w:afterAutospacing="0" w:line="240" w:lineRule="auto"/>
        <w:ind w:left="851" w:hanging="357"/>
        <w:jc w:val="both"/>
        <w:rPr>
          <w:rFonts w:ascii="Calibri" w:hAnsi="Calibri" w:cs="Calibri"/>
          <w:sz w:val="22"/>
          <w:szCs w:val="22"/>
          <w:lang w:val="sk-SK"/>
        </w:rPr>
      </w:pPr>
      <w:r w:rsidRPr="00453EBF">
        <w:rPr>
          <w:rFonts w:ascii="Calibri" w:hAnsi="Calibri" w:cs="Calibri"/>
          <w:sz w:val="22"/>
          <w:szCs w:val="22"/>
          <w:lang w:val="sk-SK"/>
        </w:rPr>
        <w:t>návrh zmeneného textu zmluvy/dodatku,</w:t>
      </w:r>
    </w:p>
    <w:p w14:paraId="5DD2FD17" w14:textId="77777777" w:rsidR="00453EBF" w:rsidRPr="00453EBF" w:rsidRDefault="00453EBF" w:rsidP="00DF632F">
      <w:pPr>
        <w:pStyle w:val="Normlnywebov"/>
        <w:numPr>
          <w:ilvl w:val="0"/>
          <w:numId w:val="141"/>
        </w:numPr>
        <w:spacing w:before="0" w:beforeAutospacing="0" w:after="0" w:afterAutospacing="0" w:line="240" w:lineRule="auto"/>
        <w:ind w:left="851"/>
        <w:jc w:val="both"/>
        <w:rPr>
          <w:rFonts w:ascii="Calibri" w:hAnsi="Calibri" w:cs="Calibri"/>
          <w:sz w:val="22"/>
          <w:szCs w:val="22"/>
          <w:lang w:val="sk-SK"/>
        </w:rPr>
      </w:pPr>
      <w:r w:rsidRPr="00453EBF">
        <w:rPr>
          <w:rFonts w:ascii="Calibri" w:hAnsi="Calibri" w:cs="Calibri"/>
          <w:sz w:val="22"/>
          <w:szCs w:val="22"/>
          <w:lang w:val="sk-SK"/>
        </w:rPr>
        <w:t>ďalšia požadovaná dokumentácia podľa charakteru zmeny (napr. dokumentácia pri schvaľovaní žiadosti o zmenu v zmluve so zhotoviteľom) – ak je to relevantné,</w:t>
      </w:r>
    </w:p>
    <w:p w14:paraId="02444ED3" w14:textId="77777777" w:rsidR="00453EBF" w:rsidRPr="00453EBF" w:rsidRDefault="00453EBF" w:rsidP="00DF632F">
      <w:pPr>
        <w:pStyle w:val="Normlnywebov"/>
        <w:numPr>
          <w:ilvl w:val="0"/>
          <w:numId w:val="141"/>
        </w:numPr>
        <w:spacing w:before="0" w:beforeAutospacing="0" w:after="0" w:afterAutospacing="0" w:line="240" w:lineRule="auto"/>
        <w:ind w:left="851"/>
        <w:jc w:val="both"/>
        <w:rPr>
          <w:rFonts w:ascii="Calibri" w:hAnsi="Calibri" w:cs="Calibri"/>
          <w:sz w:val="22"/>
          <w:szCs w:val="22"/>
          <w:lang w:val="sk-SK"/>
        </w:rPr>
      </w:pPr>
      <w:r w:rsidRPr="00453EBF">
        <w:rPr>
          <w:rFonts w:ascii="Calibri" w:hAnsi="Calibri" w:cs="Calibri"/>
          <w:sz w:val="22"/>
          <w:szCs w:val="22"/>
          <w:lang w:val="sk-SK"/>
        </w:rPr>
        <w:t>elektronickú verziu žiadosti vrátane jej príloh.</w:t>
      </w:r>
    </w:p>
    <w:p w14:paraId="71AF0083" w14:textId="2363D4C6" w:rsidR="005202C3" w:rsidRPr="00797E26" w:rsidRDefault="00363F2C"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Pr>
          <w:rFonts w:ascii="Calibri" w:hAnsi="Calibri" w:cs="Calibri"/>
          <w:sz w:val="22"/>
          <w:szCs w:val="22"/>
          <w:lang w:val="sk-SK"/>
        </w:rPr>
        <w:t>RO pre IROP</w:t>
      </w:r>
      <w:r w:rsidR="005202C3" w:rsidRPr="00797E26">
        <w:rPr>
          <w:rFonts w:ascii="Calibri" w:hAnsi="Calibri" w:cs="Calibri"/>
          <w:sz w:val="22"/>
          <w:szCs w:val="22"/>
          <w:lang w:val="sk-SK"/>
        </w:rPr>
        <w:t xml:space="preserve"> posudzuje oprávnenosť zmeny vzhľadom na predmet projektu a vplyv zmeny na definované ciele, merateľné ukazovatele, aktivity, harmonogram, rozpočet a udržateľnosť projektu, a taktiež posudzuje oprávnenosť v súlade s podmienkami zmluvy o </w:t>
      </w:r>
      <w:r>
        <w:rPr>
          <w:rFonts w:ascii="Calibri" w:hAnsi="Calibri" w:cs="Calibri"/>
          <w:sz w:val="22"/>
          <w:szCs w:val="22"/>
          <w:lang w:val="sk-SK"/>
        </w:rPr>
        <w:t>NFP</w:t>
      </w:r>
      <w:r w:rsidR="005202C3" w:rsidRPr="00797E26">
        <w:rPr>
          <w:rFonts w:ascii="Calibri" w:hAnsi="Calibri" w:cs="Calibri"/>
          <w:sz w:val="22"/>
          <w:szCs w:val="22"/>
          <w:lang w:val="sk-SK"/>
        </w:rPr>
        <w:t>, usmerneniami RO pre IROP a platnou legislatívou (napr. ZVO, zákon o finančnej kontrole) v lehote do 20 pracovných dní od doručenia žiadosti o zmenu zmluvy.</w:t>
      </w:r>
    </w:p>
    <w:p w14:paraId="61B3847E" w14:textId="04D8FBDB" w:rsidR="005202C3" w:rsidRPr="00797E26" w:rsidRDefault="005202C3"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797E26">
        <w:rPr>
          <w:rFonts w:ascii="Calibri" w:hAnsi="Calibri" w:cs="Calibri"/>
          <w:sz w:val="22"/>
          <w:szCs w:val="22"/>
          <w:lang w:val="sk-SK"/>
        </w:rPr>
        <w:t xml:space="preserve">V prípade, ak </w:t>
      </w:r>
      <w:r w:rsidR="00363F2C">
        <w:rPr>
          <w:rFonts w:ascii="Calibri" w:hAnsi="Calibri" w:cs="Calibri"/>
          <w:sz w:val="22"/>
          <w:szCs w:val="22"/>
          <w:lang w:val="sk-SK"/>
        </w:rPr>
        <w:t>RO pre IROP</w:t>
      </w:r>
      <w:r w:rsidRPr="00797E26">
        <w:rPr>
          <w:rFonts w:ascii="Calibri" w:hAnsi="Calibri" w:cs="Calibri"/>
          <w:sz w:val="22"/>
          <w:szCs w:val="22"/>
          <w:lang w:val="sk-SK"/>
        </w:rPr>
        <w:t xml:space="preserve"> zistí formálne nedostatky v žiadosti o zmenu zmluvy, vyzve </w:t>
      </w:r>
      <w:r w:rsidR="00363F2C">
        <w:rPr>
          <w:rFonts w:ascii="Calibri" w:hAnsi="Calibri" w:cs="Calibri"/>
          <w:sz w:val="22"/>
          <w:szCs w:val="22"/>
          <w:lang w:val="sk-SK"/>
        </w:rPr>
        <w:t>MAS</w:t>
      </w:r>
      <w:r w:rsidRPr="00797E26">
        <w:rPr>
          <w:rFonts w:ascii="Calibri" w:hAnsi="Calibri" w:cs="Calibri"/>
          <w:sz w:val="22"/>
          <w:szCs w:val="22"/>
          <w:lang w:val="sk-SK"/>
        </w:rPr>
        <w:t xml:space="preserve"> (napr.</w:t>
      </w:r>
      <w:r w:rsidR="00363F2C">
        <w:rPr>
          <w:rFonts w:ascii="Calibri" w:hAnsi="Calibri" w:cs="Calibri"/>
          <w:sz w:val="22"/>
          <w:szCs w:val="22"/>
          <w:lang w:val="sk-SK"/>
        </w:rPr>
        <w:t> </w:t>
      </w:r>
      <w:r w:rsidRPr="00797E26">
        <w:rPr>
          <w:rFonts w:ascii="Calibri" w:hAnsi="Calibri" w:cs="Calibri"/>
          <w:sz w:val="22"/>
          <w:szCs w:val="22"/>
          <w:lang w:val="sk-SK"/>
        </w:rPr>
        <w:t>listom, e-mailom, faxom), aby v stanovenej lehote (ktorá nesmie byť kratšia ako 5 pracovných dní odo dňa doručenia tejto výzvy) predloženú žiadosť doplnil</w:t>
      </w:r>
      <w:r w:rsidR="00363F2C">
        <w:rPr>
          <w:rFonts w:ascii="Calibri" w:hAnsi="Calibri" w:cs="Calibri"/>
          <w:sz w:val="22"/>
          <w:szCs w:val="22"/>
          <w:lang w:val="sk-SK"/>
        </w:rPr>
        <w:t>a</w:t>
      </w:r>
      <w:r w:rsidRPr="00797E26">
        <w:rPr>
          <w:rFonts w:ascii="Calibri" w:hAnsi="Calibri" w:cs="Calibri"/>
          <w:sz w:val="22"/>
          <w:szCs w:val="22"/>
          <w:lang w:val="sk-SK"/>
        </w:rPr>
        <w:t xml:space="preserve"> alebo upravil</w:t>
      </w:r>
      <w:r w:rsidR="00363F2C">
        <w:rPr>
          <w:rFonts w:ascii="Calibri" w:hAnsi="Calibri" w:cs="Calibri"/>
          <w:sz w:val="22"/>
          <w:szCs w:val="22"/>
          <w:lang w:val="sk-SK"/>
        </w:rPr>
        <w:t>a</w:t>
      </w:r>
      <w:r w:rsidRPr="00797E26">
        <w:rPr>
          <w:rFonts w:ascii="Calibri" w:hAnsi="Calibri" w:cs="Calibri"/>
          <w:sz w:val="22"/>
          <w:szCs w:val="22"/>
          <w:lang w:val="sk-SK"/>
        </w:rPr>
        <w:t>.</w:t>
      </w:r>
    </w:p>
    <w:p w14:paraId="3EEECCFC" w14:textId="4AEF20D6" w:rsidR="005202C3" w:rsidRPr="00363F2C" w:rsidRDefault="00363F2C"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Pr>
          <w:rFonts w:ascii="Calibri" w:hAnsi="Calibri" w:cs="Calibri"/>
          <w:sz w:val="22"/>
          <w:szCs w:val="22"/>
          <w:lang w:val="sk-SK"/>
        </w:rPr>
        <w:t>RO pre IROP</w:t>
      </w:r>
      <w:r w:rsidR="005202C3" w:rsidRPr="00363F2C">
        <w:rPr>
          <w:rFonts w:ascii="Calibri" w:hAnsi="Calibri" w:cs="Calibri"/>
          <w:sz w:val="22"/>
          <w:szCs w:val="22"/>
          <w:lang w:val="sk-SK"/>
        </w:rPr>
        <w:t xml:space="preserve"> vykoná opätovné posúdenie žiadosti o zmenu zmluvy, ak </w:t>
      </w:r>
      <w:r>
        <w:rPr>
          <w:rFonts w:ascii="Calibri" w:hAnsi="Calibri" w:cs="Calibri"/>
          <w:sz w:val="22"/>
          <w:szCs w:val="22"/>
          <w:lang w:val="sk-SK"/>
        </w:rPr>
        <w:t>MAS</w:t>
      </w:r>
      <w:r w:rsidR="005202C3" w:rsidRPr="00363F2C">
        <w:rPr>
          <w:rFonts w:ascii="Calibri" w:hAnsi="Calibri" w:cs="Calibri"/>
          <w:sz w:val="22"/>
          <w:szCs w:val="22"/>
          <w:lang w:val="sk-SK"/>
        </w:rPr>
        <w:t xml:space="preserve"> predložil požadované údaje alebo dokumenty v stanovenej lehote. V prípade, ak </w:t>
      </w:r>
      <w:r>
        <w:rPr>
          <w:rFonts w:ascii="Calibri" w:hAnsi="Calibri" w:cs="Calibri"/>
          <w:sz w:val="22"/>
          <w:szCs w:val="22"/>
          <w:lang w:val="sk-SK"/>
        </w:rPr>
        <w:t>MAS</w:t>
      </w:r>
      <w:r w:rsidR="005202C3" w:rsidRPr="00363F2C">
        <w:rPr>
          <w:rFonts w:ascii="Calibri" w:hAnsi="Calibri" w:cs="Calibri"/>
          <w:sz w:val="22"/>
          <w:szCs w:val="22"/>
          <w:lang w:val="sk-SK"/>
        </w:rPr>
        <w:t xml:space="preserve"> neodstráni nedostatky alebo nedoplní požadované údaje/dokumenty v stanovenej lehote, </w:t>
      </w:r>
      <w:r>
        <w:rPr>
          <w:rFonts w:ascii="Calibri" w:hAnsi="Calibri" w:cs="Calibri"/>
          <w:sz w:val="22"/>
          <w:szCs w:val="22"/>
          <w:lang w:val="sk-SK"/>
        </w:rPr>
        <w:t>RO pre IROP</w:t>
      </w:r>
      <w:r w:rsidR="005202C3" w:rsidRPr="00363F2C">
        <w:rPr>
          <w:rFonts w:ascii="Calibri" w:hAnsi="Calibri" w:cs="Calibri"/>
          <w:sz w:val="22"/>
          <w:szCs w:val="22"/>
          <w:lang w:val="sk-SK"/>
        </w:rPr>
        <w:t xml:space="preserve"> žiadosť o zmenu zmluvy zamietne. Zamietnutie žiadosti o zmenu zmluvy z dôvodu nesplnenia kritérií formálnej správnosti nemá vplyv na právo </w:t>
      </w:r>
      <w:r>
        <w:rPr>
          <w:rFonts w:ascii="Calibri" w:hAnsi="Calibri" w:cs="Calibri"/>
          <w:sz w:val="22"/>
          <w:szCs w:val="22"/>
          <w:lang w:val="sk-SK"/>
        </w:rPr>
        <w:t>MAS</w:t>
      </w:r>
      <w:r w:rsidR="005202C3" w:rsidRPr="00363F2C">
        <w:rPr>
          <w:rFonts w:ascii="Calibri" w:hAnsi="Calibri" w:cs="Calibri"/>
          <w:sz w:val="22"/>
          <w:szCs w:val="22"/>
          <w:lang w:val="sk-SK"/>
        </w:rPr>
        <w:t xml:space="preserve"> opätovne predložiť upravenú žiadosť o zmenu zmluvy.</w:t>
      </w:r>
    </w:p>
    <w:p w14:paraId="6A3AB902" w14:textId="6462BB21" w:rsidR="005202C3" w:rsidRPr="00363F2C" w:rsidRDefault="005202C3"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363F2C">
        <w:rPr>
          <w:rFonts w:ascii="Calibri" w:hAnsi="Calibri" w:cs="Calibri"/>
          <w:sz w:val="22"/>
          <w:szCs w:val="22"/>
          <w:lang w:val="sk-SK"/>
        </w:rPr>
        <w:t xml:space="preserve">O výsledku zmenového konania informuje </w:t>
      </w:r>
      <w:r w:rsidR="00363F2C">
        <w:rPr>
          <w:rFonts w:ascii="Calibri" w:hAnsi="Calibri" w:cs="Calibri"/>
          <w:sz w:val="22"/>
          <w:szCs w:val="22"/>
          <w:lang w:val="sk-SK"/>
        </w:rPr>
        <w:t>RO pre IROP MAS</w:t>
      </w:r>
      <w:r w:rsidRPr="00363F2C">
        <w:rPr>
          <w:rFonts w:ascii="Calibri" w:hAnsi="Calibri" w:cs="Calibri"/>
          <w:sz w:val="22"/>
          <w:szCs w:val="22"/>
          <w:lang w:val="sk-SK"/>
        </w:rPr>
        <w:t xml:space="preserve"> </w:t>
      </w:r>
      <w:r w:rsidR="00363F2C">
        <w:rPr>
          <w:rFonts w:ascii="Calibri" w:hAnsi="Calibri" w:cs="Calibri"/>
          <w:sz w:val="22"/>
          <w:szCs w:val="22"/>
          <w:lang w:val="sk-SK"/>
        </w:rPr>
        <w:t>listinnou</w:t>
      </w:r>
      <w:r w:rsidRPr="00363F2C">
        <w:rPr>
          <w:rFonts w:ascii="Calibri" w:hAnsi="Calibri" w:cs="Calibri"/>
          <w:sz w:val="22"/>
          <w:szCs w:val="22"/>
          <w:lang w:val="sk-SK"/>
        </w:rPr>
        <w:t xml:space="preserve"> alebo elektronickou formou v termíne do 20 pracovných dní od prijatia žiadosti o zmenu zmluvy, resp. doplnenej/upravenej žiadosti o zmenu zmluvy.</w:t>
      </w:r>
    </w:p>
    <w:p w14:paraId="69D87D48" w14:textId="435A9247" w:rsidR="005202C3" w:rsidRPr="00363F2C" w:rsidRDefault="005202C3"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363F2C">
        <w:rPr>
          <w:rFonts w:ascii="Calibri" w:hAnsi="Calibri" w:cs="Calibri"/>
          <w:sz w:val="22"/>
          <w:szCs w:val="22"/>
          <w:lang w:val="sk-SK"/>
        </w:rPr>
        <w:t xml:space="preserve">V prípade súhlasného stanoviska s navrhovanou zmenou zasiela </w:t>
      </w:r>
      <w:r w:rsidR="00363F2C">
        <w:rPr>
          <w:rFonts w:ascii="Calibri" w:hAnsi="Calibri" w:cs="Calibri"/>
          <w:sz w:val="22"/>
          <w:szCs w:val="22"/>
          <w:lang w:val="sk-SK"/>
        </w:rPr>
        <w:t>RO pre IROP MAS</w:t>
      </w:r>
      <w:r w:rsidRPr="00363F2C">
        <w:rPr>
          <w:rFonts w:ascii="Calibri" w:hAnsi="Calibri" w:cs="Calibri"/>
          <w:sz w:val="22"/>
          <w:szCs w:val="22"/>
          <w:lang w:val="sk-SK"/>
        </w:rPr>
        <w:t xml:space="preserve"> spolu s informáciou o schválení navrhovanej zmeny aj návrh dodatku k zmluve o </w:t>
      </w:r>
      <w:r w:rsidR="00363F2C">
        <w:rPr>
          <w:rFonts w:ascii="Calibri" w:hAnsi="Calibri" w:cs="Calibri"/>
          <w:sz w:val="22"/>
          <w:szCs w:val="22"/>
          <w:lang w:val="sk-SK"/>
        </w:rPr>
        <w:t>NFP</w:t>
      </w:r>
      <w:r w:rsidRPr="00363F2C">
        <w:rPr>
          <w:rFonts w:ascii="Calibri" w:hAnsi="Calibri" w:cs="Calibri"/>
          <w:sz w:val="22"/>
          <w:szCs w:val="22"/>
          <w:lang w:val="sk-SK"/>
        </w:rPr>
        <w:t>.</w:t>
      </w:r>
    </w:p>
    <w:p w14:paraId="314B2127" w14:textId="7B993E1C" w:rsidR="005202C3" w:rsidRPr="00363F2C" w:rsidRDefault="005202C3"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363F2C">
        <w:rPr>
          <w:rFonts w:ascii="Calibri" w:hAnsi="Calibri" w:cs="Calibri"/>
          <w:sz w:val="22"/>
          <w:szCs w:val="22"/>
          <w:lang w:val="sk-SK"/>
        </w:rPr>
        <w:t xml:space="preserve">V prípade nesúhlasného stanoviska s navrhovanou zmenou projektu </w:t>
      </w:r>
      <w:r w:rsidR="00363F2C">
        <w:rPr>
          <w:rFonts w:ascii="Calibri" w:hAnsi="Calibri" w:cs="Calibri"/>
          <w:sz w:val="22"/>
          <w:szCs w:val="22"/>
          <w:lang w:val="sk-SK"/>
        </w:rPr>
        <w:t>MAS</w:t>
      </w:r>
      <w:r w:rsidRPr="00363F2C">
        <w:rPr>
          <w:rFonts w:ascii="Calibri" w:hAnsi="Calibri" w:cs="Calibri"/>
          <w:sz w:val="22"/>
          <w:szCs w:val="22"/>
          <w:lang w:val="sk-SK"/>
        </w:rPr>
        <w:t xml:space="preserve"> nie je oprávnen</w:t>
      </w:r>
      <w:r w:rsidR="0073131F">
        <w:rPr>
          <w:rFonts w:ascii="Calibri" w:hAnsi="Calibri" w:cs="Calibri"/>
          <w:sz w:val="22"/>
          <w:szCs w:val="22"/>
          <w:lang w:val="sk-SK"/>
        </w:rPr>
        <w:t>á</w:t>
      </w:r>
      <w:r w:rsidRPr="00363F2C">
        <w:rPr>
          <w:rFonts w:ascii="Calibri" w:hAnsi="Calibri" w:cs="Calibri"/>
          <w:sz w:val="22"/>
          <w:szCs w:val="22"/>
          <w:lang w:val="sk-SK"/>
        </w:rPr>
        <w:t xml:space="preserve"> k realizácii predmetnej zmeny pristúpiť.</w:t>
      </w:r>
    </w:p>
    <w:p w14:paraId="1028FB21" w14:textId="432B6451" w:rsidR="005202C3" w:rsidRPr="00363F2C" w:rsidRDefault="005202C3"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bookmarkStart w:id="198" w:name="_Ref497321441"/>
      <w:r w:rsidRPr="00363F2C">
        <w:rPr>
          <w:rFonts w:ascii="Calibri" w:hAnsi="Calibri" w:cs="Calibri"/>
          <w:sz w:val="22"/>
          <w:szCs w:val="22"/>
          <w:lang w:val="sk-SK"/>
        </w:rPr>
        <w:t xml:space="preserve">V prípade, ak </w:t>
      </w:r>
      <w:r w:rsidR="00363F2C">
        <w:rPr>
          <w:rFonts w:ascii="Calibri" w:hAnsi="Calibri" w:cs="Calibri"/>
          <w:sz w:val="22"/>
          <w:szCs w:val="22"/>
          <w:lang w:val="sk-SK"/>
        </w:rPr>
        <w:t>MAS</w:t>
      </w:r>
      <w:r w:rsidRPr="00363F2C">
        <w:rPr>
          <w:rFonts w:ascii="Calibri" w:hAnsi="Calibri" w:cs="Calibri"/>
          <w:sz w:val="22"/>
          <w:szCs w:val="22"/>
          <w:lang w:val="sk-SK"/>
        </w:rPr>
        <w:t xml:space="preserve"> zmenu projektu zrealizuje napriek zaslaniu nesúhlasného stanoviska </w:t>
      </w:r>
      <w:r w:rsidR="000A29AC">
        <w:rPr>
          <w:rFonts w:ascii="Calibri" w:hAnsi="Calibri" w:cs="Calibri"/>
          <w:sz w:val="22"/>
          <w:szCs w:val="22"/>
          <w:lang w:val="sk-SK"/>
        </w:rPr>
        <w:t>RO pre IROP</w:t>
      </w:r>
      <w:r w:rsidRPr="00363F2C">
        <w:rPr>
          <w:rFonts w:ascii="Calibri" w:hAnsi="Calibri" w:cs="Calibri"/>
          <w:sz w:val="22"/>
          <w:szCs w:val="22"/>
          <w:lang w:val="sk-SK"/>
        </w:rPr>
        <w:t>, bude uvedené predstavovať podstatné porušenie zmluvy o príspevku a</w:t>
      </w:r>
      <w:r w:rsidR="000A29AC">
        <w:rPr>
          <w:rFonts w:ascii="Calibri" w:hAnsi="Calibri" w:cs="Calibri"/>
          <w:sz w:val="22"/>
          <w:szCs w:val="22"/>
          <w:lang w:val="sk-SK"/>
        </w:rPr>
        <w:t> RO pre IROP je oprávnený</w:t>
      </w:r>
      <w:r w:rsidRPr="00363F2C">
        <w:rPr>
          <w:rFonts w:ascii="Calibri" w:hAnsi="Calibri" w:cs="Calibri"/>
          <w:sz w:val="22"/>
          <w:szCs w:val="22"/>
          <w:lang w:val="sk-SK"/>
        </w:rPr>
        <w:t xml:space="preserve"> odstúpi</w:t>
      </w:r>
      <w:r w:rsidR="000A29AC">
        <w:rPr>
          <w:rFonts w:ascii="Calibri" w:hAnsi="Calibri" w:cs="Calibri"/>
          <w:sz w:val="22"/>
          <w:szCs w:val="22"/>
          <w:lang w:val="sk-SK"/>
        </w:rPr>
        <w:t>ť</w:t>
      </w:r>
      <w:r w:rsidRPr="00363F2C">
        <w:rPr>
          <w:rFonts w:ascii="Calibri" w:hAnsi="Calibri" w:cs="Calibri"/>
          <w:sz w:val="22"/>
          <w:szCs w:val="22"/>
          <w:lang w:val="sk-SK"/>
        </w:rPr>
        <w:t xml:space="preserve"> od zmluvy o </w:t>
      </w:r>
      <w:r w:rsidR="000A29AC">
        <w:rPr>
          <w:rFonts w:ascii="Calibri" w:hAnsi="Calibri" w:cs="Calibri"/>
          <w:sz w:val="22"/>
          <w:szCs w:val="22"/>
          <w:lang w:val="sk-SK"/>
        </w:rPr>
        <w:t>NFP</w:t>
      </w:r>
      <w:r w:rsidRPr="00363F2C">
        <w:rPr>
          <w:rFonts w:ascii="Calibri" w:hAnsi="Calibri" w:cs="Calibri"/>
          <w:sz w:val="22"/>
          <w:szCs w:val="22"/>
          <w:lang w:val="sk-SK"/>
        </w:rPr>
        <w:t>.</w:t>
      </w:r>
      <w:bookmarkEnd w:id="198"/>
    </w:p>
    <w:p w14:paraId="0F36D238" w14:textId="3F897882" w:rsidR="005202C3" w:rsidRPr="00363F2C" w:rsidRDefault="005202C3"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363F2C">
        <w:rPr>
          <w:rFonts w:ascii="Calibri" w:hAnsi="Calibri" w:cs="Calibri"/>
          <w:sz w:val="22"/>
          <w:szCs w:val="22"/>
          <w:lang w:val="sk-SK"/>
        </w:rPr>
        <w:t>Zamietnutie žiadosti o zmenu zmluvy z dôvodu nesplnenia vecných aspektov významnejšej zmeny je konečné a </w:t>
      </w:r>
      <w:r w:rsidR="000A29AC">
        <w:rPr>
          <w:rFonts w:ascii="Calibri" w:hAnsi="Calibri" w:cs="Calibri"/>
          <w:sz w:val="22"/>
          <w:szCs w:val="22"/>
          <w:lang w:val="sk-SK"/>
        </w:rPr>
        <w:t>MAS</w:t>
      </w:r>
      <w:r w:rsidRPr="00363F2C">
        <w:rPr>
          <w:rFonts w:ascii="Calibri" w:hAnsi="Calibri" w:cs="Calibri"/>
          <w:sz w:val="22"/>
          <w:szCs w:val="22"/>
          <w:lang w:val="sk-SK"/>
        </w:rPr>
        <w:t xml:space="preserve"> nie je oprávnen</w:t>
      </w:r>
      <w:r w:rsidR="000A29AC">
        <w:rPr>
          <w:rFonts w:ascii="Calibri" w:hAnsi="Calibri" w:cs="Calibri"/>
          <w:sz w:val="22"/>
          <w:szCs w:val="22"/>
          <w:lang w:val="sk-SK"/>
        </w:rPr>
        <w:t>á</w:t>
      </w:r>
      <w:r w:rsidRPr="00363F2C">
        <w:rPr>
          <w:rFonts w:ascii="Calibri" w:hAnsi="Calibri" w:cs="Calibri"/>
          <w:sz w:val="22"/>
          <w:szCs w:val="22"/>
          <w:lang w:val="sk-SK"/>
        </w:rPr>
        <w:t xml:space="preserve"> opätovne požiadať </w:t>
      </w:r>
      <w:r w:rsidR="000A29AC">
        <w:rPr>
          <w:rFonts w:ascii="Calibri" w:hAnsi="Calibri" w:cs="Calibri"/>
          <w:sz w:val="22"/>
          <w:szCs w:val="22"/>
          <w:lang w:val="sk-SK"/>
        </w:rPr>
        <w:t>RO pre IROP</w:t>
      </w:r>
      <w:r w:rsidRPr="00363F2C">
        <w:rPr>
          <w:rFonts w:ascii="Calibri" w:hAnsi="Calibri" w:cs="Calibri"/>
          <w:sz w:val="22"/>
          <w:szCs w:val="22"/>
          <w:lang w:val="sk-SK"/>
        </w:rPr>
        <w:t xml:space="preserve"> o vykonanie rovnakej zmeny projektu za rovnakých skutkových podmienok.</w:t>
      </w:r>
    </w:p>
    <w:p w14:paraId="452B6EC8" w14:textId="6CC3C321" w:rsidR="005202C3" w:rsidRPr="00363F2C" w:rsidRDefault="005202C3"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363F2C">
        <w:rPr>
          <w:rFonts w:ascii="Calibri" w:hAnsi="Calibri" w:cs="Calibri"/>
          <w:sz w:val="22"/>
          <w:szCs w:val="22"/>
          <w:lang w:val="sk-SK"/>
        </w:rPr>
        <w:t xml:space="preserve">Na schválenie zmeny zmluvy o </w:t>
      </w:r>
      <w:r w:rsidR="000A29AC">
        <w:rPr>
          <w:rFonts w:ascii="Calibri" w:hAnsi="Calibri" w:cs="Calibri"/>
          <w:sz w:val="22"/>
          <w:szCs w:val="22"/>
          <w:lang w:val="sk-SK"/>
        </w:rPr>
        <w:t>NFP</w:t>
      </w:r>
      <w:r w:rsidRPr="00363F2C">
        <w:rPr>
          <w:rFonts w:ascii="Calibri" w:hAnsi="Calibri" w:cs="Calibri"/>
          <w:sz w:val="22"/>
          <w:szCs w:val="22"/>
          <w:lang w:val="sk-SK"/>
        </w:rPr>
        <w:t xml:space="preserve"> ani na uzatvorenie dodatku k zmluve o </w:t>
      </w:r>
      <w:r w:rsidR="000A29AC">
        <w:rPr>
          <w:rFonts w:ascii="Calibri" w:hAnsi="Calibri" w:cs="Calibri"/>
          <w:sz w:val="22"/>
          <w:szCs w:val="22"/>
          <w:lang w:val="sk-SK"/>
        </w:rPr>
        <w:t>NFP</w:t>
      </w:r>
      <w:r w:rsidRPr="00363F2C">
        <w:rPr>
          <w:rFonts w:ascii="Calibri" w:hAnsi="Calibri" w:cs="Calibri"/>
          <w:sz w:val="22"/>
          <w:szCs w:val="22"/>
          <w:lang w:val="sk-SK"/>
        </w:rPr>
        <w:t xml:space="preserve"> nie je právny nárok a</w:t>
      </w:r>
      <w:r w:rsidR="000A29AC">
        <w:rPr>
          <w:rFonts w:ascii="Calibri" w:hAnsi="Calibri" w:cs="Calibri"/>
          <w:sz w:val="22"/>
          <w:szCs w:val="22"/>
          <w:lang w:val="sk-SK"/>
        </w:rPr>
        <w:t> RO pre IROP</w:t>
      </w:r>
      <w:r w:rsidRPr="00363F2C">
        <w:rPr>
          <w:rFonts w:ascii="Calibri" w:hAnsi="Calibri" w:cs="Calibri"/>
          <w:sz w:val="22"/>
          <w:szCs w:val="22"/>
          <w:lang w:val="sk-SK"/>
        </w:rPr>
        <w:t xml:space="preserve"> nie je povinn</w:t>
      </w:r>
      <w:r w:rsidR="000A29AC">
        <w:rPr>
          <w:rFonts w:ascii="Calibri" w:hAnsi="Calibri" w:cs="Calibri"/>
          <w:sz w:val="22"/>
          <w:szCs w:val="22"/>
          <w:lang w:val="sk-SK"/>
        </w:rPr>
        <w:t>ý</w:t>
      </w:r>
      <w:r w:rsidRPr="00363F2C">
        <w:rPr>
          <w:rFonts w:ascii="Calibri" w:hAnsi="Calibri" w:cs="Calibri"/>
          <w:sz w:val="22"/>
          <w:szCs w:val="22"/>
          <w:lang w:val="sk-SK"/>
        </w:rPr>
        <w:t xml:space="preserve"> zmenu schváliť.</w:t>
      </w:r>
    </w:p>
    <w:p w14:paraId="2E45D097" w14:textId="2768908A" w:rsidR="005202C3" w:rsidRPr="00363F2C" w:rsidRDefault="005202C3"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363F2C">
        <w:rPr>
          <w:rFonts w:ascii="Calibri" w:hAnsi="Calibri" w:cs="Calibri"/>
          <w:sz w:val="22"/>
          <w:szCs w:val="22"/>
          <w:lang w:val="sk-SK"/>
        </w:rPr>
        <w:lastRenderedPageBreak/>
        <w:t xml:space="preserve">V prípade, ak </w:t>
      </w:r>
      <w:r w:rsidR="000A29AC">
        <w:rPr>
          <w:rFonts w:ascii="Calibri" w:hAnsi="Calibri" w:cs="Calibri"/>
          <w:sz w:val="22"/>
          <w:szCs w:val="22"/>
          <w:lang w:val="sk-SK"/>
        </w:rPr>
        <w:t>MAS</w:t>
      </w:r>
      <w:r w:rsidRPr="00363F2C">
        <w:rPr>
          <w:rFonts w:ascii="Calibri" w:hAnsi="Calibri" w:cs="Calibri"/>
          <w:sz w:val="22"/>
          <w:szCs w:val="22"/>
          <w:lang w:val="sk-SK"/>
        </w:rPr>
        <w:t xml:space="preserve"> nepožiada o vykonanie zmeny zmluvy o </w:t>
      </w:r>
      <w:r w:rsidR="000A29AC">
        <w:rPr>
          <w:rFonts w:ascii="Calibri" w:hAnsi="Calibri" w:cs="Calibri"/>
          <w:sz w:val="22"/>
          <w:szCs w:val="22"/>
          <w:lang w:val="sk-SK"/>
        </w:rPr>
        <w:t>NFP</w:t>
      </w:r>
      <w:r w:rsidRPr="00363F2C">
        <w:rPr>
          <w:rFonts w:ascii="Calibri" w:hAnsi="Calibri" w:cs="Calibri"/>
          <w:sz w:val="22"/>
          <w:szCs w:val="22"/>
          <w:lang w:val="sk-SK"/>
        </w:rPr>
        <w:t xml:space="preserve"> a zmenu projektu zrealizuje bez jej schválenia zo strany </w:t>
      </w:r>
      <w:r w:rsidR="000A29AC">
        <w:rPr>
          <w:rFonts w:ascii="Calibri" w:hAnsi="Calibri" w:cs="Calibri"/>
          <w:sz w:val="22"/>
          <w:szCs w:val="22"/>
          <w:lang w:val="sk-SK"/>
        </w:rPr>
        <w:t>RO pre IROP</w:t>
      </w:r>
      <w:r w:rsidRPr="00363F2C">
        <w:rPr>
          <w:rFonts w:ascii="Calibri" w:hAnsi="Calibri" w:cs="Calibri"/>
          <w:sz w:val="22"/>
          <w:szCs w:val="22"/>
          <w:lang w:val="sk-SK"/>
        </w:rPr>
        <w:t>, môže byť táto skutočnosť považovaná za podstatné porušenie zmluvy o </w:t>
      </w:r>
      <w:r w:rsidR="000A29AC">
        <w:rPr>
          <w:rFonts w:ascii="Calibri" w:hAnsi="Calibri" w:cs="Calibri"/>
          <w:sz w:val="22"/>
          <w:szCs w:val="22"/>
          <w:lang w:val="sk-SK"/>
        </w:rPr>
        <w:t>NFP</w:t>
      </w:r>
      <w:r w:rsidRPr="00363F2C">
        <w:rPr>
          <w:rFonts w:ascii="Calibri" w:hAnsi="Calibri" w:cs="Calibri"/>
          <w:sz w:val="22"/>
          <w:szCs w:val="22"/>
          <w:lang w:val="sk-SK"/>
        </w:rPr>
        <w:t xml:space="preserve"> zo strany </w:t>
      </w:r>
      <w:r w:rsidR="000A29AC">
        <w:rPr>
          <w:rFonts w:ascii="Calibri" w:hAnsi="Calibri" w:cs="Calibri"/>
          <w:sz w:val="22"/>
          <w:szCs w:val="22"/>
          <w:lang w:val="sk-SK"/>
        </w:rPr>
        <w:t>MAS</w:t>
      </w:r>
      <w:r w:rsidRPr="00363F2C">
        <w:rPr>
          <w:rFonts w:ascii="Calibri" w:hAnsi="Calibri" w:cs="Calibri"/>
          <w:sz w:val="22"/>
          <w:szCs w:val="22"/>
          <w:lang w:val="sk-SK"/>
        </w:rPr>
        <w:t xml:space="preserve">, čo oprávňuje </w:t>
      </w:r>
      <w:r w:rsidR="000A29AC">
        <w:rPr>
          <w:rFonts w:ascii="Calibri" w:hAnsi="Calibri" w:cs="Calibri"/>
          <w:sz w:val="22"/>
          <w:szCs w:val="22"/>
          <w:lang w:val="sk-SK"/>
        </w:rPr>
        <w:t>RO pre IROP</w:t>
      </w:r>
      <w:r w:rsidRPr="00363F2C">
        <w:rPr>
          <w:rFonts w:ascii="Calibri" w:hAnsi="Calibri" w:cs="Calibri"/>
          <w:sz w:val="22"/>
          <w:szCs w:val="22"/>
          <w:lang w:val="sk-SK"/>
        </w:rPr>
        <w:t xml:space="preserve"> od zmluvy odstúpiť.</w:t>
      </w:r>
    </w:p>
    <w:p w14:paraId="475FF3D7" w14:textId="01EE08A7" w:rsidR="005202C3" w:rsidRPr="00363F2C" w:rsidRDefault="005202C3"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363F2C">
        <w:rPr>
          <w:rFonts w:ascii="Calibri" w:hAnsi="Calibri" w:cs="Calibri"/>
          <w:sz w:val="22"/>
          <w:szCs w:val="22"/>
          <w:lang w:val="sk-SK"/>
        </w:rPr>
        <w:t xml:space="preserve">V odôvodnených prípadoch, môže </w:t>
      </w:r>
      <w:r w:rsidR="000A29AC">
        <w:rPr>
          <w:rFonts w:ascii="Calibri" w:hAnsi="Calibri" w:cs="Calibri"/>
          <w:sz w:val="22"/>
          <w:szCs w:val="22"/>
          <w:lang w:val="sk-SK"/>
        </w:rPr>
        <w:t>RO pre IROP</w:t>
      </w:r>
      <w:r w:rsidRPr="00363F2C">
        <w:rPr>
          <w:rFonts w:ascii="Calibri" w:hAnsi="Calibri" w:cs="Calibri"/>
          <w:sz w:val="22"/>
          <w:szCs w:val="22"/>
          <w:lang w:val="sk-SK"/>
        </w:rPr>
        <w:t xml:space="preserve"> schváliť zmenu aj dodatočne, ak ide o zmenu, ktorú je možné z povahy schváliť a neuplatniť si tak právo na odstúpenie od zmluvy o </w:t>
      </w:r>
      <w:r w:rsidR="000A29AC">
        <w:rPr>
          <w:rFonts w:ascii="Calibri" w:hAnsi="Calibri" w:cs="Calibri"/>
          <w:sz w:val="22"/>
          <w:szCs w:val="22"/>
          <w:lang w:val="sk-SK"/>
        </w:rPr>
        <w:t>NFP</w:t>
      </w:r>
      <w:r w:rsidRPr="00363F2C">
        <w:rPr>
          <w:rFonts w:ascii="Calibri" w:hAnsi="Calibri" w:cs="Calibri"/>
          <w:sz w:val="22"/>
          <w:szCs w:val="22"/>
          <w:lang w:val="sk-SK"/>
        </w:rPr>
        <w:t xml:space="preserve">. Právne účinky zmeny tak začnú plynúť od momentu vzniku zmeny. Pri tomto rozhodovaní berie MAS do úvahy najmä aktuálny stav rozpracovanosti projektu a stav plnenia merateľných ukazovateľov na úrovni stratégie CLLD. Týmto postupom nie je dotknuté ustanovenie ods. </w:t>
      </w:r>
      <w:r w:rsidRPr="00363F2C">
        <w:rPr>
          <w:rFonts w:ascii="Calibri" w:hAnsi="Calibri" w:cs="Calibri"/>
          <w:sz w:val="22"/>
          <w:szCs w:val="22"/>
          <w:lang w:val="sk-SK"/>
        </w:rPr>
        <w:fldChar w:fldCharType="begin"/>
      </w:r>
      <w:r w:rsidRPr="00363F2C">
        <w:rPr>
          <w:rFonts w:ascii="Calibri" w:hAnsi="Calibri" w:cs="Calibri"/>
          <w:sz w:val="22"/>
          <w:szCs w:val="22"/>
          <w:lang w:val="sk-SK"/>
        </w:rPr>
        <w:instrText xml:space="preserve"> REF _Ref497321441 \r \h  \* MERGEFORMAT </w:instrText>
      </w:r>
      <w:r w:rsidRPr="00363F2C">
        <w:rPr>
          <w:rFonts w:ascii="Calibri" w:hAnsi="Calibri" w:cs="Calibri"/>
          <w:sz w:val="22"/>
          <w:szCs w:val="22"/>
          <w:lang w:val="sk-SK"/>
        </w:rPr>
      </w:r>
      <w:r w:rsidRPr="00363F2C">
        <w:rPr>
          <w:rFonts w:ascii="Calibri" w:hAnsi="Calibri" w:cs="Calibri"/>
          <w:sz w:val="22"/>
          <w:szCs w:val="22"/>
          <w:lang w:val="sk-SK"/>
        </w:rPr>
        <w:fldChar w:fldCharType="separate"/>
      </w:r>
      <w:r w:rsidR="00156342">
        <w:rPr>
          <w:rFonts w:ascii="Calibri" w:hAnsi="Calibri" w:cs="Calibri"/>
          <w:sz w:val="22"/>
          <w:szCs w:val="22"/>
          <w:lang w:val="sk-SK"/>
        </w:rPr>
        <w:t>10</w:t>
      </w:r>
      <w:r w:rsidRPr="00363F2C">
        <w:rPr>
          <w:rFonts w:ascii="Calibri" w:hAnsi="Calibri" w:cs="Calibri"/>
          <w:sz w:val="22"/>
          <w:szCs w:val="22"/>
          <w:lang w:val="sk-SK"/>
        </w:rPr>
        <w:fldChar w:fldCharType="end"/>
      </w:r>
      <w:r w:rsidRPr="00363F2C">
        <w:rPr>
          <w:rFonts w:ascii="Calibri" w:hAnsi="Calibri" w:cs="Calibri"/>
          <w:sz w:val="22"/>
          <w:szCs w:val="22"/>
          <w:lang w:val="sk-SK"/>
        </w:rPr>
        <w:t>.</w:t>
      </w:r>
    </w:p>
    <w:p w14:paraId="2EB936E4" w14:textId="3712F2D8" w:rsidR="005202C3" w:rsidRPr="00363F2C" w:rsidRDefault="000A29AC"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Pr>
          <w:rFonts w:ascii="Calibri" w:hAnsi="Calibri" w:cs="Calibri"/>
          <w:sz w:val="22"/>
          <w:szCs w:val="22"/>
          <w:lang w:val="sk-SK"/>
        </w:rPr>
        <w:t>RO pre IROP</w:t>
      </w:r>
      <w:r w:rsidR="005202C3" w:rsidRPr="00363F2C">
        <w:rPr>
          <w:rFonts w:ascii="Calibri" w:hAnsi="Calibri" w:cs="Calibri"/>
          <w:sz w:val="22"/>
          <w:szCs w:val="22"/>
          <w:lang w:val="sk-SK"/>
        </w:rPr>
        <w:t xml:space="preserve"> nemôže schváliť takú zmenu, ktorá by znamenala podstatnú zmenu projektu.</w:t>
      </w:r>
    </w:p>
    <w:p w14:paraId="4020DB99" w14:textId="1630A943" w:rsidR="00BB4849" w:rsidRPr="00363F2C" w:rsidRDefault="00BB4849"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363F2C">
        <w:rPr>
          <w:rFonts w:ascii="Calibri" w:hAnsi="Calibri" w:cs="Calibri"/>
          <w:sz w:val="22"/>
          <w:szCs w:val="22"/>
          <w:lang w:val="sk-SK"/>
        </w:rPr>
        <w:t xml:space="preserve">V prípade, ak </w:t>
      </w:r>
      <w:r w:rsidR="00F562F0" w:rsidRPr="00363F2C">
        <w:rPr>
          <w:rFonts w:ascii="Calibri" w:hAnsi="Calibri" w:cs="Calibri"/>
          <w:sz w:val="22"/>
          <w:szCs w:val="22"/>
          <w:lang w:val="sk-SK"/>
        </w:rPr>
        <w:t>RO</w:t>
      </w:r>
      <w:r w:rsidR="000A29AC">
        <w:rPr>
          <w:rFonts w:ascii="Calibri" w:hAnsi="Calibri" w:cs="Calibri"/>
          <w:sz w:val="22"/>
          <w:szCs w:val="22"/>
          <w:lang w:val="sk-SK"/>
        </w:rPr>
        <w:t xml:space="preserve"> </w:t>
      </w:r>
      <w:r w:rsidR="00C11A68" w:rsidRPr="00363F2C">
        <w:rPr>
          <w:rFonts w:ascii="Calibri" w:hAnsi="Calibri" w:cs="Calibri"/>
          <w:sz w:val="22"/>
          <w:szCs w:val="22"/>
          <w:lang w:val="sk-SK"/>
        </w:rPr>
        <w:t xml:space="preserve">pre </w:t>
      </w:r>
      <w:r w:rsidR="00F562F0" w:rsidRPr="00363F2C">
        <w:rPr>
          <w:rFonts w:ascii="Calibri" w:hAnsi="Calibri" w:cs="Calibri"/>
          <w:sz w:val="22"/>
          <w:szCs w:val="22"/>
          <w:lang w:val="sk-SK"/>
        </w:rPr>
        <w:t>IROP</w:t>
      </w:r>
      <w:r w:rsidRPr="00363F2C">
        <w:rPr>
          <w:rFonts w:ascii="Calibri" w:hAnsi="Calibri" w:cs="Calibri"/>
          <w:sz w:val="22"/>
          <w:szCs w:val="22"/>
          <w:lang w:val="sk-SK"/>
        </w:rPr>
        <w:t xml:space="preserve"> zistí, že v rámci projektu nastala podstatná zmena projektu, ide o dôsledok podstatného porušenie povinností </w:t>
      </w:r>
      <w:r w:rsidR="000A29AC">
        <w:rPr>
          <w:rFonts w:ascii="Calibri" w:hAnsi="Calibri" w:cs="Calibri"/>
          <w:sz w:val="22"/>
          <w:szCs w:val="22"/>
          <w:lang w:val="sk-SK"/>
        </w:rPr>
        <w:t>MAS</w:t>
      </w:r>
      <w:r w:rsidR="00F562F0" w:rsidRPr="00363F2C">
        <w:rPr>
          <w:rFonts w:ascii="Calibri" w:hAnsi="Calibri" w:cs="Calibri"/>
          <w:sz w:val="22"/>
          <w:szCs w:val="22"/>
          <w:lang w:val="sk-SK"/>
        </w:rPr>
        <w:t xml:space="preserve"> a</w:t>
      </w:r>
      <w:r w:rsidR="000A29AC">
        <w:rPr>
          <w:rFonts w:ascii="Calibri" w:hAnsi="Calibri" w:cs="Calibri"/>
          <w:sz w:val="22"/>
          <w:szCs w:val="22"/>
          <w:lang w:val="sk-SK"/>
        </w:rPr>
        <w:t xml:space="preserve"> </w:t>
      </w:r>
      <w:r w:rsidR="00F562F0" w:rsidRPr="00363F2C">
        <w:rPr>
          <w:rFonts w:ascii="Calibri" w:hAnsi="Calibri" w:cs="Calibri"/>
          <w:sz w:val="22"/>
          <w:szCs w:val="22"/>
          <w:lang w:val="sk-SK"/>
        </w:rPr>
        <w:t xml:space="preserve">RO </w:t>
      </w:r>
      <w:r w:rsidR="00C11A68" w:rsidRPr="00363F2C">
        <w:rPr>
          <w:rFonts w:ascii="Calibri" w:hAnsi="Calibri" w:cs="Calibri"/>
          <w:sz w:val="22"/>
          <w:szCs w:val="22"/>
          <w:lang w:val="sk-SK"/>
        </w:rPr>
        <w:t xml:space="preserve">pre </w:t>
      </w:r>
      <w:r w:rsidR="00F562F0" w:rsidRPr="00363F2C">
        <w:rPr>
          <w:rFonts w:ascii="Calibri" w:hAnsi="Calibri" w:cs="Calibri"/>
          <w:sz w:val="22"/>
          <w:szCs w:val="22"/>
          <w:lang w:val="sk-SK"/>
        </w:rPr>
        <w:t>IROP môže odstúpiť od z</w:t>
      </w:r>
      <w:r w:rsidRPr="00363F2C">
        <w:rPr>
          <w:rFonts w:ascii="Calibri" w:hAnsi="Calibri" w:cs="Calibri"/>
          <w:sz w:val="22"/>
          <w:szCs w:val="22"/>
          <w:lang w:val="sk-SK"/>
        </w:rPr>
        <w:t xml:space="preserve">mluvy o NFP a požadovať od </w:t>
      </w:r>
      <w:r w:rsidR="000A29AC">
        <w:rPr>
          <w:rFonts w:ascii="Calibri" w:hAnsi="Calibri" w:cs="Calibri"/>
          <w:sz w:val="22"/>
          <w:szCs w:val="22"/>
          <w:lang w:val="sk-SK"/>
        </w:rPr>
        <w:t xml:space="preserve">MAS </w:t>
      </w:r>
      <w:r w:rsidRPr="00363F2C">
        <w:rPr>
          <w:rFonts w:ascii="Calibri" w:hAnsi="Calibri" w:cs="Calibri"/>
          <w:sz w:val="22"/>
          <w:szCs w:val="22"/>
          <w:lang w:val="sk-SK"/>
        </w:rPr>
        <w:t>vrátenie celej poskytnutej výšky NFP alebo jeho časti.</w:t>
      </w:r>
      <w:r w:rsidR="00146A28" w:rsidRPr="00363F2C">
        <w:rPr>
          <w:rFonts w:ascii="Calibri" w:hAnsi="Calibri" w:cs="Calibri"/>
          <w:sz w:val="22"/>
          <w:szCs w:val="22"/>
          <w:lang w:val="sk-SK"/>
        </w:rPr>
        <w:t xml:space="preserve"> </w:t>
      </w:r>
      <w:r w:rsidRPr="00363F2C">
        <w:rPr>
          <w:rFonts w:ascii="Calibri" w:hAnsi="Calibri" w:cs="Calibri"/>
          <w:sz w:val="22"/>
          <w:szCs w:val="22"/>
          <w:lang w:val="sk-SK"/>
        </w:rPr>
        <w:t xml:space="preserve">V tejto súvislosti </w:t>
      </w:r>
      <w:r w:rsidR="00F562F0" w:rsidRPr="00363F2C">
        <w:rPr>
          <w:rFonts w:ascii="Calibri" w:hAnsi="Calibri" w:cs="Calibri"/>
          <w:sz w:val="22"/>
          <w:szCs w:val="22"/>
          <w:lang w:val="sk-SK"/>
        </w:rPr>
        <w:t>RO</w:t>
      </w:r>
      <w:r w:rsidR="000A29AC">
        <w:rPr>
          <w:rFonts w:ascii="Calibri" w:hAnsi="Calibri" w:cs="Calibri"/>
          <w:sz w:val="22"/>
          <w:szCs w:val="22"/>
          <w:lang w:val="sk-SK"/>
        </w:rPr>
        <w:t> </w:t>
      </w:r>
      <w:r w:rsidR="00C11A68" w:rsidRPr="00363F2C">
        <w:rPr>
          <w:rFonts w:ascii="Calibri" w:hAnsi="Calibri" w:cs="Calibri"/>
          <w:sz w:val="22"/>
          <w:szCs w:val="22"/>
          <w:lang w:val="sk-SK"/>
        </w:rPr>
        <w:t xml:space="preserve">pre </w:t>
      </w:r>
      <w:r w:rsidR="00F562F0" w:rsidRPr="00363F2C">
        <w:rPr>
          <w:rFonts w:ascii="Calibri" w:hAnsi="Calibri" w:cs="Calibri"/>
          <w:sz w:val="22"/>
          <w:szCs w:val="22"/>
          <w:lang w:val="sk-SK"/>
        </w:rPr>
        <w:t>IROP</w:t>
      </w:r>
      <w:r w:rsidRPr="00363F2C">
        <w:rPr>
          <w:rFonts w:ascii="Calibri" w:hAnsi="Calibri" w:cs="Calibri"/>
          <w:sz w:val="22"/>
          <w:szCs w:val="22"/>
          <w:lang w:val="sk-SK"/>
        </w:rPr>
        <w:t xml:space="preserve"> posudzuje okrem iného:</w:t>
      </w:r>
    </w:p>
    <w:p w14:paraId="4795645C" w14:textId="35CB513D" w:rsidR="00BB4849" w:rsidRPr="006B17FE" w:rsidRDefault="00BB4849" w:rsidP="00DF632F">
      <w:pPr>
        <w:pStyle w:val="Odsekzoznamu"/>
        <w:numPr>
          <w:ilvl w:val="0"/>
          <w:numId w:val="10"/>
        </w:numPr>
        <w:autoSpaceDE w:val="0"/>
        <w:autoSpaceDN w:val="0"/>
        <w:adjustRightInd w:val="0"/>
        <w:spacing w:after="0" w:line="240" w:lineRule="auto"/>
        <w:ind w:left="709" w:hanging="284"/>
        <w:contextualSpacing w:val="0"/>
        <w:jc w:val="both"/>
        <w:rPr>
          <w:rFonts w:ascii="Calibri" w:hAnsi="Calibri" w:cs="Calibri"/>
          <w:sz w:val="22"/>
          <w:szCs w:val="22"/>
          <w:lang w:val="sk-SK"/>
        </w:rPr>
      </w:pPr>
      <w:r w:rsidRPr="006B17FE">
        <w:rPr>
          <w:rFonts w:ascii="Calibri" w:hAnsi="Calibri" w:cs="Calibri"/>
          <w:sz w:val="22"/>
          <w:szCs w:val="22"/>
          <w:lang w:val="sk-SK"/>
        </w:rPr>
        <w:t>či v prípade návrhu zmien realizácie projektu alebo miesta, kde sa nachádza predmet projektu, dôjde k prem</w:t>
      </w:r>
      <w:r w:rsidR="00BC38B4" w:rsidRPr="006B17FE">
        <w:rPr>
          <w:rFonts w:ascii="Calibri" w:hAnsi="Calibri" w:cs="Calibri"/>
          <w:sz w:val="22"/>
          <w:szCs w:val="22"/>
          <w:lang w:val="sk-SK"/>
        </w:rPr>
        <w:t>iestneniu mimo oprávnené územie</w:t>
      </w:r>
      <w:r w:rsidR="0073131F">
        <w:rPr>
          <w:rFonts w:ascii="Calibri" w:hAnsi="Calibri" w:cs="Calibri"/>
          <w:sz w:val="22"/>
          <w:szCs w:val="22"/>
          <w:lang w:val="sk-SK"/>
        </w:rPr>
        <w:t xml:space="preserve"> (</w:t>
      </w:r>
      <w:r w:rsidR="003336AC">
        <w:rPr>
          <w:rFonts w:ascii="Calibri" w:hAnsi="Calibri" w:cs="Calibri"/>
          <w:sz w:val="22"/>
          <w:szCs w:val="22"/>
          <w:lang w:val="sk-SK"/>
        </w:rPr>
        <w:t>územie</w:t>
      </w:r>
      <w:r w:rsidR="0073131F">
        <w:rPr>
          <w:rFonts w:ascii="Calibri" w:hAnsi="Calibri" w:cs="Calibri"/>
          <w:sz w:val="22"/>
          <w:szCs w:val="22"/>
          <w:lang w:val="sk-SK"/>
        </w:rPr>
        <w:t xml:space="preserve"> stratégie CLLD)</w:t>
      </w:r>
      <w:r w:rsidR="000A2965" w:rsidRPr="006B17FE">
        <w:rPr>
          <w:rFonts w:ascii="Calibri" w:hAnsi="Calibri" w:cs="Calibri"/>
          <w:sz w:val="22"/>
          <w:szCs w:val="22"/>
          <w:lang w:val="sk-SK"/>
        </w:rPr>
        <w:t>;</w:t>
      </w:r>
    </w:p>
    <w:p w14:paraId="4937E6DA" w14:textId="0F9C52E7" w:rsidR="00BB4849" w:rsidRPr="006B17FE" w:rsidRDefault="00BB4849" w:rsidP="00DF632F">
      <w:pPr>
        <w:pStyle w:val="Odsekzoznamu"/>
        <w:numPr>
          <w:ilvl w:val="0"/>
          <w:numId w:val="10"/>
        </w:numPr>
        <w:autoSpaceDE w:val="0"/>
        <w:autoSpaceDN w:val="0"/>
        <w:adjustRightInd w:val="0"/>
        <w:spacing w:after="0" w:line="240" w:lineRule="auto"/>
        <w:ind w:left="709" w:hanging="284"/>
        <w:contextualSpacing w:val="0"/>
        <w:jc w:val="both"/>
        <w:rPr>
          <w:rFonts w:ascii="Calibri" w:hAnsi="Calibri" w:cs="Calibri"/>
          <w:sz w:val="22"/>
          <w:szCs w:val="22"/>
          <w:lang w:val="sk-SK"/>
        </w:rPr>
      </w:pPr>
      <w:r w:rsidRPr="006B17FE">
        <w:rPr>
          <w:rFonts w:ascii="Calibri" w:hAnsi="Calibri" w:cs="Calibri"/>
          <w:sz w:val="22"/>
          <w:szCs w:val="22"/>
          <w:lang w:val="sk-SK"/>
        </w:rPr>
        <w:t>v prípade zmien merateľných ukazovateľov s príznakom (</w:t>
      </w:r>
      <w:r w:rsidR="00936F7B" w:rsidRPr="006B17FE">
        <w:rPr>
          <w:rFonts w:ascii="Calibri" w:hAnsi="Calibri" w:cs="Calibri"/>
          <w:sz w:val="22"/>
          <w:szCs w:val="22"/>
          <w:lang w:val="sk-SK"/>
        </w:rPr>
        <w:t>t.j.</w:t>
      </w:r>
      <w:r w:rsidRPr="006B17FE">
        <w:rPr>
          <w:rFonts w:ascii="Calibri" w:hAnsi="Calibri" w:cs="Calibri"/>
          <w:sz w:val="22"/>
          <w:szCs w:val="22"/>
          <w:lang w:val="sk-SK"/>
        </w:rPr>
        <w:t xml:space="preserve"> ukazovateľov, ktorých dosiahnutie je ovplyvnené externými faktormi) zdôvodnenie nedosiahnutia hodnôt ukazovateľov z hľadiska toho, či táto zmena bola spôsobená faktormi, ktoré </w:t>
      </w:r>
      <w:r w:rsidR="000A29AC" w:rsidRPr="006B17FE">
        <w:rPr>
          <w:rFonts w:ascii="Calibri" w:hAnsi="Calibri" w:cs="Calibri"/>
          <w:sz w:val="22"/>
          <w:szCs w:val="22"/>
          <w:lang w:val="sk-SK"/>
        </w:rPr>
        <w:t>MAS</w:t>
      </w:r>
      <w:r w:rsidRPr="006B17FE">
        <w:rPr>
          <w:rFonts w:ascii="Calibri" w:hAnsi="Calibri" w:cs="Calibri"/>
          <w:sz w:val="22"/>
          <w:szCs w:val="22"/>
          <w:lang w:val="sk-SK"/>
        </w:rPr>
        <w:t xml:space="preserve"> objektívne nemohl</w:t>
      </w:r>
      <w:r w:rsidR="000A29AC" w:rsidRPr="006B17FE">
        <w:rPr>
          <w:rFonts w:ascii="Calibri" w:hAnsi="Calibri" w:cs="Calibri"/>
          <w:sz w:val="22"/>
          <w:szCs w:val="22"/>
          <w:lang w:val="sk-SK"/>
        </w:rPr>
        <w:t>a</w:t>
      </w:r>
      <w:r w:rsidRPr="006B17FE">
        <w:rPr>
          <w:rFonts w:ascii="Calibri" w:hAnsi="Calibri" w:cs="Calibri"/>
          <w:sz w:val="22"/>
          <w:szCs w:val="22"/>
          <w:lang w:val="sk-SK"/>
        </w:rPr>
        <w:t xml:space="preserve"> ovplyvniť. </w:t>
      </w:r>
      <w:r w:rsidR="00F562F0" w:rsidRPr="006B17FE">
        <w:rPr>
          <w:rFonts w:ascii="Calibri" w:hAnsi="Calibri" w:cs="Calibri"/>
          <w:sz w:val="22"/>
          <w:szCs w:val="22"/>
          <w:lang w:val="sk-SK"/>
        </w:rPr>
        <w:t xml:space="preserve">RO </w:t>
      </w:r>
      <w:r w:rsidR="00C11A68" w:rsidRPr="006B17FE">
        <w:rPr>
          <w:rFonts w:ascii="Calibri" w:hAnsi="Calibri" w:cs="Calibri"/>
          <w:sz w:val="22"/>
          <w:szCs w:val="22"/>
          <w:lang w:val="sk-SK"/>
        </w:rPr>
        <w:t>pre</w:t>
      </w:r>
      <w:r w:rsidR="00F562F0" w:rsidRPr="006B17FE">
        <w:rPr>
          <w:rFonts w:ascii="Calibri" w:hAnsi="Calibri" w:cs="Calibri"/>
          <w:sz w:val="22"/>
          <w:szCs w:val="22"/>
          <w:lang w:val="sk-SK"/>
        </w:rPr>
        <w:t xml:space="preserve"> IROP</w:t>
      </w:r>
      <w:r w:rsidRPr="006B17FE">
        <w:rPr>
          <w:rFonts w:ascii="Calibri" w:hAnsi="Calibri" w:cs="Calibri"/>
          <w:sz w:val="22"/>
          <w:szCs w:val="22"/>
          <w:lang w:val="sk-SK"/>
        </w:rPr>
        <w:t xml:space="preserve"> je oprávnený v jednotlivom prípade schváliť zníženie hodnoty ukazovateľov v riadne odôvodnených prípadoch, pričom hodnota nesmie klesnúť pod hranicu 50 % oproti jeho pôvodne schválenej výške v ŽoNFP. </w:t>
      </w:r>
      <w:r w:rsidR="00F562F0" w:rsidRPr="006B17FE">
        <w:rPr>
          <w:rFonts w:ascii="Calibri" w:hAnsi="Calibri" w:cs="Calibri"/>
          <w:sz w:val="22"/>
          <w:szCs w:val="22"/>
          <w:lang w:val="sk-SK"/>
        </w:rPr>
        <w:t xml:space="preserve">RO </w:t>
      </w:r>
      <w:r w:rsidR="00C11A68" w:rsidRPr="006B17FE">
        <w:rPr>
          <w:rFonts w:ascii="Calibri" w:hAnsi="Calibri" w:cs="Calibri"/>
          <w:sz w:val="22"/>
          <w:szCs w:val="22"/>
          <w:lang w:val="sk-SK"/>
        </w:rPr>
        <w:t>pre</w:t>
      </w:r>
      <w:r w:rsidR="00F562F0" w:rsidRPr="006B17FE">
        <w:rPr>
          <w:rFonts w:ascii="Calibri" w:hAnsi="Calibri" w:cs="Calibri"/>
          <w:sz w:val="22"/>
          <w:szCs w:val="22"/>
          <w:lang w:val="sk-SK"/>
        </w:rPr>
        <w:t xml:space="preserve"> IROP</w:t>
      </w:r>
      <w:r w:rsidRPr="006B17FE">
        <w:rPr>
          <w:rFonts w:ascii="Calibri" w:hAnsi="Calibri" w:cs="Calibri"/>
          <w:sz w:val="22"/>
          <w:szCs w:val="22"/>
          <w:lang w:val="sk-SK"/>
        </w:rPr>
        <w:t xml:space="preserve"> môže znížiť výšku poskytovaného NFP s ohľadom na zníženie hodnoty merateľného ukazovateľa s príznakom nad rámec akceptovateľnej miery zníženia, vo vzťahu k tým aktivitám, ktoré prispievajú k dosiahnutiu znižovaného merateľného ukazovateľa a tiež vykonať zodpovedajúce zníženie výdavkov na podporné aktivity projektu;</w:t>
      </w:r>
    </w:p>
    <w:p w14:paraId="00A01357" w14:textId="6FFD8DB0" w:rsidR="00BB4849" w:rsidRPr="006B17FE" w:rsidRDefault="00BB4849" w:rsidP="00DF632F">
      <w:pPr>
        <w:pStyle w:val="Odsekzoznamu"/>
        <w:numPr>
          <w:ilvl w:val="0"/>
          <w:numId w:val="10"/>
        </w:numPr>
        <w:autoSpaceDE w:val="0"/>
        <w:autoSpaceDN w:val="0"/>
        <w:adjustRightInd w:val="0"/>
        <w:spacing w:after="0" w:line="240" w:lineRule="auto"/>
        <w:ind w:left="709" w:hanging="284"/>
        <w:contextualSpacing w:val="0"/>
        <w:jc w:val="both"/>
        <w:rPr>
          <w:rFonts w:ascii="Calibri" w:hAnsi="Calibri" w:cs="Calibri"/>
          <w:sz w:val="22"/>
          <w:szCs w:val="22"/>
          <w:lang w:val="sk-SK"/>
        </w:rPr>
      </w:pPr>
      <w:r w:rsidRPr="006B17FE">
        <w:rPr>
          <w:rFonts w:ascii="Calibri" w:hAnsi="Calibri" w:cs="Calibri"/>
          <w:sz w:val="22"/>
          <w:szCs w:val="22"/>
          <w:lang w:val="sk-SK"/>
        </w:rPr>
        <w:t xml:space="preserve">v prípade zmien merateľných ukazovateľov bez príznaku, ktoré sú záväzné z hľadiska dosiahnutia ich plánovanej hodnoty, </w:t>
      </w:r>
      <w:r w:rsidR="00F562F0" w:rsidRPr="006B17FE">
        <w:rPr>
          <w:rFonts w:ascii="Calibri" w:hAnsi="Calibri" w:cs="Calibri"/>
          <w:sz w:val="22"/>
          <w:szCs w:val="22"/>
          <w:lang w:val="sk-SK"/>
        </w:rPr>
        <w:t xml:space="preserve">RO </w:t>
      </w:r>
      <w:r w:rsidR="00C11A68" w:rsidRPr="006B17FE">
        <w:rPr>
          <w:rFonts w:ascii="Calibri" w:hAnsi="Calibri" w:cs="Calibri"/>
          <w:sz w:val="22"/>
          <w:szCs w:val="22"/>
          <w:lang w:val="sk-SK"/>
        </w:rPr>
        <w:t>pre</w:t>
      </w:r>
      <w:r w:rsidR="00F562F0" w:rsidRPr="006B17FE">
        <w:rPr>
          <w:rFonts w:ascii="Calibri" w:hAnsi="Calibri" w:cs="Calibri"/>
          <w:sz w:val="22"/>
          <w:szCs w:val="22"/>
          <w:lang w:val="sk-SK"/>
        </w:rPr>
        <w:t xml:space="preserve"> IROP</w:t>
      </w:r>
      <w:r w:rsidRPr="006B17FE">
        <w:rPr>
          <w:rFonts w:ascii="Calibri" w:hAnsi="Calibri" w:cs="Calibri"/>
          <w:sz w:val="22"/>
          <w:szCs w:val="22"/>
          <w:lang w:val="sk-SK"/>
        </w:rPr>
        <w:t xml:space="preserve"> môže v jednotlivých prípadoch akceptovať mieru zníženia hodnoty max. o 20 % oproti výške schválenej v ŽoNFP. </w:t>
      </w:r>
      <w:r w:rsidR="00F562F0" w:rsidRPr="006B17FE">
        <w:rPr>
          <w:rFonts w:ascii="Calibri" w:hAnsi="Calibri" w:cs="Calibri"/>
          <w:sz w:val="22"/>
          <w:szCs w:val="22"/>
          <w:lang w:val="sk-SK"/>
        </w:rPr>
        <w:t xml:space="preserve">RO </w:t>
      </w:r>
      <w:r w:rsidR="00C11A68" w:rsidRPr="006B17FE">
        <w:rPr>
          <w:rFonts w:ascii="Calibri" w:hAnsi="Calibri" w:cs="Calibri"/>
          <w:sz w:val="22"/>
          <w:szCs w:val="22"/>
          <w:lang w:val="sk-SK"/>
        </w:rPr>
        <w:t>pre</w:t>
      </w:r>
      <w:r w:rsidR="00F562F0" w:rsidRPr="006B17FE">
        <w:rPr>
          <w:rFonts w:ascii="Calibri" w:hAnsi="Calibri" w:cs="Calibri"/>
          <w:sz w:val="22"/>
          <w:szCs w:val="22"/>
          <w:lang w:val="sk-SK"/>
        </w:rPr>
        <w:t xml:space="preserve"> IROP</w:t>
      </w:r>
      <w:r w:rsidRPr="006B17FE">
        <w:rPr>
          <w:rFonts w:ascii="Calibri" w:hAnsi="Calibri" w:cs="Calibri"/>
          <w:sz w:val="22"/>
          <w:szCs w:val="22"/>
          <w:lang w:val="sk-SK"/>
        </w:rPr>
        <w:t xml:space="preserve"> zníži výšku poskytovaného NFP s ohľadom na zníženie hodnoty merateľného ukazovateľa bez príznaku nad rámec akceptovateľnej miery zníženia vo vzťahu k tým aktivitám, ktoré prispievajú k dosiahnutiu znižovaného merateľného ukazovateľa a tiež vykoná zodpovedajúce zníženie výdavkov na podporné aktivity projektu;</w:t>
      </w:r>
    </w:p>
    <w:p w14:paraId="1812916D" w14:textId="2A324B3D" w:rsidR="00BB4849" w:rsidRPr="006B17FE" w:rsidRDefault="00BB4849" w:rsidP="00DF632F">
      <w:pPr>
        <w:pStyle w:val="Odsekzoznamu"/>
        <w:numPr>
          <w:ilvl w:val="0"/>
          <w:numId w:val="10"/>
        </w:numPr>
        <w:autoSpaceDE w:val="0"/>
        <w:autoSpaceDN w:val="0"/>
        <w:adjustRightInd w:val="0"/>
        <w:spacing w:after="0" w:line="240" w:lineRule="auto"/>
        <w:ind w:left="709" w:hanging="284"/>
        <w:contextualSpacing w:val="0"/>
        <w:jc w:val="both"/>
        <w:rPr>
          <w:rFonts w:ascii="Calibri" w:hAnsi="Calibri" w:cs="Calibri"/>
          <w:sz w:val="22"/>
          <w:szCs w:val="22"/>
          <w:lang w:val="sk-SK"/>
        </w:rPr>
      </w:pPr>
      <w:r w:rsidRPr="006B17FE">
        <w:rPr>
          <w:rFonts w:ascii="Calibri" w:hAnsi="Calibri" w:cs="Calibri"/>
          <w:sz w:val="22"/>
          <w:szCs w:val="22"/>
          <w:lang w:val="sk-SK"/>
        </w:rPr>
        <w:t xml:space="preserve">či posudzovaná zmena vedie k tomu, že by sa činnosť, na ktorú sa má </w:t>
      </w:r>
      <w:r w:rsidR="000A29AC" w:rsidRPr="006B17FE">
        <w:rPr>
          <w:rFonts w:ascii="Calibri" w:hAnsi="Calibri" w:cs="Calibri"/>
          <w:sz w:val="22"/>
          <w:szCs w:val="22"/>
          <w:lang w:val="sk-SK"/>
        </w:rPr>
        <w:t>NFP</w:t>
      </w:r>
      <w:r w:rsidRPr="006B17FE">
        <w:rPr>
          <w:rFonts w:ascii="Calibri" w:hAnsi="Calibri" w:cs="Calibri"/>
          <w:sz w:val="22"/>
          <w:szCs w:val="22"/>
          <w:lang w:val="sk-SK"/>
        </w:rPr>
        <w:t xml:space="preserve"> poskytnúť po vykonanej zmene, odchýlila od svojho cieľa v tom zmysle, že sa nedosiahne žiadny cieľ, alebo sa dosiahne iný cieľ ako ten, ktorý vyplýval z podmienok, za splnenia ktorých bol projekt schválený (rozdiel medzi obsahom projektu v čase schválenia ŽoNFP a v čase po uskutočnení zmeny), alebo sa dosiahne cieľ projektu len čiastočne</w:t>
      </w:r>
      <w:r w:rsidR="007E262E">
        <w:rPr>
          <w:rFonts w:ascii="Calibri" w:hAnsi="Calibri" w:cs="Calibri"/>
          <w:sz w:val="22"/>
          <w:szCs w:val="22"/>
          <w:lang w:val="sk-SK"/>
        </w:rPr>
        <w:t xml:space="preserve"> (</w:t>
      </w:r>
      <w:r w:rsidR="003336AC">
        <w:rPr>
          <w:rFonts w:ascii="Calibri" w:hAnsi="Calibri" w:cs="Calibri"/>
          <w:sz w:val="22"/>
          <w:szCs w:val="22"/>
          <w:lang w:val="sk-SK"/>
        </w:rPr>
        <w:t>uvedená zmena je povolená ak nastane v</w:t>
      </w:r>
      <w:r w:rsidR="007E262E">
        <w:rPr>
          <w:rFonts w:ascii="Calibri" w:hAnsi="Calibri" w:cs="Calibri"/>
          <w:sz w:val="22"/>
          <w:szCs w:val="22"/>
          <w:lang w:val="sk-SK"/>
        </w:rPr>
        <w:t> dôsledku zmeny konceptu implementácie stratégie CLLD)</w:t>
      </w:r>
      <w:r w:rsidRPr="006B17FE">
        <w:rPr>
          <w:rFonts w:ascii="Calibri" w:hAnsi="Calibri" w:cs="Calibri"/>
          <w:sz w:val="22"/>
          <w:szCs w:val="22"/>
          <w:lang w:val="sk-SK"/>
        </w:rPr>
        <w:t>;</w:t>
      </w:r>
    </w:p>
    <w:p w14:paraId="1B61CB82" w14:textId="518B74F2" w:rsidR="00BB4849" w:rsidRDefault="00F562F0" w:rsidP="00DF632F">
      <w:pPr>
        <w:pStyle w:val="Odsekzoznamu"/>
        <w:numPr>
          <w:ilvl w:val="0"/>
          <w:numId w:val="10"/>
        </w:numPr>
        <w:autoSpaceDE w:val="0"/>
        <w:autoSpaceDN w:val="0"/>
        <w:adjustRightInd w:val="0"/>
        <w:spacing w:after="0" w:line="240" w:lineRule="auto"/>
        <w:ind w:left="709" w:hanging="284"/>
        <w:contextualSpacing w:val="0"/>
        <w:jc w:val="both"/>
        <w:rPr>
          <w:rFonts w:ascii="Calibri" w:hAnsi="Calibri" w:cs="Calibri"/>
          <w:sz w:val="22"/>
          <w:szCs w:val="22"/>
          <w:lang w:val="sk-SK"/>
        </w:rPr>
      </w:pPr>
      <w:r w:rsidRPr="006B17FE">
        <w:rPr>
          <w:rFonts w:ascii="Calibri" w:hAnsi="Calibri" w:cs="Calibri"/>
          <w:sz w:val="22"/>
          <w:szCs w:val="22"/>
          <w:lang w:val="sk-SK"/>
        </w:rPr>
        <w:t xml:space="preserve">či </w:t>
      </w:r>
      <w:r w:rsidR="000A29AC" w:rsidRPr="006B17FE">
        <w:rPr>
          <w:rFonts w:ascii="Calibri" w:hAnsi="Calibri" w:cs="Calibri"/>
          <w:sz w:val="22"/>
          <w:szCs w:val="22"/>
          <w:lang w:val="sk-SK"/>
        </w:rPr>
        <w:t>MAS</w:t>
      </w:r>
      <w:r w:rsidRPr="006B17FE">
        <w:rPr>
          <w:rFonts w:ascii="Calibri" w:hAnsi="Calibri" w:cs="Calibri"/>
          <w:sz w:val="22"/>
          <w:szCs w:val="22"/>
          <w:lang w:val="sk-SK"/>
        </w:rPr>
        <w:t xml:space="preserve"> požiadal</w:t>
      </w:r>
      <w:r w:rsidR="00381E91">
        <w:rPr>
          <w:rFonts w:ascii="Calibri" w:hAnsi="Calibri" w:cs="Calibri"/>
          <w:sz w:val="22"/>
          <w:szCs w:val="22"/>
          <w:lang w:val="sk-SK"/>
        </w:rPr>
        <w:t>a</w:t>
      </w:r>
      <w:r w:rsidRPr="006B17FE">
        <w:rPr>
          <w:rFonts w:ascii="Calibri" w:hAnsi="Calibri" w:cs="Calibri"/>
          <w:sz w:val="22"/>
          <w:szCs w:val="22"/>
          <w:lang w:val="sk-SK"/>
        </w:rPr>
        <w:t xml:space="preserve"> o zmenu z</w:t>
      </w:r>
      <w:r w:rsidR="00BB4849" w:rsidRPr="006B17FE">
        <w:rPr>
          <w:rFonts w:ascii="Calibri" w:hAnsi="Calibri" w:cs="Calibri"/>
          <w:sz w:val="22"/>
          <w:szCs w:val="22"/>
          <w:lang w:val="sk-SK"/>
        </w:rPr>
        <w:t>mluvy o NFP pred uplynutím 3 mesiacov od termínu začatia realizácie hlavných aktivít projektu</w:t>
      </w:r>
      <w:r w:rsidR="000A2965" w:rsidRPr="006B17FE">
        <w:rPr>
          <w:rFonts w:ascii="Calibri" w:hAnsi="Calibri" w:cs="Calibri"/>
          <w:sz w:val="22"/>
          <w:szCs w:val="22"/>
          <w:lang w:val="sk-SK"/>
        </w:rPr>
        <w:t>,</w:t>
      </w:r>
      <w:r w:rsidR="00BB4849" w:rsidRPr="006B17FE">
        <w:rPr>
          <w:rFonts w:ascii="Calibri" w:hAnsi="Calibri" w:cs="Calibri"/>
          <w:sz w:val="22"/>
          <w:szCs w:val="22"/>
          <w:lang w:val="sk-SK"/>
        </w:rPr>
        <w:t xml:space="preserve"> ak </w:t>
      </w:r>
      <w:r w:rsidR="000A29AC" w:rsidRPr="006B17FE">
        <w:rPr>
          <w:rFonts w:ascii="Calibri" w:hAnsi="Calibri" w:cs="Calibri"/>
          <w:sz w:val="22"/>
          <w:szCs w:val="22"/>
          <w:lang w:val="sk-SK"/>
        </w:rPr>
        <w:t>MAS</w:t>
      </w:r>
      <w:r w:rsidR="00BB4849" w:rsidRPr="006B17FE">
        <w:rPr>
          <w:rFonts w:ascii="Calibri" w:hAnsi="Calibri" w:cs="Calibri"/>
          <w:sz w:val="22"/>
          <w:szCs w:val="22"/>
          <w:lang w:val="sk-SK"/>
        </w:rPr>
        <w:t xml:space="preserve"> nezačne s realizáciou hlavných aktivít projektu ani v lehote 3 mesiacov od te</w:t>
      </w:r>
      <w:r w:rsidRPr="006B17FE">
        <w:rPr>
          <w:rFonts w:ascii="Calibri" w:hAnsi="Calibri" w:cs="Calibri"/>
          <w:sz w:val="22"/>
          <w:szCs w:val="22"/>
          <w:lang w:val="sk-SK"/>
        </w:rPr>
        <w:t>rmínu uvedeného v prílohe č. 2 z</w:t>
      </w:r>
      <w:r w:rsidR="00BB4849" w:rsidRPr="006B17FE">
        <w:rPr>
          <w:rFonts w:ascii="Calibri" w:hAnsi="Calibri" w:cs="Calibri"/>
          <w:sz w:val="22"/>
          <w:szCs w:val="22"/>
          <w:lang w:val="sk-SK"/>
        </w:rPr>
        <w:t>mluvy o NFP vyjadrujúceho začiatok prvej hlavnej aktivity;</w:t>
      </w:r>
    </w:p>
    <w:p w14:paraId="41CBC74E" w14:textId="7CB62FBF" w:rsidR="00B13CF4" w:rsidRPr="00B13CF4" w:rsidRDefault="00B13CF4" w:rsidP="00DF632F">
      <w:pPr>
        <w:pStyle w:val="Odsekzoznamu"/>
        <w:numPr>
          <w:ilvl w:val="0"/>
          <w:numId w:val="10"/>
        </w:numPr>
        <w:autoSpaceDE w:val="0"/>
        <w:autoSpaceDN w:val="0"/>
        <w:adjustRightInd w:val="0"/>
        <w:spacing w:after="0" w:line="240" w:lineRule="auto"/>
        <w:ind w:left="709" w:hanging="284"/>
        <w:contextualSpacing w:val="0"/>
        <w:jc w:val="both"/>
        <w:rPr>
          <w:rFonts w:ascii="Calibri" w:hAnsi="Calibri" w:cs="Calibri"/>
          <w:sz w:val="22"/>
          <w:szCs w:val="22"/>
          <w:lang w:val="sk-SK"/>
        </w:rPr>
      </w:pPr>
      <w:r w:rsidRPr="00D1195E">
        <w:rPr>
          <w:rFonts w:ascii="Calibri" w:hAnsi="Calibri"/>
          <w:bCs/>
          <w:sz w:val="22"/>
          <w:szCs w:val="22"/>
          <w:lang w:val="sk-SK"/>
        </w:rPr>
        <w:t xml:space="preserve">či MAS svojím zavinením nezačala VO alebo iný spôsob obstarávania na výber Dodávateľa najneskôr do 9 mesiacov od nadobudnutia účinnosti </w:t>
      </w:r>
      <w:r w:rsidR="00015E36">
        <w:rPr>
          <w:rFonts w:ascii="Calibri" w:hAnsi="Calibri"/>
          <w:bCs/>
          <w:sz w:val="22"/>
          <w:szCs w:val="22"/>
          <w:lang w:val="sk-SK"/>
        </w:rPr>
        <w:t>z</w:t>
      </w:r>
      <w:r w:rsidRPr="00D1195E">
        <w:rPr>
          <w:rFonts w:ascii="Calibri" w:hAnsi="Calibri"/>
          <w:bCs/>
          <w:sz w:val="22"/>
          <w:szCs w:val="22"/>
          <w:lang w:val="sk-SK"/>
        </w:rPr>
        <w:t xml:space="preserve">mluvy o NFP alebo do 45 dní od zrušenia predchádzajúceho VO alebo do 45 dní od ukončenia zmluvy s Dodávateľom z predchádzajúceho VO alebo do 45 dní od doručenia </w:t>
      </w:r>
      <w:r w:rsidRPr="00D1195E">
        <w:rPr>
          <w:rFonts w:ascii="Calibri" w:hAnsi="Calibri"/>
          <w:sz w:val="22"/>
          <w:szCs w:val="22"/>
          <w:lang w:val="sk-SK" w:eastAsia="cs-CZ"/>
        </w:rPr>
        <w:t xml:space="preserve">čiastkovej správy z kontroly/správy z kontroly od Poskytovateľa vzťahujúcej sa k bezprostredne predchádzajúcemu VO, ktorá obsahuje oznámenie Poskytovateľa </w:t>
      </w:r>
    </w:p>
    <w:p w14:paraId="11C8EF17" w14:textId="77777777" w:rsidR="00BB4849" w:rsidRPr="00FF1849" w:rsidRDefault="00BB4849" w:rsidP="00DF632F">
      <w:pPr>
        <w:pStyle w:val="Odsekzoznamu"/>
        <w:numPr>
          <w:ilvl w:val="0"/>
          <w:numId w:val="10"/>
        </w:numPr>
        <w:autoSpaceDE w:val="0"/>
        <w:autoSpaceDN w:val="0"/>
        <w:adjustRightInd w:val="0"/>
        <w:spacing w:after="0" w:line="240" w:lineRule="auto"/>
        <w:ind w:left="709" w:hanging="284"/>
        <w:contextualSpacing w:val="0"/>
        <w:jc w:val="both"/>
        <w:rPr>
          <w:rFonts w:cs="Arial"/>
          <w:szCs w:val="19"/>
          <w:lang w:val="sk-SK"/>
        </w:rPr>
      </w:pPr>
      <w:r w:rsidRPr="00B13CF4">
        <w:rPr>
          <w:rFonts w:ascii="Calibri" w:hAnsi="Calibri" w:cs="Calibri"/>
          <w:sz w:val="22"/>
          <w:szCs w:val="22"/>
          <w:lang w:val="sk-SK"/>
        </w:rPr>
        <w:t>či zmena doby realizácie hlavných</w:t>
      </w:r>
      <w:r w:rsidRPr="006B17FE">
        <w:rPr>
          <w:rFonts w:ascii="Calibri" w:hAnsi="Calibri" w:cs="Calibri"/>
          <w:sz w:val="22"/>
          <w:szCs w:val="22"/>
          <w:lang w:val="sk-SK"/>
        </w:rPr>
        <w:t xml:space="preserve"> aktivít projektu umožní ukončenie realizácie hlavných aktivít projektu v rámci maximálnej doby uvedenej pri definícii realizácie hlavných aktivít projektu v čl. 1 ods. 3 VZP;</w:t>
      </w:r>
    </w:p>
    <w:p w14:paraId="7977BA2D" w14:textId="662F53BC" w:rsidR="00BB4849" w:rsidRPr="00797E26" w:rsidRDefault="00F562F0"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797E26">
        <w:rPr>
          <w:rFonts w:ascii="Calibri" w:hAnsi="Calibri" w:cs="Calibri"/>
          <w:sz w:val="22"/>
          <w:szCs w:val="22"/>
          <w:lang w:val="sk-SK"/>
        </w:rPr>
        <w:lastRenderedPageBreak/>
        <w:t xml:space="preserve">RO </w:t>
      </w:r>
      <w:r w:rsidR="00C11A68" w:rsidRPr="00797E26">
        <w:rPr>
          <w:rFonts w:ascii="Calibri" w:hAnsi="Calibri" w:cs="Calibri"/>
          <w:sz w:val="22"/>
          <w:szCs w:val="22"/>
          <w:lang w:val="sk-SK"/>
        </w:rPr>
        <w:t>pre</w:t>
      </w:r>
      <w:r w:rsidRPr="00797E26">
        <w:rPr>
          <w:rFonts w:ascii="Calibri" w:hAnsi="Calibri" w:cs="Calibri"/>
          <w:sz w:val="22"/>
          <w:szCs w:val="22"/>
          <w:lang w:val="sk-SK"/>
        </w:rPr>
        <w:t xml:space="preserve"> IROP</w:t>
      </w:r>
      <w:r w:rsidR="00BB4849" w:rsidRPr="00797E26">
        <w:rPr>
          <w:rFonts w:ascii="Calibri" w:hAnsi="Calibri" w:cs="Calibri"/>
          <w:sz w:val="22"/>
          <w:szCs w:val="22"/>
          <w:lang w:val="sk-SK"/>
        </w:rPr>
        <w:t xml:space="preserve"> taktiež neschváli zmenu projektu, ktorá</w:t>
      </w:r>
      <w:r w:rsidR="007D1D6F">
        <w:rPr>
          <w:rFonts w:ascii="Calibri" w:hAnsi="Calibri" w:cs="Calibri"/>
          <w:sz w:val="22"/>
          <w:szCs w:val="22"/>
          <w:lang w:val="sk-SK"/>
        </w:rPr>
        <w:t xml:space="preserve"> najmä</w:t>
      </w:r>
      <w:r w:rsidR="00BB4849" w:rsidRPr="00797E26">
        <w:rPr>
          <w:rFonts w:ascii="Calibri" w:hAnsi="Calibri" w:cs="Calibri"/>
          <w:sz w:val="22"/>
          <w:szCs w:val="22"/>
          <w:lang w:val="sk-SK"/>
        </w:rPr>
        <w:t>:</w:t>
      </w:r>
    </w:p>
    <w:p w14:paraId="012E4BD5" w14:textId="77777777" w:rsidR="00BB4849" w:rsidRPr="006B17FE" w:rsidRDefault="00BB4849" w:rsidP="00DF632F">
      <w:pPr>
        <w:pStyle w:val="Odsekzoznamu"/>
        <w:numPr>
          <w:ilvl w:val="0"/>
          <w:numId w:val="12"/>
        </w:numPr>
        <w:spacing w:after="0" w:line="240" w:lineRule="auto"/>
        <w:ind w:left="851" w:hanging="357"/>
        <w:contextualSpacing w:val="0"/>
        <w:jc w:val="both"/>
        <w:rPr>
          <w:rFonts w:ascii="Calibri" w:hAnsi="Calibri" w:cs="Calibri"/>
          <w:bCs/>
          <w:sz w:val="22"/>
          <w:szCs w:val="22"/>
          <w:lang w:val="sk-SK"/>
        </w:rPr>
      </w:pPr>
      <w:bookmarkStart w:id="199" w:name="_Ref417415206"/>
      <w:r w:rsidRPr="006B17FE">
        <w:rPr>
          <w:rFonts w:ascii="Calibri" w:hAnsi="Calibri" w:cs="Calibri"/>
          <w:bCs/>
          <w:sz w:val="22"/>
          <w:szCs w:val="22"/>
          <w:lang w:val="sk-SK"/>
        </w:rPr>
        <w:t>negatívnym spôsobom vplýva na zmenu cieľa alebo účelu projektu – spôsobuje negatívnu odchýlku v merateľných ukazovateľoch nad limit predstavujúci podstatnú zmenu projektu,</w:t>
      </w:r>
      <w:bookmarkEnd w:id="199"/>
    </w:p>
    <w:p w14:paraId="681FEB0A" w14:textId="77777777" w:rsidR="00BB4849" w:rsidRPr="006B17FE" w:rsidRDefault="00BB4849" w:rsidP="00DF632F">
      <w:pPr>
        <w:pStyle w:val="Odsekzoznamu"/>
        <w:numPr>
          <w:ilvl w:val="0"/>
          <w:numId w:val="12"/>
        </w:numPr>
        <w:spacing w:after="0" w:line="240" w:lineRule="auto"/>
        <w:ind w:left="851" w:hanging="357"/>
        <w:contextualSpacing w:val="0"/>
        <w:jc w:val="both"/>
        <w:rPr>
          <w:rFonts w:ascii="Calibri" w:hAnsi="Calibri" w:cs="Calibri"/>
          <w:bCs/>
          <w:sz w:val="22"/>
          <w:szCs w:val="22"/>
          <w:lang w:val="sk-SK"/>
        </w:rPr>
      </w:pPr>
      <w:bookmarkStart w:id="200" w:name="_Ref417415207"/>
      <w:r w:rsidRPr="006B17FE">
        <w:rPr>
          <w:rFonts w:ascii="Calibri" w:hAnsi="Calibri" w:cs="Calibri"/>
          <w:bCs/>
          <w:sz w:val="22"/>
          <w:szCs w:val="22"/>
          <w:lang w:val="sk-SK"/>
        </w:rPr>
        <w:t xml:space="preserve">spôsobí nedodržanie podmienok stanovených vo </w:t>
      </w:r>
      <w:r w:rsidR="000246BC" w:rsidRPr="006B17FE">
        <w:rPr>
          <w:rFonts w:ascii="Calibri" w:hAnsi="Calibri" w:cs="Calibri"/>
          <w:bCs/>
          <w:sz w:val="22"/>
          <w:szCs w:val="22"/>
          <w:lang w:val="sk-SK"/>
        </w:rPr>
        <w:t>výzve</w:t>
      </w:r>
      <w:r w:rsidRPr="006B17FE">
        <w:rPr>
          <w:rFonts w:ascii="Calibri" w:hAnsi="Calibri" w:cs="Calibri"/>
          <w:bCs/>
          <w:sz w:val="22"/>
          <w:szCs w:val="22"/>
          <w:lang w:val="sk-SK"/>
        </w:rPr>
        <w:t xml:space="preserve"> na predkladanie ŽoNFP – najmä podmienok poskytnutia príspevku</w:t>
      </w:r>
      <w:bookmarkEnd w:id="200"/>
      <w:r w:rsidRPr="006B17FE">
        <w:rPr>
          <w:rFonts w:ascii="Calibri" w:hAnsi="Calibri" w:cs="Calibri"/>
          <w:bCs/>
          <w:sz w:val="22"/>
          <w:szCs w:val="22"/>
          <w:lang w:val="sk-SK"/>
        </w:rPr>
        <w:t>,</w:t>
      </w:r>
    </w:p>
    <w:p w14:paraId="2B88D579" w14:textId="77777777" w:rsidR="00BB4849" w:rsidRPr="006B17FE" w:rsidRDefault="00BB4849" w:rsidP="00DF632F">
      <w:pPr>
        <w:pStyle w:val="Odsekzoznamu"/>
        <w:numPr>
          <w:ilvl w:val="0"/>
          <w:numId w:val="12"/>
        </w:numPr>
        <w:spacing w:after="0" w:line="240" w:lineRule="auto"/>
        <w:ind w:left="851" w:hanging="357"/>
        <w:contextualSpacing w:val="0"/>
        <w:jc w:val="both"/>
        <w:rPr>
          <w:rFonts w:ascii="Calibri" w:hAnsi="Calibri" w:cs="Calibri"/>
          <w:bCs/>
          <w:sz w:val="22"/>
          <w:szCs w:val="22"/>
          <w:lang w:val="sk-SK"/>
        </w:rPr>
      </w:pPr>
      <w:bookmarkStart w:id="201" w:name="_Ref417415208"/>
      <w:r w:rsidRPr="006B17FE">
        <w:rPr>
          <w:rFonts w:ascii="Calibri" w:hAnsi="Calibri" w:cs="Calibri"/>
          <w:bCs/>
          <w:sz w:val="22"/>
          <w:szCs w:val="22"/>
          <w:lang w:val="sk-SK"/>
        </w:rPr>
        <w:t>má negatívny dopad na výsledky procesu výberu projektov</w:t>
      </w:r>
      <w:bookmarkEnd w:id="201"/>
      <w:r w:rsidRPr="006B17FE">
        <w:rPr>
          <w:rFonts w:ascii="Calibri" w:hAnsi="Calibri" w:cs="Calibri"/>
          <w:bCs/>
          <w:sz w:val="22"/>
          <w:szCs w:val="22"/>
          <w:lang w:val="sk-SK"/>
        </w:rPr>
        <w:t xml:space="preserve"> (vydanie rozhodnutia o neschválení, keby bola zmena posudzovaná v čase konania o ŽoNFP),</w:t>
      </w:r>
    </w:p>
    <w:p w14:paraId="3B72450B" w14:textId="77777777" w:rsidR="00BB4849" w:rsidRPr="006B17FE" w:rsidRDefault="00BB4849" w:rsidP="00DF632F">
      <w:pPr>
        <w:pStyle w:val="Odsekzoznamu"/>
        <w:numPr>
          <w:ilvl w:val="0"/>
          <w:numId w:val="12"/>
        </w:numPr>
        <w:spacing w:after="0" w:line="240" w:lineRule="auto"/>
        <w:ind w:left="851" w:hanging="357"/>
        <w:contextualSpacing w:val="0"/>
        <w:jc w:val="both"/>
        <w:rPr>
          <w:rFonts w:ascii="Calibri" w:hAnsi="Calibri" w:cs="Calibri"/>
          <w:bCs/>
          <w:sz w:val="22"/>
          <w:szCs w:val="22"/>
          <w:lang w:val="sk-SK"/>
        </w:rPr>
      </w:pPr>
      <w:bookmarkStart w:id="202" w:name="_Ref417415212"/>
      <w:r w:rsidRPr="006B17FE">
        <w:rPr>
          <w:rFonts w:ascii="Calibri" w:hAnsi="Calibri" w:cs="Calibri"/>
          <w:bCs/>
          <w:sz w:val="22"/>
          <w:szCs w:val="22"/>
          <w:lang w:val="sk-SK"/>
        </w:rPr>
        <w:t>spôsobí nedodržanie, resp. dôvodné obavy o dodržanie podmienky udržateľnosti projektu,</w:t>
      </w:r>
      <w:bookmarkEnd w:id="202"/>
    </w:p>
    <w:p w14:paraId="29CF98C7" w14:textId="52F4DDFE" w:rsidR="00BB4849" w:rsidRPr="006B17FE" w:rsidRDefault="00BB4849" w:rsidP="00DF632F">
      <w:pPr>
        <w:pStyle w:val="Odsekzoznamu"/>
        <w:numPr>
          <w:ilvl w:val="0"/>
          <w:numId w:val="12"/>
        </w:numPr>
        <w:spacing w:after="0" w:line="240" w:lineRule="auto"/>
        <w:ind w:left="851" w:hanging="357"/>
        <w:contextualSpacing w:val="0"/>
        <w:jc w:val="both"/>
        <w:rPr>
          <w:rFonts w:ascii="Calibri" w:hAnsi="Calibri" w:cs="Calibri"/>
          <w:bCs/>
          <w:sz w:val="22"/>
          <w:szCs w:val="22"/>
          <w:lang w:val="sk-SK"/>
        </w:rPr>
      </w:pPr>
      <w:r w:rsidRPr="006B17FE">
        <w:rPr>
          <w:rFonts w:ascii="Calibri" w:hAnsi="Calibri" w:cs="Calibri"/>
          <w:bCs/>
          <w:sz w:val="22"/>
          <w:szCs w:val="22"/>
          <w:lang w:val="sk-SK"/>
        </w:rPr>
        <w:t xml:space="preserve">predstavuje navýšenie schválenej výšky NFP pre daný projekt </w:t>
      </w:r>
      <w:r w:rsidR="00C11A68" w:rsidRPr="006B17FE">
        <w:rPr>
          <w:rFonts w:ascii="Calibri" w:hAnsi="Calibri" w:cs="Calibri"/>
          <w:bCs/>
          <w:sz w:val="22"/>
          <w:szCs w:val="22"/>
          <w:lang w:val="sk-SK"/>
        </w:rPr>
        <w:t>(schválená výška NFP uvedená v r</w:t>
      </w:r>
      <w:r w:rsidRPr="006B17FE">
        <w:rPr>
          <w:rFonts w:ascii="Calibri" w:hAnsi="Calibri" w:cs="Calibri"/>
          <w:bCs/>
          <w:sz w:val="22"/>
          <w:szCs w:val="22"/>
          <w:lang w:val="sk-SK"/>
        </w:rPr>
        <w:t>ozhodnutí o schválení ŽoNFP je maximálna a nesmie byť zvýšená v priebehu realizácie projektu s výnimkou prekročenia najviac do výšky 1 EUR</w:t>
      </w:r>
      <w:r w:rsidR="00882E4E" w:rsidRPr="006B17FE">
        <w:rPr>
          <w:rFonts w:ascii="Calibri" w:hAnsi="Calibri" w:cs="Calibri"/>
          <w:bCs/>
          <w:sz w:val="22"/>
          <w:szCs w:val="22"/>
          <w:lang w:val="sk-SK"/>
        </w:rPr>
        <w:t>,</w:t>
      </w:r>
      <w:r w:rsidRPr="006B17FE">
        <w:rPr>
          <w:rFonts w:ascii="Calibri" w:hAnsi="Calibri" w:cs="Calibri"/>
          <w:bCs/>
          <w:sz w:val="22"/>
          <w:szCs w:val="22"/>
          <w:lang w:val="sk-SK"/>
        </w:rPr>
        <w:t xml:space="preserve"> a to len z technických dôvodov na strane </w:t>
      </w:r>
      <w:r w:rsidR="00F562F0" w:rsidRPr="006B17FE">
        <w:rPr>
          <w:rFonts w:ascii="Calibri" w:hAnsi="Calibri" w:cs="Calibri"/>
          <w:bCs/>
          <w:sz w:val="22"/>
          <w:szCs w:val="22"/>
          <w:lang w:val="sk-SK"/>
        </w:rPr>
        <w:t xml:space="preserve">RO </w:t>
      </w:r>
      <w:r w:rsidR="00C11A68" w:rsidRPr="006B17FE">
        <w:rPr>
          <w:rFonts w:ascii="Calibri" w:hAnsi="Calibri" w:cs="Calibri"/>
          <w:bCs/>
          <w:sz w:val="22"/>
          <w:szCs w:val="22"/>
          <w:lang w:val="sk-SK"/>
        </w:rPr>
        <w:t>pre</w:t>
      </w:r>
      <w:r w:rsidR="00F562F0" w:rsidRPr="006B17FE">
        <w:rPr>
          <w:rFonts w:ascii="Calibri" w:hAnsi="Calibri" w:cs="Calibri"/>
          <w:bCs/>
          <w:sz w:val="22"/>
          <w:szCs w:val="22"/>
          <w:lang w:val="sk-SK"/>
        </w:rPr>
        <w:t xml:space="preserve"> IROP</w:t>
      </w:r>
      <w:r w:rsidRPr="006B17FE">
        <w:rPr>
          <w:rFonts w:ascii="Calibri" w:hAnsi="Calibri" w:cs="Calibri"/>
          <w:bCs/>
          <w:sz w:val="22"/>
          <w:szCs w:val="22"/>
          <w:lang w:val="sk-SK"/>
        </w:rPr>
        <w:t>),</w:t>
      </w:r>
    </w:p>
    <w:p w14:paraId="1C24E5B5" w14:textId="77777777" w:rsidR="00BB4849" w:rsidRPr="006B17FE" w:rsidRDefault="00BB4849" w:rsidP="00DF632F">
      <w:pPr>
        <w:pStyle w:val="Odsekzoznamu"/>
        <w:numPr>
          <w:ilvl w:val="0"/>
          <w:numId w:val="12"/>
        </w:numPr>
        <w:spacing w:after="0" w:line="240" w:lineRule="auto"/>
        <w:ind w:left="851" w:hanging="357"/>
        <w:contextualSpacing w:val="0"/>
        <w:jc w:val="both"/>
        <w:rPr>
          <w:rFonts w:ascii="Calibri" w:hAnsi="Calibri" w:cs="Calibri"/>
          <w:bCs/>
          <w:sz w:val="22"/>
          <w:szCs w:val="22"/>
          <w:lang w:val="sk-SK"/>
        </w:rPr>
      </w:pPr>
      <w:r w:rsidRPr="006B17FE">
        <w:rPr>
          <w:rFonts w:ascii="Calibri" w:hAnsi="Calibri" w:cs="Calibri"/>
          <w:bCs/>
          <w:sz w:val="22"/>
          <w:szCs w:val="22"/>
          <w:lang w:val="sk-SK"/>
        </w:rPr>
        <w:t xml:space="preserve">predstavuje prekročenie stanovených limitov na jednotlivé typy hlavných aktivít (hlavných a/alebo podporných), resp. skupiny výdavkov (ak </w:t>
      </w:r>
      <w:r w:rsidR="00C11B3B" w:rsidRPr="006B17FE">
        <w:rPr>
          <w:rFonts w:ascii="Calibri" w:hAnsi="Calibri" w:cs="Calibri"/>
          <w:bCs/>
          <w:sz w:val="22"/>
          <w:szCs w:val="22"/>
          <w:lang w:val="sk-SK"/>
        </w:rPr>
        <w:t xml:space="preserve">je to </w:t>
      </w:r>
      <w:r w:rsidRPr="006B17FE">
        <w:rPr>
          <w:rFonts w:ascii="Calibri" w:hAnsi="Calibri" w:cs="Calibri"/>
          <w:bCs/>
          <w:sz w:val="22"/>
          <w:szCs w:val="22"/>
          <w:lang w:val="sk-SK"/>
        </w:rPr>
        <w:t>relevantné),</w:t>
      </w:r>
    </w:p>
    <w:p w14:paraId="4E8D1B4F" w14:textId="77777777" w:rsidR="00BB4849" w:rsidRPr="006B17FE" w:rsidRDefault="00BB4849" w:rsidP="00DF632F">
      <w:pPr>
        <w:pStyle w:val="Odsekzoznamu"/>
        <w:numPr>
          <w:ilvl w:val="0"/>
          <w:numId w:val="12"/>
        </w:numPr>
        <w:spacing w:after="0" w:line="240" w:lineRule="auto"/>
        <w:ind w:left="851" w:hanging="357"/>
        <w:contextualSpacing w:val="0"/>
        <w:jc w:val="both"/>
        <w:rPr>
          <w:rFonts w:ascii="Calibri" w:hAnsi="Calibri" w:cs="Calibri"/>
          <w:bCs/>
          <w:sz w:val="22"/>
          <w:szCs w:val="22"/>
          <w:lang w:val="sk-SK"/>
        </w:rPr>
      </w:pPr>
      <w:r w:rsidRPr="006B17FE">
        <w:rPr>
          <w:rFonts w:ascii="Calibri" w:hAnsi="Calibri" w:cs="Calibri"/>
          <w:bCs/>
          <w:sz w:val="22"/>
          <w:szCs w:val="22"/>
          <w:lang w:val="sk-SK"/>
        </w:rPr>
        <w:t>je v rozpore s príslušnými legislatívnymi požiadavkami SR a EÚ,</w:t>
      </w:r>
    </w:p>
    <w:p w14:paraId="165D7547" w14:textId="6E1242F3" w:rsidR="00BB4849" w:rsidRPr="006B17FE" w:rsidRDefault="00BB4849" w:rsidP="00DF632F">
      <w:pPr>
        <w:pStyle w:val="Odsekzoznamu"/>
        <w:numPr>
          <w:ilvl w:val="0"/>
          <w:numId w:val="12"/>
        </w:numPr>
        <w:spacing w:after="0" w:line="240" w:lineRule="auto"/>
        <w:ind w:left="851" w:hanging="357"/>
        <w:contextualSpacing w:val="0"/>
        <w:jc w:val="both"/>
        <w:rPr>
          <w:rFonts w:ascii="Calibri" w:hAnsi="Calibri" w:cs="Calibri"/>
          <w:bCs/>
          <w:sz w:val="22"/>
          <w:szCs w:val="22"/>
          <w:lang w:val="sk-SK"/>
        </w:rPr>
      </w:pPr>
      <w:r w:rsidRPr="006B17FE">
        <w:rPr>
          <w:rFonts w:ascii="Calibri" w:hAnsi="Calibri" w:cs="Calibri"/>
          <w:bCs/>
          <w:sz w:val="22"/>
          <w:szCs w:val="22"/>
          <w:lang w:val="sk-SK"/>
        </w:rPr>
        <w:t xml:space="preserve">má za následok porušenie povinností vyplývajúcich zo </w:t>
      </w:r>
      <w:r w:rsidR="00C11B3B" w:rsidRPr="006B17FE">
        <w:rPr>
          <w:rFonts w:ascii="Calibri" w:hAnsi="Calibri" w:cs="Calibri"/>
          <w:bCs/>
          <w:sz w:val="22"/>
          <w:szCs w:val="22"/>
          <w:lang w:val="sk-SK"/>
        </w:rPr>
        <w:t>SR</w:t>
      </w:r>
      <w:r w:rsidRPr="006B17FE">
        <w:rPr>
          <w:rFonts w:ascii="Calibri" w:hAnsi="Calibri" w:cs="Calibri"/>
          <w:bCs/>
          <w:sz w:val="22"/>
          <w:szCs w:val="22"/>
          <w:lang w:val="sk-SK"/>
        </w:rPr>
        <w:t xml:space="preserve"> EŠIF</w:t>
      </w:r>
      <w:r w:rsidR="00F91528">
        <w:rPr>
          <w:rFonts w:ascii="Calibri" w:hAnsi="Calibri" w:cs="Calibri"/>
          <w:bCs/>
          <w:sz w:val="22"/>
          <w:szCs w:val="22"/>
          <w:lang w:val="sk-SK"/>
        </w:rPr>
        <w:t>.</w:t>
      </w:r>
    </w:p>
    <w:p w14:paraId="32E02863" w14:textId="77777777" w:rsidR="006B17FE" w:rsidRDefault="006B17FE" w:rsidP="00DF632F">
      <w:pPr>
        <w:tabs>
          <w:tab w:val="left" w:pos="0"/>
        </w:tabs>
        <w:autoSpaceDE w:val="0"/>
        <w:autoSpaceDN w:val="0"/>
        <w:adjustRightInd w:val="0"/>
        <w:spacing w:afterLines="60" w:after="144" w:line="240" w:lineRule="auto"/>
        <w:jc w:val="both"/>
        <w:rPr>
          <w:rFonts w:cs="Arial"/>
          <w:b/>
          <w:color w:val="1F497D"/>
          <w:szCs w:val="19"/>
          <w:lang w:val="sk-SK"/>
        </w:rPr>
      </w:pPr>
    </w:p>
    <w:p w14:paraId="494D1DED" w14:textId="08C97026" w:rsidR="00BB4849" w:rsidRPr="00FF1849" w:rsidRDefault="00BB4849" w:rsidP="00DF632F">
      <w:pPr>
        <w:tabs>
          <w:tab w:val="left" w:pos="0"/>
        </w:tabs>
        <w:autoSpaceDE w:val="0"/>
        <w:autoSpaceDN w:val="0"/>
        <w:adjustRightInd w:val="0"/>
        <w:spacing w:afterLines="60" w:after="144" w:line="240" w:lineRule="auto"/>
        <w:jc w:val="both"/>
        <w:rPr>
          <w:rFonts w:cs="Arial"/>
          <w:b/>
          <w:color w:val="1F497D"/>
          <w:szCs w:val="19"/>
          <w:lang w:val="sk-SK"/>
        </w:rPr>
      </w:pPr>
      <w:r w:rsidRPr="00FF1849">
        <w:rPr>
          <w:rFonts w:cs="Arial"/>
          <w:b/>
          <w:color w:val="1F497D"/>
          <w:szCs w:val="19"/>
          <w:lang w:val="sk-SK"/>
        </w:rPr>
        <w:t xml:space="preserve">Výnimky z postupu v prípade významnejších zmien projektu </w:t>
      </w:r>
    </w:p>
    <w:p w14:paraId="4ADE1BD4" w14:textId="4235D0CF" w:rsidR="00BB4849" w:rsidRPr="006B17FE" w:rsidRDefault="000A29AC"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6B17FE">
        <w:rPr>
          <w:rFonts w:ascii="Calibri" w:hAnsi="Calibri" w:cs="Calibri"/>
          <w:sz w:val="22"/>
          <w:szCs w:val="22"/>
          <w:lang w:val="sk-SK"/>
        </w:rPr>
        <w:t>MAS</w:t>
      </w:r>
      <w:r w:rsidR="00BB4849" w:rsidRPr="006B17FE">
        <w:rPr>
          <w:rFonts w:ascii="Calibri" w:hAnsi="Calibri" w:cs="Calibri"/>
          <w:sz w:val="22"/>
          <w:szCs w:val="22"/>
          <w:lang w:val="sk-SK"/>
        </w:rPr>
        <w:t xml:space="preserve"> je oprávnen</w:t>
      </w:r>
      <w:r w:rsidRPr="006B17FE">
        <w:rPr>
          <w:rFonts w:ascii="Calibri" w:hAnsi="Calibri" w:cs="Calibri"/>
          <w:sz w:val="22"/>
          <w:szCs w:val="22"/>
          <w:lang w:val="sk-SK"/>
        </w:rPr>
        <w:t>á</w:t>
      </w:r>
      <w:r w:rsidR="00BB4849" w:rsidRPr="006B17FE">
        <w:rPr>
          <w:rFonts w:ascii="Calibri" w:hAnsi="Calibri" w:cs="Calibri"/>
          <w:sz w:val="22"/>
          <w:szCs w:val="22"/>
          <w:lang w:val="sk-SK"/>
        </w:rPr>
        <w:t xml:space="preserve"> podať </w:t>
      </w:r>
      <w:r w:rsidR="007B7891" w:rsidRPr="006B17FE">
        <w:rPr>
          <w:rFonts w:ascii="Calibri" w:hAnsi="Calibri" w:cs="Calibri"/>
          <w:sz w:val="22"/>
          <w:szCs w:val="22"/>
          <w:lang w:val="sk-SK"/>
        </w:rPr>
        <w:t>ž</w:t>
      </w:r>
      <w:r w:rsidR="00BB4849" w:rsidRPr="006B17FE">
        <w:rPr>
          <w:rFonts w:ascii="Calibri" w:hAnsi="Calibri" w:cs="Calibri"/>
          <w:sz w:val="22"/>
          <w:szCs w:val="22"/>
          <w:lang w:val="sk-SK"/>
        </w:rPr>
        <w:t>iad</w:t>
      </w:r>
      <w:r w:rsidR="002E32C1" w:rsidRPr="006B17FE">
        <w:rPr>
          <w:rFonts w:ascii="Calibri" w:hAnsi="Calibri" w:cs="Calibri"/>
          <w:sz w:val="22"/>
          <w:szCs w:val="22"/>
          <w:lang w:val="sk-SK"/>
        </w:rPr>
        <w:t xml:space="preserve">osť o zmenu zmluvy </w:t>
      </w:r>
      <w:r w:rsidR="00BB4849" w:rsidRPr="006B17FE">
        <w:rPr>
          <w:rFonts w:ascii="Calibri" w:hAnsi="Calibri" w:cs="Calibri"/>
          <w:sz w:val="22"/>
          <w:szCs w:val="22"/>
          <w:lang w:val="sk-SK"/>
        </w:rPr>
        <w:t>aj po uskutočnení významnejšej zmeny, pričom je v týchto prípadoch povinný požiadať o zmenu najneskôr 30 pracovných dní pred predložením žiadosti o platbu, ktorá zahŕňa všetky výdavky, ktoré sú požadovanou zmenou dotknuté, a to v prípadoch:</w:t>
      </w:r>
    </w:p>
    <w:p w14:paraId="45DE8276" w14:textId="02E8E9BC" w:rsidR="00BB4849" w:rsidRPr="006B17FE" w:rsidRDefault="00BB4849" w:rsidP="00EC6911">
      <w:pPr>
        <w:numPr>
          <w:ilvl w:val="0"/>
          <w:numId w:val="7"/>
        </w:numPr>
        <w:tabs>
          <w:tab w:val="clear" w:pos="861"/>
        </w:tabs>
        <w:spacing w:after="0" w:line="240" w:lineRule="auto"/>
        <w:ind w:left="851"/>
        <w:jc w:val="both"/>
        <w:rPr>
          <w:rFonts w:ascii="Calibri" w:hAnsi="Calibri" w:cs="Calibri"/>
          <w:bCs/>
          <w:sz w:val="22"/>
          <w:szCs w:val="22"/>
          <w:lang w:val="sk-SK"/>
        </w:rPr>
      </w:pPr>
      <w:r w:rsidRPr="006B17FE">
        <w:rPr>
          <w:rFonts w:ascii="Calibri" w:hAnsi="Calibri" w:cs="Calibri"/>
          <w:bCs/>
          <w:sz w:val="22"/>
          <w:szCs w:val="22"/>
          <w:lang w:val="sk-SK"/>
        </w:rPr>
        <w:t>akejkoľvek odchýlky v rozpočte projektu týkajúcej sa oprávnených výdavkov - neplatí, ak ide o zníženie výšky oprávnených výdavkov a takéto zníženie nemá vplyv na dosiahnutie stanoveného cieľa projektu. Súčasťou žiad</w:t>
      </w:r>
      <w:r w:rsidR="00595D6A" w:rsidRPr="006B17FE">
        <w:rPr>
          <w:rFonts w:ascii="Calibri" w:hAnsi="Calibri" w:cs="Calibri"/>
          <w:bCs/>
          <w:sz w:val="22"/>
          <w:szCs w:val="22"/>
          <w:lang w:val="sk-SK"/>
        </w:rPr>
        <w:t>osti o zmenu v tomto prípade sú</w:t>
      </w:r>
      <w:r w:rsidRPr="006B17FE">
        <w:rPr>
          <w:rFonts w:ascii="Calibri" w:hAnsi="Calibri" w:cs="Calibri"/>
          <w:bCs/>
          <w:sz w:val="22"/>
          <w:szCs w:val="22"/>
          <w:lang w:val="sk-SK"/>
        </w:rPr>
        <w:t xml:space="preserve"> okrem vyplnenia štandardného formulá</w:t>
      </w:r>
      <w:r w:rsidR="002E32C1" w:rsidRPr="006B17FE">
        <w:rPr>
          <w:rFonts w:ascii="Calibri" w:hAnsi="Calibri" w:cs="Calibri"/>
          <w:bCs/>
          <w:sz w:val="22"/>
          <w:szCs w:val="22"/>
          <w:lang w:val="sk-SK"/>
        </w:rPr>
        <w:t xml:space="preserve">ru </w:t>
      </w:r>
      <w:r w:rsidR="000A29AC" w:rsidRPr="006B17FE">
        <w:rPr>
          <w:rFonts w:ascii="Calibri" w:hAnsi="Calibri" w:cs="Calibri"/>
          <w:b/>
          <w:bCs/>
          <w:sz w:val="22"/>
          <w:szCs w:val="22"/>
          <w:lang w:val="sk-SK"/>
        </w:rPr>
        <w:t>ž</w:t>
      </w:r>
      <w:r w:rsidR="00FB1A9A" w:rsidRPr="006B17FE">
        <w:rPr>
          <w:rFonts w:ascii="Calibri" w:hAnsi="Calibri" w:cs="Calibri"/>
          <w:b/>
          <w:bCs/>
          <w:sz w:val="22"/>
          <w:szCs w:val="22"/>
          <w:lang w:val="sk-SK"/>
        </w:rPr>
        <w:t xml:space="preserve">iadosť </w:t>
      </w:r>
      <w:r w:rsidR="002E32C1" w:rsidRPr="006B17FE">
        <w:rPr>
          <w:rFonts w:ascii="Calibri" w:hAnsi="Calibri" w:cs="Calibri"/>
          <w:b/>
          <w:bCs/>
          <w:sz w:val="22"/>
          <w:szCs w:val="22"/>
          <w:lang w:val="sk-SK"/>
        </w:rPr>
        <w:t xml:space="preserve">o zmenu zmluvy </w:t>
      </w:r>
      <w:r w:rsidRPr="006B17FE">
        <w:rPr>
          <w:rFonts w:ascii="Calibri" w:hAnsi="Calibri" w:cs="Calibri"/>
          <w:bCs/>
          <w:sz w:val="22"/>
          <w:szCs w:val="22"/>
          <w:lang w:val="sk-SK"/>
        </w:rPr>
        <w:t xml:space="preserve">aj nasledovné informácie/údaje: </w:t>
      </w:r>
    </w:p>
    <w:p w14:paraId="043FB8AB" w14:textId="412E109C" w:rsidR="00BB4849" w:rsidRPr="006B17FE" w:rsidRDefault="00BB4849" w:rsidP="00EC6911">
      <w:pPr>
        <w:pStyle w:val="AOHead4"/>
        <w:numPr>
          <w:ilvl w:val="3"/>
          <w:numId w:val="5"/>
        </w:numPr>
        <w:tabs>
          <w:tab w:val="clear" w:pos="2160"/>
        </w:tabs>
        <w:spacing w:before="0" w:after="0" w:line="240" w:lineRule="auto"/>
        <w:ind w:left="1418" w:hanging="426"/>
        <w:rPr>
          <w:rFonts w:ascii="Calibri" w:hAnsi="Calibri" w:cs="Calibri"/>
          <w:lang w:val="sk-SK"/>
        </w:rPr>
      </w:pPr>
      <w:r w:rsidRPr="006B17FE">
        <w:rPr>
          <w:rFonts w:ascii="Calibri" w:hAnsi="Calibri" w:cs="Calibri"/>
          <w:lang w:val="sk-SK"/>
        </w:rPr>
        <w:t>v prípade zmeny vecného plnenia, ktorého dôsledkom je navrhovaná zmena v rozpočte projektu, preukázanie súladu takejto zmeny s režimom zmien dohodnutých v zmluve medz</w:t>
      </w:r>
      <w:r w:rsidR="002E32C1" w:rsidRPr="006B17FE">
        <w:rPr>
          <w:rFonts w:ascii="Calibri" w:hAnsi="Calibri" w:cs="Calibri"/>
          <w:lang w:val="sk-SK"/>
        </w:rPr>
        <w:t xml:space="preserve">i </w:t>
      </w:r>
      <w:r w:rsidR="000A29AC" w:rsidRPr="006B17FE">
        <w:rPr>
          <w:rFonts w:ascii="Calibri" w:hAnsi="Calibri" w:cs="Calibri"/>
          <w:lang w:val="sk-SK"/>
        </w:rPr>
        <w:t>MAS</w:t>
      </w:r>
      <w:r w:rsidR="002E32C1" w:rsidRPr="006B17FE">
        <w:rPr>
          <w:rFonts w:ascii="Calibri" w:hAnsi="Calibri" w:cs="Calibri"/>
          <w:lang w:val="sk-SK"/>
        </w:rPr>
        <w:t xml:space="preserve"> a jeho d</w:t>
      </w:r>
      <w:r w:rsidRPr="006B17FE">
        <w:rPr>
          <w:rFonts w:ascii="Calibri" w:hAnsi="Calibri" w:cs="Calibri"/>
          <w:lang w:val="sk-SK"/>
        </w:rPr>
        <w:t xml:space="preserve">odávateľom a s ustanovením §10a </w:t>
      </w:r>
      <w:r w:rsidR="00FD5809" w:rsidRPr="006B17FE">
        <w:rPr>
          <w:rFonts w:ascii="Calibri" w:hAnsi="Calibri" w:cs="Calibri"/>
          <w:lang w:val="sk-SK"/>
        </w:rPr>
        <w:t>ZVO</w:t>
      </w:r>
      <w:r w:rsidRPr="006B17FE">
        <w:rPr>
          <w:rFonts w:ascii="Calibri" w:hAnsi="Calibri" w:cs="Calibri"/>
          <w:lang w:val="sk-SK"/>
        </w:rPr>
        <w:t xml:space="preserve">, </w:t>
      </w:r>
    </w:p>
    <w:p w14:paraId="1B9C3CC2" w14:textId="77777777" w:rsidR="00BB4849" w:rsidRPr="006B17FE" w:rsidRDefault="00BB4849" w:rsidP="00EC6911">
      <w:pPr>
        <w:pStyle w:val="AOHead4"/>
        <w:numPr>
          <w:ilvl w:val="3"/>
          <w:numId w:val="5"/>
        </w:numPr>
        <w:tabs>
          <w:tab w:val="clear" w:pos="2160"/>
        </w:tabs>
        <w:spacing w:before="0" w:after="0" w:line="240" w:lineRule="auto"/>
        <w:ind w:left="1418" w:hanging="426"/>
        <w:rPr>
          <w:rFonts w:ascii="Calibri" w:hAnsi="Calibri" w:cs="Calibri"/>
          <w:lang w:val="sk-SK"/>
        </w:rPr>
      </w:pPr>
      <w:r w:rsidRPr="006B17FE">
        <w:rPr>
          <w:rFonts w:ascii="Calibri" w:hAnsi="Calibri" w:cs="Calibri"/>
          <w:lang w:val="sk-SK"/>
        </w:rPr>
        <w:t xml:space="preserve">v prípade zmeny vecného plnenia, ktorého dôsledkom je navrhovaná zmena v rozpočte projektu, uvedenie dôvodu, pre ktorý k zmene došlo, osobitne v prípade, ak nepredstavuje prínos pre projekt, </w:t>
      </w:r>
      <w:r w:rsidR="00936F7B" w:rsidRPr="006B17FE">
        <w:rPr>
          <w:rFonts w:ascii="Calibri" w:hAnsi="Calibri" w:cs="Calibri"/>
          <w:lang w:val="sk-SK"/>
        </w:rPr>
        <w:t>t. j.</w:t>
      </w:r>
      <w:r w:rsidRPr="006B17FE">
        <w:rPr>
          <w:rFonts w:ascii="Calibri" w:hAnsi="Calibri" w:cs="Calibri"/>
          <w:lang w:val="sk-SK"/>
        </w:rPr>
        <w:t xml:space="preserve"> ak nepredstavuje zlepšenie oproti pôvodnému stavu projektu, </w:t>
      </w:r>
    </w:p>
    <w:p w14:paraId="53D3A0A3" w14:textId="77777777" w:rsidR="00BB4849" w:rsidRPr="006431B9" w:rsidRDefault="00BB4849" w:rsidP="00EC6911">
      <w:pPr>
        <w:pStyle w:val="AOHead4"/>
        <w:numPr>
          <w:ilvl w:val="3"/>
          <w:numId w:val="5"/>
        </w:numPr>
        <w:tabs>
          <w:tab w:val="clear" w:pos="2160"/>
        </w:tabs>
        <w:spacing w:before="0" w:after="0" w:line="240" w:lineRule="auto"/>
        <w:ind w:left="1418" w:hanging="425"/>
        <w:rPr>
          <w:rFonts w:ascii="Calibri" w:hAnsi="Calibri" w:cs="Calibri"/>
          <w:lang w:val="sk-SK"/>
        </w:rPr>
      </w:pPr>
      <w:r w:rsidRPr="006B17FE">
        <w:rPr>
          <w:rFonts w:ascii="Calibri" w:hAnsi="Calibri" w:cs="Calibri"/>
          <w:lang w:val="sk-SK"/>
        </w:rPr>
        <w:t xml:space="preserve">v prípade vypustenia určitého vecného plnenia, v dôsledku čoho sa navrhuje znížiť rozpočet projektu, odôvodnenie, že nejde o podstatnú zmenu projektu v zmysle </w:t>
      </w:r>
      <w:r w:rsidRPr="006431B9">
        <w:rPr>
          <w:rFonts w:ascii="Calibri" w:hAnsi="Calibri" w:cs="Calibri"/>
          <w:lang w:val="sk-SK"/>
        </w:rPr>
        <w:t>zmluvy.</w:t>
      </w:r>
    </w:p>
    <w:p w14:paraId="70A85C05" w14:textId="0A6F74D7" w:rsidR="00BB4849" w:rsidRPr="006431B9" w:rsidRDefault="00BB4849" w:rsidP="00EC6911">
      <w:pPr>
        <w:pStyle w:val="Odsekzoznamu"/>
        <w:numPr>
          <w:ilvl w:val="0"/>
          <w:numId w:val="7"/>
        </w:numPr>
        <w:tabs>
          <w:tab w:val="clear" w:pos="861"/>
        </w:tabs>
        <w:spacing w:after="0" w:line="240" w:lineRule="auto"/>
        <w:ind w:left="993" w:hanging="426"/>
        <w:contextualSpacing w:val="0"/>
        <w:rPr>
          <w:rFonts w:ascii="Calibri" w:hAnsi="Calibri" w:cs="Calibri"/>
          <w:bCs/>
          <w:sz w:val="22"/>
          <w:szCs w:val="22"/>
          <w:lang w:val="sk-SK"/>
        </w:rPr>
      </w:pPr>
      <w:r w:rsidRPr="006431B9">
        <w:rPr>
          <w:rFonts w:ascii="Calibri" w:hAnsi="Calibri" w:cs="Calibri"/>
          <w:bCs/>
          <w:sz w:val="22"/>
          <w:szCs w:val="22"/>
          <w:lang w:val="sk-SK"/>
        </w:rPr>
        <w:t>inej zmeny projektu alebo zmeny súvisiacej s projektom, ktorú nie je možné podradiť pod skôr uvedený režim zmien, bez ohľadu na to, či ide o významnejšiu zmenu.</w:t>
      </w:r>
    </w:p>
    <w:p w14:paraId="5B6F672B" w14:textId="7452BE6D" w:rsidR="00BB4849" w:rsidRPr="006431B9" w:rsidRDefault="00BB4849"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6431B9">
        <w:rPr>
          <w:rFonts w:ascii="Calibri" w:hAnsi="Calibri" w:cs="Calibri"/>
          <w:sz w:val="22"/>
          <w:szCs w:val="22"/>
          <w:lang w:val="sk-SK"/>
        </w:rPr>
        <w:t>V prípade neschválenia zmeny po jej uskutočnení</w:t>
      </w:r>
      <w:r w:rsidR="00146A28" w:rsidRPr="006431B9">
        <w:rPr>
          <w:rFonts w:ascii="Calibri" w:hAnsi="Calibri" w:cs="Calibri"/>
          <w:sz w:val="22"/>
          <w:szCs w:val="22"/>
          <w:lang w:val="sk-SK"/>
        </w:rPr>
        <w:t xml:space="preserve"> </w:t>
      </w:r>
      <w:r w:rsidRPr="006431B9">
        <w:rPr>
          <w:rFonts w:ascii="Calibri" w:hAnsi="Calibri" w:cs="Calibri"/>
          <w:sz w:val="22"/>
          <w:szCs w:val="22"/>
          <w:lang w:val="sk-SK"/>
        </w:rPr>
        <w:t>sú všetky aktivity, resp. výdavky, ktoré súvisia s</w:t>
      </w:r>
      <w:r w:rsidR="000861C7">
        <w:rPr>
          <w:rFonts w:ascii="Calibri" w:hAnsi="Calibri" w:cs="Calibri"/>
          <w:sz w:val="22"/>
          <w:szCs w:val="22"/>
          <w:lang w:val="sk-SK"/>
        </w:rPr>
        <w:t> </w:t>
      </w:r>
      <w:r w:rsidRPr="006431B9">
        <w:rPr>
          <w:rFonts w:ascii="Calibri" w:hAnsi="Calibri" w:cs="Calibri"/>
          <w:sz w:val="22"/>
          <w:szCs w:val="22"/>
          <w:lang w:val="sk-SK"/>
        </w:rPr>
        <w:t>neschválenou významnejšou zmenou považované za neoprávnené.</w:t>
      </w:r>
    </w:p>
    <w:p w14:paraId="42DA0484" w14:textId="61D1E305" w:rsidR="00797E26" w:rsidRPr="006431B9" w:rsidRDefault="00797E26" w:rsidP="00DF632F">
      <w:pPr>
        <w:pStyle w:val="Odsekzoznamu"/>
        <w:numPr>
          <w:ilvl w:val="0"/>
          <w:numId w:val="140"/>
        </w:numPr>
        <w:autoSpaceDE w:val="0"/>
        <w:autoSpaceDN w:val="0"/>
        <w:adjustRightInd w:val="0"/>
        <w:spacing w:after="0" w:line="240" w:lineRule="auto"/>
        <w:ind w:left="426"/>
        <w:contextualSpacing w:val="0"/>
        <w:jc w:val="both"/>
        <w:rPr>
          <w:rFonts w:ascii="Calibri" w:hAnsi="Calibri" w:cs="Calibri"/>
          <w:sz w:val="22"/>
          <w:szCs w:val="22"/>
          <w:lang w:val="sk-SK"/>
        </w:rPr>
      </w:pPr>
      <w:r w:rsidRPr="006431B9">
        <w:rPr>
          <w:rFonts w:ascii="Calibri" w:hAnsi="Calibri" w:cs="Calibri"/>
          <w:sz w:val="22"/>
          <w:szCs w:val="22"/>
          <w:lang w:val="sk-SK"/>
        </w:rPr>
        <w:t xml:space="preserve">Žiadosť o zmenu zmluvy tvorí </w:t>
      </w:r>
      <w:r w:rsidR="006B17FE" w:rsidRPr="006431B9">
        <w:rPr>
          <w:rFonts w:ascii="Calibri" w:hAnsi="Calibri" w:cs="Calibri"/>
          <w:sz w:val="22"/>
          <w:szCs w:val="22"/>
          <w:lang w:val="sk-SK"/>
        </w:rPr>
        <w:t>prílohu</w:t>
      </w:r>
      <w:r w:rsidRPr="006431B9">
        <w:rPr>
          <w:rFonts w:ascii="Calibri" w:hAnsi="Calibri" w:cs="Calibri"/>
          <w:sz w:val="22"/>
          <w:szCs w:val="22"/>
          <w:lang w:val="sk-SK"/>
        </w:rPr>
        <w:t xml:space="preserve"> </w:t>
      </w:r>
      <w:r w:rsidR="004430BA" w:rsidRPr="006431B9">
        <w:rPr>
          <w:rFonts w:ascii="Calibri" w:hAnsi="Calibri" w:cs="Calibri"/>
          <w:sz w:val="22"/>
          <w:szCs w:val="22"/>
          <w:lang w:val="sk-SK"/>
        </w:rPr>
        <w:t xml:space="preserve">č. 2 tejto </w:t>
      </w:r>
      <w:r w:rsidRPr="006431B9">
        <w:rPr>
          <w:rFonts w:ascii="Calibri" w:hAnsi="Calibri" w:cs="Calibri"/>
          <w:sz w:val="22"/>
          <w:szCs w:val="22"/>
          <w:lang w:val="sk-SK"/>
        </w:rPr>
        <w:t>príručky.</w:t>
      </w:r>
    </w:p>
    <w:p w14:paraId="3A02B8F9" w14:textId="77777777" w:rsidR="00795644" w:rsidRPr="00795644" w:rsidRDefault="00795644" w:rsidP="00DF632F">
      <w:pPr>
        <w:autoSpaceDE w:val="0"/>
        <w:autoSpaceDN w:val="0"/>
        <w:adjustRightInd w:val="0"/>
        <w:spacing w:after="0" w:line="240" w:lineRule="auto"/>
        <w:jc w:val="both"/>
        <w:rPr>
          <w:rFonts w:ascii="Calibri" w:hAnsi="Calibri" w:cs="Calibri"/>
          <w:sz w:val="22"/>
          <w:szCs w:val="22"/>
          <w:highlight w:val="yellow"/>
          <w:lang w:val="sk-SK"/>
        </w:rPr>
      </w:pPr>
    </w:p>
    <w:p w14:paraId="5BD5C751" w14:textId="77777777" w:rsidR="002F0191" w:rsidRPr="002E005E" w:rsidRDefault="00B51B28" w:rsidP="00DF632F">
      <w:pPr>
        <w:pStyle w:val="Nadpis2"/>
        <w:spacing w:before="0" w:after="0"/>
        <w:jc w:val="both"/>
        <w:rPr>
          <w:rFonts w:ascii="Calibri" w:hAnsi="Calibri" w:cs="Calibri"/>
          <w:b/>
          <w:color w:val="001D58" w:themeColor="accent1" w:themeShade="BF"/>
          <w:lang w:val="sk-SK"/>
        </w:rPr>
      </w:pPr>
      <w:bookmarkStart w:id="203" w:name="_Toc484175088"/>
      <w:bookmarkStart w:id="204" w:name="_Toc508721446"/>
      <w:r w:rsidRPr="002E005E">
        <w:rPr>
          <w:rFonts w:ascii="Calibri" w:hAnsi="Calibri" w:cs="Calibri"/>
          <w:b/>
          <w:color w:val="001D58" w:themeColor="accent1" w:themeShade="BF"/>
          <w:lang w:val="sk-SK"/>
        </w:rPr>
        <w:t>Uzatváranie dodatku k</w:t>
      </w:r>
      <w:r w:rsidR="002F0191" w:rsidRPr="002E005E">
        <w:rPr>
          <w:rFonts w:ascii="Calibri" w:hAnsi="Calibri" w:cs="Calibri"/>
          <w:b/>
          <w:color w:val="001D58" w:themeColor="accent1" w:themeShade="BF"/>
          <w:lang w:val="sk-SK"/>
        </w:rPr>
        <w:t> </w:t>
      </w:r>
      <w:r w:rsidRPr="002E005E">
        <w:rPr>
          <w:rFonts w:ascii="Calibri" w:hAnsi="Calibri" w:cs="Calibri"/>
          <w:b/>
          <w:color w:val="001D58" w:themeColor="accent1" w:themeShade="BF"/>
          <w:lang w:val="sk-SK"/>
        </w:rPr>
        <w:t>zmluve</w:t>
      </w:r>
      <w:bookmarkEnd w:id="203"/>
      <w:bookmarkEnd w:id="204"/>
    </w:p>
    <w:p w14:paraId="312EA826" w14:textId="77777777" w:rsidR="000826F3" w:rsidRPr="000826F3" w:rsidRDefault="00F562F0" w:rsidP="00DF632F">
      <w:pPr>
        <w:numPr>
          <w:ilvl w:val="0"/>
          <w:numId w:val="13"/>
        </w:numPr>
        <w:spacing w:after="0" w:line="240" w:lineRule="auto"/>
        <w:jc w:val="both"/>
        <w:rPr>
          <w:rFonts w:ascii="Calibri" w:hAnsi="Calibri" w:cs="Calibri"/>
          <w:sz w:val="22"/>
          <w:szCs w:val="22"/>
          <w:lang w:val="sk-SK"/>
        </w:rPr>
      </w:pPr>
      <w:r w:rsidRPr="000826F3">
        <w:rPr>
          <w:rFonts w:ascii="Calibri" w:hAnsi="Calibri" w:cs="Calibri"/>
          <w:sz w:val="22"/>
          <w:szCs w:val="22"/>
          <w:lang w:val="sk-SK"/>
        </w:rPr>
        <w:t xml:space="preserve">RO </w:t>
      </w:r>
      <w:r w:rsidR="008A5253" w:rsidRPr="000826F3">
        <w:rPr>
          <w:rFonts w:ascii="Calibri" w:hAnsi="Calibri" w:cs="Calibri"/>
          <w:sz w:val="22"/>
          <w:szCs w:val="22"/>
          <w:lang w:val="sk-SK"/>
        </w:rPr>
        <w:t>pre</w:t>
      </w:r>
      <w:r w:rsidRPr="000826F3">
        <w:rPr>
          <w:rFonts w:ascii="Calibri" w:hAnsi="Calibri" w:cs="Calibri"/>
          <w:sz w:val="22"/>
          <w:szCs w:val="22"/>
          <w:lang w:val="sk-SK"/>
        </w:rPr>
        <w:t xml:space="preserve"> IROP</w:t>
      </w:r>
      <w:r w:rsidR="00BB4849" w:rsidRPr="000826F3">
        <w:rPr>
          <w:rFonts w:ascii="Calibri" w:hAnsi="Calibri" w:cs="Calibri"/>
          <w:sz w:val="22"/>
          <w:szCs w:val="22"/>
          <w:lang w:val="sk-SK"/>
        </w:rPr>
        <w:t xml:space="preserve"> pripraví návrh dodatk</w:t>
      </w:r>
      <w:r w:rsidR="0094581D" w:rsidRPr="000826F3">
        <w:rPr>
          <w:rFonts w:ascii="Calibri" w:hAnsi="Calibri" w:cs="Calibri"/>
          <w:sz w:val="22"/>
          <w:szCs w:val="22"/>
          <w:lang w:val="sk-SK"/>
        </w:rPr>
        <w:t>u zmluvy</w:t>
      </w:r>
      <w:r w:rsidR="000826F3" w:rsidRPr="000826F3">
        <w:rPr>
          <w:rFonts w:ascii="Calibri" w:hAnsi="Calibri" w:cs="Calibri"/>
          <w:sz w:val="22"/>
          <w:szCs w:val="22"/>
          <w:lang w:val="sk-SK"/>
        </w:rPr>
        <w:t xml:space="preserve"> o NFP, ktorým sa v súlade s procesom zmenového konania mení projekt/ustanovenia zmluvy o NFP.</w:t>
      </w:r>
      <w:r w:rsidR="0094581D" w:rsidRPr="000826F3">
        <w:rPr>
          <w:rFonts w:ascii="Calibri" w:hAnsi="Calibri" w:cs="Calibri"/>
          <w:sz w:val="22"/>
          <w:szCs w:val="22"/>
          <w:lang w:val="sk-SK"/>
        </w:rPr>
        <w:t xml:space="preserve"> </w:t>
      </w:r>
    </w:p>
    <w:p w14:paraId="4DBBA493" w14:textId="3FC5ADF9" w:rsidR="000826F3" w:rsidRPr="000826F3" w:rsidRDefault="000826F3" w:rsidP="00DF632F">
      <w:pPr>
        <w:numPr>
          <w:ilvl w:val="0"/>
          <w:numId w:val="13"/>
        </w:numPr>
        <w:spacing w:after="0" w:line="240" w:lineRule="auto"/>
        <w:jc w:val="both"/>
        <w:rPr>
          <w:rFonts w:ascii="Calibri" w:hAnsi="Calibri" w:cs="Calibri"/>
          <w:sz w:val="22"/>
          <w:szCs w:val="22"/>
          <w:lang w:val="sk-SK"/>
        </w:rPr>
      </w:pPr>
      <w:r w:rsidRPr="000826F3">
        <w:rPr>
          <w:rFonts w:ascii="Calibri" w:hAnsi="Calibri" w:cs="Calibri"/>
          <w:sz w:val="22"/>
          <w:szCs w:val="22"/>
          <w:lang w:val="sk-SK"/>
        </w:rPr>
        <w:t>Do návrhu dodatku zakomponuje RO pre IROP aj prípadné formálne a menej významné zmeny, ktoré už boli na projekte vykonané, avšak ešte neboli zapracované do znenia zmluvy o NFP.</w:t>
      </w:r>
    </w:p>
    <w:p w14:paraId="1442FEED" w14:textId="2560482C" w:rsidR="00BB4849" w:rsidRPr="000826F3" w:rsidRDefault="00F562F0" w:rsidP="00DF632F">
      <w:pPr>
        <w:numPr>
          <w:ilvl w:val="0"/>
          <w:numId w:val="13"/>
        </w:numPr>
        <w:spacing w:after="0" w:line="240" w:lineRule="auto"/>
        <w:jc w:val="both"/>
        <w:rPr>
          <w:rFonts w:ascii="Calibri" w:hAnsi="Calibri" w:cs="Calibri"/>
          <w:sz w:val="22"/>
          <w:szCs w:val="22"/>
          <w:lang w:val="sk-SK"/>
        </w:rPr>
      </w:pPr>
      <w:r w:rsidRPr="000826F3">
        <w:rPr>
          <w:rFonts w:ascii="Calibri" w:hAnsi="Calibri" w:cs="Calibri"/>
          <w:sz w:val="22"/>
          <w:szCs w:val="22"/>
          <w:lang w:val="sk-SK"/>
        </w:rPr>
        <w:t xml:space="preserve">RO </w:t>
      </w:r>
      <w:r w:rsidR="008A5253" w:rsidRPr="000826F3">
        <w:rPr>
          <w:rFonts w:ascii="Calibri" w:hAnsi="Calibri" w:cs="Calibri"/>
          <w:sz w:val="22"/>
          <w:szCs w:val="22"/>
          <w:lang w:val="sk-SK"/>
        </w:rPr>
        <w:t>pre</w:t>
      </w:r>
      <w:r w:rsidRPr="000826F3">
        <w:rPr>
          <w:rFonts w:ascii="Calibri" w:hAnsi="Calibri" w:cs="Calibri"/>
          <w:sz w:val="22"/>
          <w:szCs w:val="22"/>
          <w:lang w:val="sk-SK"/>
        </w:rPr>
        <w:t xml:space="preserve"> IROP</w:t>
      </w:r>
      <w:r w:rsidR="00BB4849" w:rsidRPr="000826F3">
        <w:rPr>
          <w:rFonts w:ascii="Calibri" w:hAnsi="Calibri" w:cs="Calibri"/>
          <w:sz w:val="22"/>
          <w:szCs w:val="22"/>
          <w:lang w:val="sk-SK"/>
        </w:rPr>
        <w:t xml:space="preserve"> a zašle návrh dodatku </w:t>
      </w:r>
      <w:r w:rsidR="000826F3" w:rsidRPr="000826F3">
        <w:rPr>
          <w:rFonts w:ascii="Calibri" w:hAnsi="Calibri" w:cs="Calibri"/>
          <w:sz w:val="22"/>
          <w:szCs w:val="22"/>
          <w:lang w:val="sk-SK"/>
        </w:rPr>
        <w:t>MAS (prostredníctvom e-mailu)</w:t>
      </w:r>
      <w:r w:rsidR="00BB4849" w:rsidRPr="000826F3">
        <w:rPr>
          <w:rFonts w:ascii="Calibri" w:hAnsi="Calibri" w:cs="Calibri"/>
          <w:sz w:val="22"/>
          <w:szCs w:val="22"/>
          <w:lang w:val="sk-SK"/>
        </w:rPr>
        <w:t xml:space="preserve"> s lehotou na vyjadrenie </w:t>
      </w:r>
      <w:r w:rsidR="00BB4849" w:rsidRPr="000826F3">
        <w:rPr>
          <w:rFonts w:ascii="Calibri" w:hAnsi="Calibri" w:cs="Calibri"/>
          <w:b/>
          <w:sz w:val="22"/>
          <w:szCs w:val="22"/>
          <w:lang w:val="sk-SK"/>
        </w:rPr>
        <w:t>maximálne 14 kalendárnych dní</w:t>
      </w:r>
      <w:r w:rsidR="00BB4849" w:rsidRPr="000826F3">
        <w:rPr>
          <w:rFonts w:ascii="Calibri" w:hAnsi="Calibri" w:cs="Calibri"/>
          <w:sz w:val="22"/>
          <w:szCs w:val="22"/>
          <w:lang w:val="sk-SK"/>
        </w:rPr>
        <w:t xml:space="preserve"> od doručenia návrhu dodatku </w:t>
      </w:r>
      <w:r w:rsidR="000826F3" w:rsidRPr="000826F3">
        <w:rPr>
          <w:rFonts w:ascii="Calibri" w:hAnsi="Calibri" w:cs="Calibri"/>
          <w:sz w:val="22"/>
          <w:szCs w:val="22"/>
          <w:lang w:val="sk-SK"/>
        </w:rPr>
        <w:t>MAS</w:t>
      </w:r>
      <w:r w:rsidR="00BB4849" w:rsidRPr="000826F3">
        <w:rPr>
          <w:rFonts w:ascii="Calibri" w:hAnsi="Calibri" w:cs="Calibri"/>
          <w:sz w:val="22"/>
          <w:szCs w:val="22"/>
          <w:lang w:val="sk-SK"/>
        </w:rPr>
        <w:t>. V prípade pripomienok k</w:t>
      </w:r>
      <w:r w:rsidR="000861C7">
        <w:rPr>
          <w:rFonts w:ascii="Calibri" w:hAnsi="Calibri" w:cs="Calibri"/>
          <w:sz w:val="22"/>
          <w:szCs w:val="22"/>
          <w:lang w:val="sk-SK"/>
        </w:rPr>
        <w:t> </w:t>
      </w:r>
      <w:r w:rsidR="00BB4849" w:rsidRPr="000826F3">
        <w:rPr>
          <w:rFonts w:ascii="Calibri" w:hAnsi="Calibri" w:cs="Calibri"/>
          <w:sz w:val="22"/>
          <w:szCs w:val="22"/>
          <w:lang w:val="sk-SK"/>
        </w:rPr>
        <w:t xml:space="preserve">návrhu dodatku sa s </w:t>
      </w:r>
      <w:r w:rsidR="000826F3" w:rsidRPr="000826F3">
        <w:rPr>
          <w:rFonts w:ascii="Calibri" w:hAnsi="Calibri" w:cs="Calibri"/>
          <w:sz w:val="22"/>
          <w:szCs w:val="22"/>
          <w:lang w:val="sk-SK"/>
        </w:rPr>
        <w:t>MAS</w:t>
      </w:r>
      <w:r w:rsidR="00BB4849" w:rsidRPr="000826F3">
        <w:rPr>
          <w:rFonts w:ascii="Calibri" w:hAnsi="Calibri" w:cs="Calibri"/>
          <w:sz w:val="22"/>
          <w:szCs w:val="22"/>
          <w:lang w:val="sk-SK"/>
        </w:rPr>
        <w:t xml:space="preserve"> uskutoční rokovanie </w:t>
      </w:r>
      <w:r w:rsidR="00E520B0" w:rsidRPr="000826F3">
        <w:rPr>
          <w:rFonts w:ascii="Calibri" w:hAnsi="Calibri" w:cs="Calibri"/>
          <w:sz w:val="22"/>
          <w:szCs w:val="22"/>
          <w:lang w:val="sk-SK"/>
        </w:rPr>
        <w:t>s cieľom</w:t>
      </w:r>
      <w:r w:rsidR="00BB4849" w:rsidRPr="000826F3">
        <w:rPr>
          <w:rFonts w:ascii="Calibri" w:hAnsi="Calibri" w:cs="Calibri"/>
          <w:sz w:val="22"/>
          <w:szCs w:val="22"/>
          <w:lang w:val="sk-SK"/>
        </w:rPr>
        <w:t xml:space="preserve"> odstránenia rozporov.</w:t>
      </w:r>
    </w:p>
    <w:p w14:paraId="693A7986" w14:textId="7DC70A87" w:rsidR="00BB4849" w:rsidRPr="000826F3" w:rsidRDefault="00BB4849" w:rsidP="00DF632F">
      <w:pPr>
        <w:numPr>
          <w:ilvl w:val="0"/>
          <w:numId w:val="13"/>
        </w:numPr>
        <w:spacing w:after="0" w:line="240" w:lineRule="auto"/>
        <w:jc w:val="both"/>
        <w:rPr>
          <w:rFonts w:ascii="Calibri" w:hAnsi="Calibri" w:cs="Calibri"/>
          <w:sz w:val="22"/>
          <w:szCs w:val="22"/>
          <w:lang w:val="sk-SK"/>
        </w:rPr>
      </w:pPr>
      <w:r w:rsidRPr="000826F3">
        <w:rPr>
          <w:rFonts w:ascii="Calibri" w:hAnsi="Calibri" w:cs="Calibri"/>
          <w:sz w:val="22"/>
          <w:szCs w:val="22"/>
          <w:lang w:val="sk-SK"/>
        </w:rPr>
        <w:lastRenderedPageBreak/>
        <w:t xml:space="preserve">Po odsúhlasení návrhu dodatku </w:t>
      </w:r>
      <w:r w:rsidR="00F562F0" w:rsidRPr="000826F3">
        <w:rPr>
          <w:rFonts w:ascii="Calibri" w:hAnsi="Calibri" w:cs="Calibri"/>
          <w:sz w:val="22"/>
          <w:szCs w:val="22"/>
          <w:lang w:val="sk-SK"/>
        </w:rPr>
        <w:t xml:space="preserve">RO </w:t>
      </w:r>
      <w:r w:rsidR="008A5253" w:rsidRPr="000826F3">
        <w:rPr>
          <w:rFonts w:ascii="Calibri" w:hAnsi="Calibri" w:cs="Calibri"/>
          <w:sz w:val="22"/>
          <w:szCs w:val="22"/>
          <w:lang w:val="sk-SK"/>
        </w:rPr>
        <w:t>pre</w:t>
      </w:r>
      <w:r w:rsidR="00F562F0" w:rsidRPr="000826F3">
        <w:rPr>
          <w:rFonts w:ascii="Calibri" w:hAnsi="Calibri" w:cs="Calibri"/>
          <w:sz w:val="22"/>
          <w:szCs w:val="22"/>
          <w:lang w:val="sk-SK"/>
        </w:rPr>
        <w:t xml:space="preserve"> IROP</w:t>
      </w:r>
      <w:r w:rsidRPr="000826F3">
        <w:rPr>
          <w:rFonts w:ascii="Calibri" w:hAnsi="Calibri" w:cs="Calibri"/>
          <w:sz w:val="22"/>
          <w:szCs w:val="22"/>
          <w:lang w:val="sk-SK"/>
        </w:rPr>
        <w:t xml:space="preserve"> zabezpečí podpis návrhu dodatku štatutárnym orgánom </w:t>
      </w:r>
      <w:r w:rsidR="00F562F0" w:rsidRPr="000826F3">
        <w:rPr>
          <w:rFonts w:ascii="Calibri" w:hAnsi="Calibri" w:cs="Calibri"/>
          <w:sz w:val="22"/>
          <w:szCs w:val="22"/>
          <w:lang w:val="sk-SK"/>
        </w:rPr>
        <w:t xml:space="preserve">RO </w:t>
      </w:r>
      <w:r w:rsidR="008A5253" w:rsidRPr="000826F3">
        <w:rPr>
          <w:rFonts w:ascii="Calibri" w:hAnsi="Calibri" w:cs="Calibri"/>
          <w:sz w:val="22"/>
          <w:szCs w:val="22"/>
          <w:lang w:val="sk-SK"/>
        </w:rPr>
        <w:t>pre</w:t>
      </w:r>
      <w:r w:rsidR="00F562F0" w:rsidRPr="000826F3">
        <w:rPr>
          <w:rFonts w:ascii="Calibri" w:hAnsi="Calibri" w:cs="Calibri"/>
          <w:sz w:val="22"/>
          <w:szCs w:val="22"/>
          <w:lang w:val="sk-SK"/>
        </w:rPr>
        <w:t xml:space="preserve"> IROP</w:t>
      </w:r>
      <w:r w:rsidRPr="000826F3">
        <w:rPr>
          <w:rFonts w:ascii="Calibri" w:hAnsi="Calibri" w:cs="Calibri"/>
          <w:sz w:val="22"/>
          <w:szCs w:val="22"/>
          <w:lang w:val="sk-SK"/>
        </w:rPr>
        <w:t xml:space="preserve"> a zašle návrh dodatku </w:t>
      </w:r>
      <w:r w:rsidRPr="000826F3">
        <w:rPr>
          <w:rFonts w:ascii="Calibri" w:hAnsi="Calibri" w:cs="Calibri"/>
          <w:b/>
          <w:sz w:val="22"/>
          <w:szCs w:val="22"/>
          <w:lang w:val="sk-SK"/>
        </w:rPr>
        <w:t>v troch rovnopisoch</w:t>
      </w:r>
      <w:r w:rsidRPr="000826F3">
        <w:rPr>
          <w:rFonts w:ascii="Calibri" w:hAnsi="Calibri" w:cs="Calibri"/>
          <w:sz w:val="22"/>
          <w:szCs w:val="22"/>
          <w:lang w:val="sk-SK"/>
        </w:rPr>
        <w:t xml:space="preserve"> </w:t>
      </w:r>
      <w:r w:rsidR="000826F3" w:rsidRPr="000826F3">
        <w:rPr>
          <w:rFonts w:ascii="Calibri" w:hAnsi="Calibri" w:cs="Calibri"/>
          <w:sz w:val="22"/>
          <w:szCs w:val="22"/>
          <w:lang w:val="sk-SK"/>
        </w:rPr>
        <w:t>MAS</w:t>
      </w:r>
      <w:r w:rsidRPr="000826F3">
        <w:rPr>
          <w:rFonts w:ascii="Calibri" w:hAnsi="Calibri" w:cs="Calibri"/>
          <w:sz w:val="22"/>
          <w:szCs w:val="22"/>
          <w:lang w:val="sk-SK"/>
        </w:rPr>
        <w:t xml:space="preserve"> s lehotou na podpísanie dodatku, ktorá nesmie byť </w:t>
      </w:r>
      <w:r w:rsidRPr="000826F3">
        <w:rPr>
          <w:rFonts w:ascii="Calibri" w:hAnsi="Calibri" w:cs="Calibri"/>
          <w:b/>
          <w:sz w:val="22"/>
          <w:szCs w:val="22"/>
          <w:lang w:val="sk-SK"/>
        </w:rPr>
        <w:t>dlhšia ako 14 pracovných dní</w:t>
      </w:r>
      <w:r w:rsidRPr="000826F3">
        <w:rPr>
          <w:rFonts w:ascii="Calibri" w:hAnsi="Calibri" w:cs="Calibri"/>
          <w:sz w:val="22"/>
          <w:szCs w:val="22"/>
          <w:lang w:val="sk-SK"/>
        </w:rPr>
        <w:t xml:space="preserve"> odo dňa doručenia návrhu dodatku </w:t>
      </w:r>
      <w:r w:rsidR="000826F3" w:rsidRPr="000826F3">
        <w:rPr>
          <w:rFonts w:ascii="Calibri" w:hAnsi="Calibri" w:cs="Calibri"/>
          <w:sz w:val="22"/>
          <w:szCs w:val="22"/>
          <w:lang w:val="sk-SK"/>
        </w:rPr>
        <w:t>MAS</w:t>
      </w:r>
      <w:r w:rsidRPr="000826F3">
        <w:rPr>
          <w:rFonts w:ascii="Calibri" w:hAnsi="Calibri" w:cs="Calibri"/>
          <w:sz w:val="22"/>
          <w:szCs w:val="22"/>
          <w:lang w:val="sk-SK"/>
        </w:rPr>
        <w:t>.</w:t>
      </w:r>
    </w:p>
    <w:p w14:paraId="03550910" w14:textId="2AF519BB" w:rsidR="00BB4849" w:rsidRPr="000826F3" w:rsidRDefault="00BB4849" w:rsidP="00DF632F">
      <w:pPr>
        <w:numPr>
          <w:ilvl w:val="0"/>
          <w:numId w:val="13"/>
        </w:numPr>
        <w:spacing w:after="0" w:line="240" w:lineRule="auto"/>
        <w:jc w:val="both"/>
        <w:rPr>
          <w:rFonts w:ascii="Calibri" w:hAnsi="Calibri" w:cs="Calibri"/>
          <w:sz w:val="22"/>
          <w:szCs w:val="22"/>
          <w:lang w:val="sk-SK"/>
        </w:rPr>
      </w:pPr>
      <w:r w:rsidRPr="000826F3">
        <w:rPr>
          <w:rFonts w:ascii="Calibri" w:hAnsi="Calibri" w:cs="Calibri"/>
          <w:sz w:val="22"/>
          <w:szCs w:val="22"/>
          <w:lang w:val="sk-SK"/>
        </w:rPr>
        <w:t xml:space="preserve">Po doručení návrhu dodatku </w:t>
      </w:r>
      <w:r w:rsidR="000826F3" w:rsidRPr="000826F3">
        <w:rPr>
          <w:rFonts w:ascii="Calibri" w:hAnsi="Calibri" w:cs="Calibri"/>
          <w:sz w:val="22"/>
          <w:szCs w:val="22"/>
          <w:lang w:val="sk-SK"/>
        </w:rPr>
        <w:t xml:space="preserve">MAS </w:t>
      </w:r>
      <w:r w:rsidRPr="000826F3">
        <w:rPr>
          <w:rFonts w:ascii="Calibri" w:hAnsi="Calibri" w:cs="Calibri"/>
          <w:sz w:val="22"/>
          <w:szCs w:val="22"/>
          <w:lang w:val="sk-SK"/>
        </w:rPr>
        <w:t xml:space="preserve">zabezpečí podpis návrhu dodatku štatutárnym orgánom </w:t>
      </w:r>
      <w:r w:rsidR="000826F3" w:rsidRPr="000826F3">
        <w:rPr>
          <w:rFonts w:ascii="Calibri" w:hAnsi="Calibri" w:cs="Calibri"/>
          <w:sz w:val="22"/>
          <w:szCs w:val="22"/>
          <w:lang w:val="sk-SK"/>
        </w:rPr>
        <w:t>MAS</w:t>
      </w:r>
      <w:r w:rsidRPr="000826F3">
        <w:rPr>
          <w:rFonts w:ascii="Calibri" w:hAnsi="Calibri" w:cs="Calibri"/>
          <w:sz w:val="22"/>
          <w:szCs w:val="22"/>
          <w:lang w:val="sk-SK"/>
        </w:rPr>
        <w:t xml:space="preserve">, resp. </w:t>
      </w:r>
      <w:r w:rsidR="000826F3" w:rsidRPr="000826F3">
        <w:rPr>
          <w:rFonts w:ascii="Calibri" w:hAnsi="Calibri" w:cs="Calibri"/>
          <w:sz w:val="22"/>
          <w:szCs w:val="22"/>
          <w:lang w:val="sk-SK"/>
        </w:rPr>
        <w:t>splnomocnenou osobou.</w:t>
      </w:r>
    </w:p>
    <w:p w14:paraId="70495632" w14:textId="70ED8C9C" w:rsidR="00BB4849" w:rsidRPr="000826F3" w:rsidRDefault="00BB4849" w:rsidP="00DF632F">
      <w:pPr>
        <w:numPr>
          <w:ilvl w:val="0"/>
          <w:numId w:val="13"/>
        </w:numPr>
        <w:spacing w:after="0" w:line="240" w:lineRule="auto"/>
        <w:jc w:val="both"/>
        <w:rPr>
          <w:rFonts w:ascii="Calibri" w:hAnsi="Calibri" w:cs="Calibri"/>
          <w:sz w:val="22"/>
          <w:szCs w:val="22"/>
          <w:lang w:val="sk-SK"/>
        </w:rPr>
      </w:pPr>
      <w:r w:rsidRPr="000826F3">
        <w:rPr>
          <w:rFonts w:ascii="Calibri" w:hAnsi="Calibri" w:cs="Calibri"/>
          <w:sz w:val="22"/>
          <w:szCs w:val="22"/>
          <w:lang w:val="sk-SK"/>
        </w:rPr>
        <w:t xml:space="preserve">Po podpise dodatku štatutárnym zástupcom </w:t>
      </w:r>
      <w:r w:rsidR="000826F3" w:rsidRPr="000826F3">
        <w:rPr>
          <w:rFonts w:ascii="Calibri" w:hAnsi="Calibri" w:cs="Calibri"/>
          <w:sz w:val="22"/>
          <w:szCs w:val="22"/>
          <w:lang w:val="sk-SK"/>
        </w:rPr>
        <w:t xml:space="preserve">MAS/splnomocnenou osobou </w:t>
      </w:r>
      <w:r w:rsidRPr="000826F3">
        <w:rPr>
          <w:rFonts w:ascii="Calibri" w:hAnsi="Calibri" w:cs="Calibri"/>
          <w:sz w:val="22"/>
          <w:szCs w:val="22"/>
          <w:lang w:val="sk-SK"/>
        </w:rPr>
        <w:t xml:space="preserve">doručí </w:t>
      </w:r>
      <w:r w:rsidR="000826F3" w:rsidRPr="000826F3">
        <w:rPr>
          <w:rFonts w:ascii="Calibri" w:hAnsi="Calibri" w:cs="Calibri"/>
          <w:sz w:val="22"/>
          <w:szCs w:val="22"/>
          <w:lang w:val="sk-SK"/>
        </w:rPr>
        <w:t>MAS dva </w:t>
      </w:r>
      <w:r w:rsidRPr="000826F3">
        <w:rPr>
          <w:rFonts w:ascii="Calibri" w:hAnsi="Calibri" w:cs="Calibri"/>
          <w:sz w:val="22"/>
          <w:szCs w:val="22"/>
          <w:lang w:val="sk-SK"/>
        </w:rPr>
        <w:t xml:space="preserve">rovnopisy dodatku na </w:t>
      </w:r>
      <w:r w:rsidR="00F562F0" w:rsidRPr="000826F3">
        <w:rPr>
          <w:rFonts w:ascii="Calibri" w:hAnsi="Calibri" w:cs="Calibri"/>
          <w:sz w:val="22"/>
          <w:szCs w:val="22"/>
          <w:lang w:val="sk-SK"/>
        </w:rPr>
        <w:t xml:space="preserve">RO </w:t>
      </w:r>
      <w:r w:rsidR="008A5253" w:rsidRPr="000826F3">
        <w:rPr>
          <w:rFonts w:ascii="Calibri" w:hAnsi="Calibri" w:cs="Calibri"/>
          <w:sz w:val="22"/>
          <w:szCs w:val="22"/>
          <w:lang w:val="sk-SK"/>
        </w:rPr>
        <w:t>pre</w:t>
      </w:r>
      <w:r w:rsidR="00F562F0" w:rsidRPr="000826F3">
        <w:rPr>
          <w:rFonts w:ascii="Calibri" w:hAnsi="Calibri" w:cs="Calibri"/>
          <w:sz w:val="22"/>
          <w:szCs w:val="22"/>
          <w:lang w:val="sk-SK"/>
        </w:rPr>
        <w:t xml:space="preserve"> IROP</w:t>
      </w:r>
      <w:r w:rsidRPr="000826F3">
        <w:rPr>
          <w:rFonts w:ascii="Calibri" w:hAnsi="Calibri" w:cs="Calibri"/>
          <w:sz w:val="22"/>
          <w:szCs w:val="22"/>
          <w:lang w:val="sk-SK"/>
        </w:rPr>
        <w:t xml:space="preserve"> najneskôr do uplynutia lehoty určenej na uzatvorenie dodatku,</w:t>
      </w:r>
      <w:r w:rsidR="000826F3" w:rsidRPr="000826F3">
        <w:rPr>
          <w:rFonts w:ascii="Calibri" w:hAnsi="Calibri" w:cs="Calibri"/>
          <w:sz w:val="22"/>
          <w:szCs w:val="22"/>
          <w:lang w:val="sk-SK"/>
        </w:rPr>
        <w:t xml:space="preserve"> pričom</w:t>
      </w:r>
      <w:r w:rsidRPr="000826F3">
        <w:rPr>
          <w:rFonts w:ascii="Calibri" w:hAnsi="Calibri" w:cs="Calibri"/>
          <w:sz w:val="22"/>
          <w:szCs w:val="22"/>
          <w:lang w:val="sk-SK"/>
        </w:rPr>
        <w:t xml:space="preserve"> </w:t>
      </w:r>
      <w:r w:rsidR="000826F3" w:rsidRPr="000826F3">
        <w:rPr>
          <w:rFonts w:ascii="Calibri" w:hAnsi="Calibri" w:cs="Calibri"/>
          <w:sz w:val="22"/>
          <w:szCs w:val="22"/>
          <w:lang w:val="sk-SK"/>
        </w:rPr>
        <w:t>jeden</w:t>
      </w:r>
      <w:r w:rsidRPr="000826F3">
        <w:rPr>
          <w:rFonts w:ascii="Calibri" w:hAnsi="Calibri" w:cs="Calibri"/>
          <w:sz w:val="22"/>
          <w:szCs w:val="22"/>
          <w:lang w:val="sk-SK"/>
        </w:rPr>
        <w:t xml:space="preserve"> rovnopis dodatku si ponechá </w:t>
      </w:r>
      <w:r w:rsidR="000826F3" w:rsidRPr="000826F3">
        <w:rPr>
          <w:rFonts w:ascii="Calibri" w:hAnsi="Calibri" w:cs="Calibri"/>
          <w:sz w:val="22"/>
          <w:szCs w:val="22"/>
          <w:lang w:val="sk-SK"/>
        </w:rPr>
        <w:t>MAS</w:t>
      </w:r>
      <w:r w:rsidRPr="000826F3">
        <w:rPr>
          <w:rFonts w:ascii="Calibri" w:hAnsi="Calibri" w:cs="Calibri"/>
          <w:sz w:val="22"/>
          <w:szCs w:val="22"/>
          <w:lang w:val="sk-SK"/>
        </w:rPr>
        <w:t>.</w:t>
      </w:r>
    </w:p>
    <w:p w14:paraId="487C9C86" w14:textId="30978D98" w:rsidR="00BB4849" w:rsidRPr="000826F3" w:rsidRDefault="00F562F0" w:rsidP="00DF632F">
      <w:pPr>
        <w:numPr>
          <w:ilvl w:val="0"/>
          <w:numId w:val="13"/>
        </w:numPr>
        <w:spacing w:after="0" w:line="240" w:lineRule="auto"/>
        <w:jc w:val="both"/>
        <w:rPr>
          <w:rFonts w:ascii="Calibri" w:hAnsi="Calibri" w:cs="Calibri"/>
          <w:sz w:val="22"/>
          <w:szCs w:val="22"/>
          <w:lang w:val="sk-SK"/>
        </w:rPr>
      </w:pPr>
      <w:r w:rsidRPr="000826F3">
        <w:rPr>
          <w:rFonts w:ascii="Calibri" w:hAnsi="Calibri" w:cs="Calibri"/>
          <w:sz w:val="22"/>
          <w:szCs w:val="22"/>
          <w:lang w:val="sk-SK"/>
        </w:rPr>
        <w:t xml:space="preserve">RO </w:t>
      </w:r>
      <w:r w:rsidR="008A5253" w:rsidRPr="000826F3">
        <w:rPr>
          <w:rFonts w:ascii="Calibri" w:hAnsi="Calibri" w:cs="Calibri"/>
          <w:sz w:val="22"/>
          <w:szCs w:val="22"/>
          <w:lang w:val="sk-SK"/>
        </w:rPr>
        <w:t>pre</w:t>
      </w:r>
      <w:r w:rsidRPr="000826F3">
        <w:rPr>
          <w:rFonts w:ascii="Calibri" w:hAnsi="Calibri" w:cs="Calibri"/>
          <w:sz w:val="22"/>
          <w:szCs w:val="22"/>
          <w:lang w:val="sk-SK"/>
        </w:rPr>
        <w:t xml:space="preserve"> IROP</w:t>
      </w:r>
      <w:r w:rsidR="00BB4849" w:rsidRPr="000826F3">
        <w:rPr>
          <w:rFonts w:ascii="Calibri" w:hAnsi="Calibri" w:cs="Calibri"/>
          <w:sz w:val="22"/>
          <w:szCs w:val="22"/>
          <w:lang w:val="sk-SK"/>
        </w:rPr>
        <w:t xml:space="preserve"> je oprávnený v odôvodnených prípadoch rozhodnúť, že návrh na uzavretie dodatku bude odovzdaný </w:t>
      </w:r>
      <w:r w:rsidR="000826F3" w:rsidRPr="000826F3">
        <w:rPr>
          <w:rFonts w:ascii="Calibri" w:hAnsi="Calibri" w:cs="Calibri"/>
          <w:sz w:val="22"/>
          <w:szCs w:val="22"/>
          <w:lang w:val="sk-SK"/>
        </w:rPr>
        <w:t xml:space="preserve">MAS </w:t>
      </w:r>
      <w:r w:rsidR="00BB4849" w:rsidRPr="000826F3">
        <w:rPr>
          <w:rFonts w:ascii="Calibri" w:hAnsi="Calibri" w:cs="Calibri"/>
          <w:sz w:val="22"/>
          <w:szCs w:val="22"/>
          <w:lang w:val="sk-SK"/>
        </w:rPr>
        <w:t xml:space="preserve">po dohode s ním v sídle </w:t>
      </w:r>
      <w:r w:rsidRPr="000826F3">
        <w:rPr>
          <w:rFonts w:ascii="Calibri" w:hAnsi="Calibri" w:cs="Calibri"/>
          <w:sz w:val="22"/>
          <w:szCs w:val="22"/>
          <w:lang w:val="sk-SK"/>
        </w:rPr>
        <w:t xml:space="preserve">RO </w:t>
      </w:r>
      <w:r w:rsidR="008A5253" w:rsidRPr="000826F3">
        <w:rPr>
          <w:rFonts w:ascii="Calibri" w:hAnsi="Calibri" w:cs="Calibri"/>
          <w:sz w:val="22"/>
          <w:szCs w:val="22"/>
          <w:lang w:val="sk-SK"/>
        </w:rPr>
        <w:t>pre</w:t>
      </w:r>
      <w:r w:rsidRPr="000826F3">
        <w:rPr>
          <w:rFonts w:ascii="Calibri" w:hAnsi="Calibri" w:cs="Calibri"/>
          <w:sz w:val="22"/>
          <w:szCs w:val="22"/>
          <w:lang w:val="sk-SK"/>
        </w:rPr>
        <w:t xml:space="preserve"> IROP</w:t>
      </w:r>
      <w:r w:rsidR="00BB4849" w:rsidRPr="000826F3">
        <w:rPr>
          <w:rFonts w:ascii="Calibri" w:hAnsi="Calibri" w:cs="Calibri"/>
          <w:sz w:val="22"/>
          <w:szCs w:val="22"/>
          <w:lang w:val="sk-SK"/>
        </w:rPr>
        <w:t xml:space="preserve">. </w:t>
      </w:r>
      <w:r w:rsidR="000826F3" w:rsidRPr="000826F3">
        <w:rPr>
          <w:rFonts w:ascii="Calibri" w:hAnsi="Calibri" w:cs="Calibri"/>
          <w:sz w:val="22"/>
          <w:szCs w:val="22"/>
          <w:lang w:val="sk-SK"/>
        </w:rPr>
        <w:t xml:space="preserve">MAS </w:t>
      </w:r>
      <w:r w:rsidR="00BB4849" w:rsidRPr="000826F3">
        <w:rPr>
          <w:rFonts w:ascii="Calibri" w:hAnsi="Calibri" w:cs="Calibri"/>
          <w:sz w:val="22"/>
          <w:szCs w:val="22"/>
          <w:lang w:val="sk-SK"/>
        </w:rPr>
        <w:t>je zároveň oprávnený rozhodnúť o </w:t>
      </w:r>
      <w:r w:rsidR="00BB4849" w:rsidRPr="000826F3">
        <w:rPr>
          <w:rFonts w:ascii="Calibri" w:hAnsi="Calibri" w:cs="Calibri"/>
          <w:b/>
          <w:sz w:val="22"/>
          <w:szCs w:val="22"/>
          <w:lang w:val="sk-SK"/>
        </w:rPr>
        <w:t>nevyužití poskytnutej lehoty 14 pracovných dní</w:t>
      </w:r>
      <w:r w:rsidR="00BB4849" w:rsidRPr="000826F3">
        <w:rPr>
          <w:rFonts w:ascii="Calibri" w:hAnsi="Calibri" w:cs="Calibri"/>
          <w:sz w:val="22"/>
          <w:szCs w:val="22"/>
          <w:lang w:val="sk-SK"/>
        </w:rPr>
        <w:t xml:space="preserve"> na podpísanie návrhu a o následnom podpísaní/nepodpísaní návrhu na uzavretie dodatku.</w:t>
      </w:r>
    </w:p>
    <w:p w14:paraId="6F8DA1DC" w14:textId="2CEA835F" w:rsidR="00BB4849" w:rsidRPr="000826F3" w:rsidRDefault="00F562F0" w:rsidP="00DF632F">
      <w:pPr>
        <w:numPr>
          <w:ilvl w:val="0"/>
          <w:numId w:val="13"/>
        </w:numPr>
        <w:spacing w:after="0" w:line="240" w:lineRule="auto"/>
        <w:ind w:left="714" w:hanging="357"/>
        <w:jc w:val="both"/>
        <w:rPr>
          <w:rFonts w:ascii="Calibri" w:hAnsi="Calibri" w:cs="Calibri"/>
          <w:sz w:val="22"/>
          <w:szCs w:val="22"/>
          <w:lang w:val="sk-SK"/>
        </w:rPr>
      </w:pPr>
      <w:r w:rsidRPr="000826F3">
        <w:rPr>
          <w:rFonts w:ascii="Calibri" w:hAnsi="Calibri" w:cs="Calibri"/>
          <w:sz w:val="22"/>
          <w:szCs w:val="22"/>
          <w:lang w:val="sk-SK"/>
        </w:rPr>
        <w:t xml:space="preserve">RO </w:t>
      </w:r>
      <w:r w:rsidR="008A5253" w:rsidRPr="000826F3">
        <w:rPr>
          <w:rFonts w:ascii="Calibri" w:hAnsi="Calibri" w:cs="Calibri"/>
          <w:sz w:val="22"/>
          <w:szCs w:val="22"/>
          <w:lang w:val="sk-SK"/>
        </w:rPr>
        <w:t>pre</w:t>
      </w:r>
      <w:r w:rsidRPr="000826F3">
        <w:rPr>
          <w:rFonts w:ascii="Calibri" w:hAnsi="Calibri" w:cs="Calibri"/>
          <w:sz w:val="22"/>
          <w:szCs w:val="22"/>
          <w:lang w:val="sk-SK"/>
        </w:rPr>
        <w:t xml:space="preserve"> IROP</w:t>
      </w:r>
      <w:r w:rsidR="00BB4849" w:rsidRPr="000826F3">
        <w:rPr>
          <w:rFonts w:ascii="Calibri" w:hAnsi="Calibri" w:cs="Calibri"/>
          <w:sz w:val="22"/>
          <w:szCs w:val="22"/>
          <w:lang w:val="sk-SK"/>
        </w:rPr>
        <w:t xml:space="preserve"> zabezpečí v súlade s ustanoveniami zákona o slobode in</w:t>
      </w:r>
      <w:r w:rsidR="008A5253" w:rsidRPr="000826F3">
        <w:rPr>
          <w:rFonts w:ascii="Calibri" w:hAnsi="Calibri" w:cs="Calibri"/>
          <w:sz w:val="22"/>
          <w:szCs w:val="22"/>
          <w:lang w:val="sk-SK"/>
        </w:rPr>
        <w:t>formácií zverejnenie dodatku k z</w:t>
      </w:r>
      <w:r w:rsidR="00BB4849" w:rsidRPr="000826F3">
        <w:rPr>
          <w:rFonts w:ascii="Calibri" w:hAnsi="Calibri" w:cs="Calibri"/>
          <w:sz w:val="22"/>
          <w:szCs w:val="22"/>
          <w:lang w:val="sk-SK"/>
        </w:rPr>
        <w:t>mluve o NFP v </w:t>
      </w:r>
      <w:r w:rsidR="008A5253" w:rsidRPr="000826F3">
        <w:rPr>
          <w:rFonts w:ascii="Calibri" w:hAnsi="Calibri" w:cs="Calibri"/>
          <w:sz w:val="22"/>
          <w:szCs w:val="22"/>
          <w:lang w:val="sk-SK"/>
        </w:rPr>
        <w:t>CRZ</w:t>
      </w:r>
      <w:r w:rsidR="00BB4849" w:rsidRPr="000826F3">
        <w:rPr>
          <w:rFonts w:ascii="Calibri" w:hAnsi="Calibri" w:cs="Calibri"/>
          <w:sz w:val="22"/>
          <w:szCs w:val="22"/>
          <w:lang w:val="sk-SK"/>
        </w:rPr>
        <w:t xml:space="preserve">. </w:t>
      </w:r>
      <w:r w:rsidR="00BB4849" w:rsidRPr="000826F3">
        <w:rPr>
          <w:rFonts w:ascii="Calibri" w:hAnsi="Calibri" w:cs="Calibri"/>
          <w:b/>
          <w:sz w:val="22"/>
          <w:szCs w:val="22"/>
          <w:lang w:val="sk-SK"/>
        </w:rPr>
        <w:t>Deň nasledujúci po dni jeho zverejnenia je</w:t>
      </w:r>
      <w:r w:rsidR="00146A28" w:rsidRPr="000826F3">
        <w:rPr>
          <w:rFonts w:ascii="Calibri" w:hAnsi="Calibri" w:cs="Calibri"/>
          <w:b/>
          <w:sz w:val="22"/>
          <w:szCs w:val="22"/>
          <w:lang w:val="sk-SK"/>
        </w:rPr>
        <w:t xml:space="preserve"> </w:t>
      </w:r>
      <w:r w:rsidR="008A5253" w:rsidRPr="000826F3">
        <w:rPr>
          <w:rFonts w:ascii="Calibri" w:hAnsi="Calibri" w:cs="Calibri"/>
          <w:b/>
          <w:sz w:val="22"/>
          <w:szCs w:val="22"/>
          <w:lang w:val="sk-SK"/>
        </w:rPr>
        <w:t>deň účinnosti dodatku k z</w:t>
      </w:r>
      <w:r w:rsidR="00BB4849" w:rsidRPr="000826F3">
        <w:rPr>
          <w:rFonts w:ascii="Calibri" w:hAnsi="Calibri" w:cs="Calibri"/>
          <w:b/>
          <w:sz w:val="22"/>
          <w:szCs w:val="22"/>
          <w:lang w:val="sk-SK"/>
        </w:rPr>
        <w:t>mluve o NFP</w:t>
      </w:r>
      <w:r w:rsidR="00BB4849" w:rsidRPr="000826F3">
        <w:rPr>
          <w:rFonts w:ascii="Calibri" w:hAnsi="Calibri" w:cs="Calibri"/>
          <w:sz w:val="22"/>
          <w:szCs w:val="22"/>
          <w:lang w:val="sk-SK"/>
        </w:rPr>
        <w:t xml:space="preserve"> (príp. neskorší deň, ak sa zmluvné strany v zmysle § 47a Obč</w:t>
      </w:r>
      <w:r w:rsidR="008A5253" w:rsidRPr="000826F3">
        <w:rPr>
          <w:rFonts w:ascii="Calibri" w:hAnsi="Calibri" w:cs="Calibri"/>
          <w:sz w:val="22"/>
          <w:szCs w:val="22"/>
          <w:lang w:val="sk-SK"/>
        </w:rPr>
        <w:t>ianskeho zákonníka dohodli, že z</w:t>
      </w:r>
      <w:r w:rsidR="00BB4849" w:rsidRPr="000826F3">
        <w:rPr>
          <w:rFonts w:ascii="Calibri" w:hAnsi="Calibri" w:cs="Calibri"/>
          <w:sz w:val="22"/>
          <w:szCs w:val="22"/>
          <w:lang w:val="sk-SK"/>
        </w:rPr>
        <w:t>mluva o NFP nadobúda účinnosť neskôr ako je deň nasledujúci po dni zverejnenia - využitie inštitútu odkladacej podmienky).</w:t>
      </w:r>
      <w:r w:rsidR="00146A28" w:rsidRPr="000826F3">
        <w:rPr>
          <w:rFonts w:ascii="Calibri" w:hAnsi="Calibri" w:cs="Calibri"/>
          <w:sz w:val="22"/>
          <w:szCs w:val="22"/>
          <w:lang w:val="sk-SK"/>
        </w:rPr>
        <w:t xml:space="preserve"> </w:t>
      </w:r>
    </w:p>
    <w:p w14:paraId="27876551" w14:textId="4AD72CA7" w:rsidR="00BB4849" w:rsidRPr="000826F3" w:rsidRDefault="00BB4849" w:rsidP="00DF632F">
      <w:pPr>
        <w:numPr>
          <w:ilvl w:val="0"/>
          <w:numId w:val="13"/>
        </w:numPr>
        <w:spacing w:after="0" w:line="240" w:lineRule="auto"/>
        <w:jc w:val="both"/>
        <w:rPr>
          <w:rFonts w:ascii="Calibri" w:hAnsi="Calibri" w:cs="Calibri"/>
          <w:sz w:val="22"/>
          <w:szCs w:val="22"/>
          <w:lang w:val="sk-SK"/>
        </w:rPr>
      </w:pPr>
      <w:r w:rsidRPr="000826F3">
        <w:rPr>
          <w:rFonts w:ascii="Calibri" w:hAnsi="Calibri" w:cs="Calibri"/>
          <w:sz w:val="22"/>
          <w:szCs w:val="22"/>
          <w:lang w:val="sk-SK"/>
        </w:rPr>
        <w:t xml:space="preserve">V prípade, že predmetom dodatku k zmluve je určenie ex-ante finančnej opravy za porušenie pravidiel a postupov vo verejnom obstarávaní, ktoré </w:t>
      </w:r>
      <w:r w:rsidR="00F562F0" w:rsidRPr="000826F3">
        <w:rPr>
          <w:rFonts w:ascii="Calibri" w:hAnsi="Calibri" w:cs="Calibri"/>
          <w:sz w:val="22"/>
          <w:szCs w:val="22"/>
          <w:lang w:val="sk-SK"/>
        </w:rPr>
        <w:t xml:space="preserve">RO </w:t>
      </w:r>
      <w:r w:rsidR="008A5253" w:rsidRPr="000826F3">
        <w:rPr>
          <w:rFonts w:ascii="Calibri" w:hAnsi="Calibri" w:cs="Calibri"/>
          <w:sz w:val="22"/>
          <w:szCs w:val="22"/>
          <w:lang w:val="sk-SK"/>
        </w:rPr>
        <w:t>pre</w:t>
      </w:r>
      <w:r w:rsidR="00F562F0" w:rsidRPr="000826F3">
        <w:rPr>
          <w:rFonts w:ascii="Calibri" w:hAnsi="Calibri" w:cs="Calibri"/>
          <w:sz w:val="22"/>
          <w:szCs w:val="22"/>
          <w:lang w:val="sk-SK"/>
        </w:rPr>
        <w:t xml:space="preserve"> IROP</w:t>
      </w:r>
      <w:r w:rsidRPr="000826F3">
        <w:rPr>
          <w:rFonts w:ascii="Calibri" w:hAnsi="Calibri" w:cs="Calibri"/>
          <w:sz w:val="22"/>
          <w:szCs w:val="22"/>
          <w:lang w:val="sk-SK"/>
        </w:rPr>
        <w:t xml:space="preserve"> identifikoval v rámci administratívnej kontroly verejného obstarávania po podpise zmluvy </w:t>
      </w:r>
      <w:r w:rsidR="000826F3" w:rsidRPr="000826F3">
        <w:rPr>
          <w:rFonts w:ascii="Calibri" w:hAnsi="Calibri" w:cs="Calibri"/>
          <w:sz w:val="22"/>
          <w:szCs w:val="22"/>
          <w:lang w:val="sk-SK"/>
        </w:rPr>
        <w:t>MAS</w:t>
      </w:r>
      <w:r w:rsidRPr="000826F3">
        <w:rPr>
          <w:rFonts w:ascii="Calibri" w:hAnsi="Calibri" w:cs="Calibri"/>
          <w:sz w:val="22"/>
          <w:szCs w:val="22"/>
          <w:lang w:val="sk-SK"/>
        </w:rPr>
        <w:t xml:space="preserve"> s úspešným uchádzačom, potom v zmysle</w:t>
      </w:r>
      <w:r w:rsidR="00AC4C52" w:rsidRPr="000826F3">
        <w:rPr>
          <w:rFonts w:ascii="Calibri" w:hAnsi="Calibri" w:cs="Calibri"/>
          <w:sz w:val="22"/>
          <w:szCs w:val="22"/>
          <w:lang w:val="sk-SK"/>
        </w:rPr>
        <w:t xml:space="preserve"> m</w:t>
      </w:r>
      <w:r w:rsidRPr="000826F3">
        <w:rPr>
          <w:rFonts w:ascii="Calibri" w:hAnsi="Calibri" w:cs="Calibri"/>
          <w:sz w:val="22"/>
          <w:szCs w:val="22"/>
          <w:lang w:val="sk-SK"/>
        </w:rPr>
        <w:t>etodického pokynu CKO č.</w:t>
      </w:r>
      <w:r w:rsidR="00E520B0" w:rsidRPr="000826F3">
        <w:rPr>
          <w:rFonts w:ascii="Calibri" w:hAnsi="Calibri" w:cs="Calibri"/>
          <w:sz w:val="22"/>
          <w:szCs w:val="22"/>
          <w:lang w:val="sk-SK"/>
        </w:rPr>
        <w:t xml:space="preserve"> 5 k určovaniu finančných opráv</w:t>
      </w:r>
      <w:r w:rsidRPr="000826F3">
        <w:rPr>
          <w:rFonts w:ascii="Calibri" w:hAnsi="Calibri" w:cs="Calibri"/>
          <w:sz w:val="22"/>
          <w:szCs w:val="22"/>
          <w:lang w:val="sk-SK"/>
        </w:rPr>
        <w:t xml:space="preserve"> musia byť pre aplikovanie tejto finančnej opravy splnené nasledujúce podmienky: </w:t>
      </w:r>
    </w:p>
    <w:p w14:paraId="10469996" w14:textId="5856C21B" w:rsidR="00BB4849" w:rsidRPr="000826F3" w:rsidRDefault="000826F3" w:rsidP="00DF632F">
      <w:pPr>
        <w:pStyle w:val="Odsekzoznamu"/>
        <w:numPr>
          <w:ilvl w:val="0"/>
          <w:numId w:val="14"/>
        </w:numPr>
        <w:tabs>
          <w:tab w:val="clear" w:pos="720"/>
        </w:tabs>
        <w:autoSpaceDE w:val="0"/>
        <w:autoSpaceDN w:val="0"/>
        <w:adjustRightInd w:val="0"/>
        <w:spacing w:after="0" w:line="240" w:lineRule="auto"/>
        <w:ind w:left="1134"/>
        <w:contextualSpacing w:val="0"/>
        <w:jc w:val="both"/>
        <w:rPr>
          <w:rFonts w:ascii="Calibri" w:hAnsi="Calibri" w:cs="Calibri"/>
          <w:color w:val="000000"/>
          <w:sz w:val="22"/>
          <w:szCs w:val="22"/>
          <w:lang w:val="sk-SK"/>
        </w:rPr>
      </w:pPr>
      <w:r w:rsidRPr="000826F3">
        <w:rPr>
          <w:rFonts w:ascii="Calibri" w:hAnsi="Calibri" w:cs="Calibri"/>
          <w:sz w:val="22"/>
          <w:szCs w:val="22"/>
          <w:lang w:val="sk-SK"/>
        </w:rPr>
        <w:t>MAS</w:t>
      </w:r>
      <w:r w:rsidRPr="000826F3">
        <w:rPr>
          <w:rFonts w:ascii="Calibri" w:hAnsi="Calibri" w:cs="Calibri"/>
          <w:b/>
          <w:color w:val="000000"/>
          <w:sz w:val="22"/>
          <w:szCs w:val="22"/>
          <w:lang w:val="sk-SK"/>
        </w:rPr>
        <w:t xml:space="preserve"> </w:t>
      </w:r>
      <w:r w:rsidR="00BB4849" w:rsidRPr="000826F3">
        <w:rPr>
          <w:rFonts w:ascii="Calibri" w:hAnsi="Calibri" w:cs="Calibri"/>
          <w:b/>
          <w:color w:val="000000"/>
          <w:sz w:val="22"/>
          <w:szCs w:val="22"/>
          <w:lang w:val="sk-SK"/>
        </w:rPr>
        <w:t>písomne súhlasil</w:t>
      </w:r>
      <w:r w:rsidRPr="000826F3">
        <w:rPr>
          <w:rFonts w:ascii="Calibri" w:hAnsi="Calibri" w:cs="Calibri"/>
          <w:b/>
          <w:color w:val="000000"/>
          <w:sz w:val="22"/>
          <w:szCs w:val="22"/>
          <w:lang w:val="sk-SK"/>
        </w:rPr>
        <w:t>a</w:t>
      </w:r>
      <w:r w:rsidR="00BB4849" w:rsidRPr="000826F3">
        <w:rPr>
          <w:rFonts w:ascii="Calibri" w:hAnsi="Calibri" w:cs="Calibri"/>
          <w:b/>
          <w:color w:val="000000"/>
          <w:sz w:val="22"/>
          <w:szCs w:val="22"/>
          <w:lang w:val="sk-SK"/>
        </w:rPr>
        <w:t xml:space="preserve"> s navrhovanou ex-ante finančnou opravou</w:t>
      </w:r>
      <w:r w:rsidR="00BB4849" w:rsidRPr="000826F3">
        <w:rPr>
          <w:rFonts w:ascii="Calibri" w:hAnsi="Calibri" w:cs="Calibri"/>
          <w:color w:val="000000"/>
          <w:sz w:val="22"/>
          <w:szCs w:val="22"/>
          <w:lang w:val="sk-SK"/>
        </w:rPr>
        <w:t xml:space="preserve">, pričom za prejavenie súhlasu s navrhovanou ex-ante finančnou opravou sa môže považovať aj </w:t>
      </w:r>
      <w:r w:rsidR="003F6629" w:rsidRPr="000826F3">
        <w:rPr>
          <w:rFonts w:ascii="Calibri" w:hAnsi="Calibri" w:cs="Calibri"/>
          <w:color w:val="000000"/>
          <w:sz w:val="22"/>
          <w:szCs w:val="22"/>
          <w:lang w:val="sk-SK"/>
        </w:rPr>
        <w:t>podpísanie zaslaného dodatku k z</w:t>
      </w:r>
      <w:r w:rsidR="00BB4849" w:rsidRPr="000826F3">
        <w:rPr>
          <w:rFonts w:ascii="Calibri" w:hAnsi="Calibri" w:cs="Calibri"/>
          <w:color w:val="000000"/>
          <w:sz w:val="22"/>
          <w:szCs w:val="22"/>
          <w:lang w:val="sk-SK"/>
        </w:rPr>
        <w:t xml:space="preserve">mluve o NFP zo strany </w:t>
      </w:r>
      <w:r w:rsidRPr="000826F3">
        <w:rPr>
          <w:rFonts w:ascii="Calibri" w:hAnsi="Calibri" w:cs="Calibri"/>
          <w:sz w:val="22"/>
          <w:szCs w:val="22"/>
          <w:lang w:val="sk-SK"/>
        </w:rPr>
        <w:t>MAS</w:t>
      </w:r>
      <w:r w:rsidRPr="000826F3">
        <w:rPr>
          <w:rFonts w:ascii="Calibri" w:hAnsi="Calibri" w:cs="Calibri"/>
          <w:color w:val="000000"/>
          <w:sz w:val="22"/>
          <w:szCs w:val="22"/>
          <w:lang w:val="sk-SK"/>
        </w:rPr>
        <w:t xml:space="preserve"> </w:t>
      </w:r>
      <w:r w:rsidR="00BB4849" w:rsidRPr="000826F3">
        <w:rPr>
          <w:rFonts w:ascii="Calibri" w:hAnsi="Calibri" w:cs="Calibri"/>
          <w:color w:val="000000"/>
          <w:sz w:val="22"/>
          <w:szCs w:val="22"/>
          <w:lang w:val="sk-SK"/>
        </w:rPr>
        <w:t xml:space="preserve">a jeho doručenie </w:t>
      </w:r>
      <w:r w:rsidR="00F562F0" w:rsidRPr="000826F3">
        <w:rPr>
          <w:rFonts w:ascii="Calibri" w:hAnsi="Calibri" w:cs="Calibri"/>
          <w:color w:val="000000"/>
          <w:sz w:val="22"/>
          <w:szCs w:val="22"/>
          <w:lang w:val="sk-SK"/>
        </w:rPr>
        <w:t xml:space="preserve">RO </w:t>
      </w:r>
      <w:r w:rsidR="008A5253" w:rsidRPr="000826F3">
        <w:rPr>
          <w:rFonts w:ascii="Calibri" w:hAnsi="Calibri" w:cs="Calibri"/>
          <w:color w:val="000000"/>
          <w:sz w:val="22"/>
          <w:szCs w:val="22"/>
          <w:lang w:val="sk-SK"/>
        </w:rPr>
        <w:t xml:space="preserve">pre </w:t>
      </w:r>
      <w:r w:rsidR="00F562F0" w:rsidRPr="000826F3">
        <w:rPr>
          <w:rFonts w:ascii="Calibri" w:hAnsi="Calibri" w:cs="Calibri"/>
          <w:color w:val="000000"/>
          <w:sz w:val="22"/>
          <w:szCs w:val="22"/>
          <w:lang w:val="sk-SK"/>
        </w:rPr>
        <w:t>IROP</w:t>
      </w:r>
      <w:r w:rsidR="00BB4849" w:rsidRPr="000826F3">
        <w:rPr>
          <w:rFonts w:ascii="Calibri" w:hAnsi="Calibri" w:cs="Calibri"/>
          <w:color w:val="000000"/>
          <w:sz w:val="22"/>
          <w:szCs w:val="22"/>
          <w:lang w:val="sk-SK"/>
        </w:rPr>
        <w:t>,</w:t>
      </w:r>
    </w:p>
    <w:p w14:paraId="7F7EDC11" w14:textId="32258C3D" w:rsidR="00BB4849" w:rsidRPr="000826F3" w:rsidRDefault="00F562F0" w:rsidP="00DF632F">
      <w:pPr>
        <w:pStyle w:val="Odsekzoznamu"/>
        <w:numPr>
          <w:ilvl w:val="0"/>
          <w:numId w:val="14"/>
        </w:numPr>
        <w:tabs>
          <w:tab w:val="clear" w:pos="720"/>
        </w:tabs>
        <w:autoSpaceDE w:val="0"/>
        <w:autoSpaceDN w:val="0"/>
        <w:adjustRightInd w:val="0"/>
        <w:spacing w:after="0" w:line="240" w:lineRule="auto"/>
        <w:ind w:left="1134"/>
        <w:contextualSpacing w:val="0"/>
        <w:jc w:val="both"/>
        <w:rPr>
          <w:rFonts w:ascii="Calibri" w:hAnsi="Calibri" w:cs="Calibri"/>
          <w:color w:val="000000"/>
          <w:sz w:val="22"/>
          <w:szCs w:val="22"/>
          <w:lang w:val="sk-SK"/>
        </w:rPr>
      </w:pPr>
      <w:r w:rsidRPr="000826F3">
        <w:rPr>
          <w:rFonts w:ascii="Calibri" w:hAnsi="Calibri" w:cs="Calibri"/>
          <w:color w:val="000000"/>
          <w:sz w:val="22"/>
          <w:szCs w:val="22"/>
          <w:lang w:val="sk-SK"/>
        </w:rPr>
        <w:t xml:space="preserve">RO </w:t>
      </w:r>
      <w:r w:rsidR="008A5253" w:rsidRPr="000826F3">
        <w:rPr>
          <w:rFonts w:ascii="Calibri" w:hAnsi="Calibri" w:cs="Calibri"/>
          <w:color w:val="000000"/>
          <w:sz w:val="22"/>
          <w:szCs w:val="22"/>
          <w:lang w:val="sk-SK"/>
        </w:rPr>
        <w:t xml:space="preserve">pre </w:t>
      </w:r>
      <w:r w:rsidRPr="000826F3">
        <w:rPr>
          <w:rFonts w:ascii="Calibri" w:hAnsi="Calibri" w:cs="Calibri"/>
          <w:color w:val="000000"/>
          <w:sz w:val="22"/>
          <w:szCs w:val="22"/>
          <w:lang w:val="sk-SK"/>
        </w:rPr>
        <w:t>IROP</w:t>
      </w:r>
      <w:r w:rsidR="00BB4849" w:rsidRPr="000826F3">
        <w:rPr>
          <w:rFonts w:ascii="Calibri" w:hAnsi="Calibri" w:cs="Calibri"/>
          <w:color w:val="000000"/>
          <w:sz w:val="22"/>
          <w:szCs w:val="22"/>
          <w:lang w:val="sk-SK"/>
        </w:rPr>
        <w:t xml:space="preserve"> uzavrie s </w:t>
      </w:r>
      <w:r w:rsidR="000826F3" w:rsidRPr="000826F3">
        <w:rPr>
          <w:rFonts w:ascii="Calibri" w:hAnsi="Calibri" w:cs="Calibri"/>
          <w:sz w:val="22"/>
          <w:szCs w:val="22"/>
          <w:lang w:val="sk-SK"/>
        </w:rPr>
        <w:t>MAS</w:t>
      </w:r>
      <w:r w:rsidR="000826F3" w:rsidRPr="000826F3">
        <w:rPr>
          <w:rFonts w:ascii="Calibri" w:hAnsi="Calibri" w:cs="Calibri"/>
          <w:b/>
          <w:color w:val="000000"/>
          <w:sz w:val="22"/>
          <w:szCs w:val="22"/>
          <w:lang w:val="sk-SK"/>
        </w:rPr>
        <w:t xml:space="preserve"> </w:t>
      </w:r>
      <w:r w:rsidR="008A5253" w:rsidRPr="000826F3">
        <w:rPr>
          <w:rFonts w:ascii="Calibri" w:hAnsi="Calibri" w:cs="Calibri"/>
          <w:b/>
          <w:color w:val="000000"/>
          <w:sz w:val="22"/>
          <w:szCs w:val="22"/>
          <w:lang w:val="sk-SK"/>
        </w:rPr>
        <w:t>dodatok k z</w:t>
      </w:r>
      <w:r w:rsidR="00BB4849" w:rsidRPr="000826F3">
        <w:rPr>
          <w:rFonts w:ascii="Calibri" w:hAnsi="Calibri" w:cs="Calibri"/>
          <w:b/>
          <w:color w:val="000000"/>
          <w:sz w:val="22"/>
          <w:szCs w:val="22"/>
          <w:lang w:val="sk-SK"/>
        </w:rPr>
        <w:t>mluve o NFP</w:t>
      </w:r>
      <w:r w:rsidR="00BB4849" w:rsidRPr="000826F3">
        <w:rPr>
          <w:rFonts w:ascii="Calibri" w:hAnsi="Calibri" w:cs="Calibri"/>
          <w:color w:val="000000"/>
          <w:sz w:val="22"/>
          <w:szCs w:val="22"/>
          <w:lang w:val="sk-SK"/>
        </w:rPr>
        <w:t>,</w:t>
      </w:r>
    </w:p>
    <w:p w14:paraId="40CD6A71" w14:textId="0BB1A7A9" w:rsidR="00BB4849" w:rsidRPr="000826F3" w:rsidRDefault="000826F3" w:rsidP="00DF632F">
      <w:pPr>
        <w:pStyle w:val="Odsekzoznamu"/>
        <w:numPr>
          <w:ilvl w:val="0"/>
          <w:numId w:val="14"/>
        </w:numPr>
        <w:tabs>
          <w:tab w:val="clear" w:pos="720"/>
        </w:tabs>
        <w:autoSpaceDE w:val="0"/>
        <w:autoSpaceDN w:val="0"/>
        <w:adjustRightInd w:val="0"/>
        <w:spacing w:after="0" w:line="240" w:lineRule="auto"/>
        <w:ind w:left="1134" w:hanging="357"/>
        <w:contextualSpacing w:val="0"/>
        <w:jc w:val="both"/>
        <w:rPr>
          <w:rFonts w:ascii="Calibri" w:hAnsi="Calibri" w:cs="Calibri"/>
          <w:color w:val="000000"/>
          <w:sz w:val="22"/>
          <w:szCs w:val="22"/>
          <w:lang w:val="sk-SK"/>
        </w:rPr>
      </w:pPr>
      <w:r w:rsidRPr="000826F3">
        <w:rPr>
          <w:rFonts w:ascii="Calibri" w:hAnsi="Calibri" w:cs="Calibri"/>
          <w:sz w:val="22"/>
          <w:szCs w:val="22"/>
          <w:lang w:val="sk-SK"/>
        </w:rPr>
        <w:t>MAS</w:t>
      </w:r>
      <w:r w:rsidRPr="000826F3">
        <w:rPr>
          <w:rFonts w:ascii="Calibri" w:hAnsi="Calibri" w:cs="Calibri"/>
          <w:color w:val="000000"/>
          <w:sz w:val="22"/>
          <w:szCs w:val="22"/>
          <w:lang w:val="sk-SK"/>
        </w:rPr>
        <w:t xml:space="preserve"> </w:t>
      </w:r>
      <w:r w:rsidR="00BB4849" w:rsidRPr="000826F3">
        <w:rPr>
          <w:rFonts w:ascii="Calibri" w:hAnsi="Calibri" w:cs="Calibri"/>
          <w:color w:val="000000"/>
          <w:sz w:val="22"/>
          <w:szCs w:val="22"/>
          <w:lang w:val="sk-SK"/>
        </w:rPr>
        <w:t xml:space="preserve">preukáže, že </w:t>
      </w:r>
      <w:r w:rsidR="00BB4849" w:rsidRPr="000826F3">
        <w:rPr>
          <w:rFonts w:ascii="Calibri" w:hAnsi="Calibri" w:cs="Calibri"/>
          <w:b/>
          <w:color w:val="000000"/>
          <w:sz w:val="22"/>
          <w:szCs w:val="22"/>
          <w:lang w:val="sk-SK"/>
        </w:rPr>
        <w:t>disponuje finančnými zdrojmi</w:t>
      </w:r>
      <w:r w:rsidR="00BB4849" w:rsidRPr="000826F3">
        <w:rPr>
          <w:rFonts w:ascii="Calibri" w:hAnsi="Calibri" w:cs="Calibri"/>
          <w:color w:val="000000"/>
          <w:sz w:val="22"/>
          <w:szCs w:val="22"/>
          <w:lang w:val="sk-SK"/>
        </w:rPr>
        <w:t>, ktorými zabezpečí úhradu budúcich neoprávnených výdavkov minimálne vo výške navrhovanej ex-ante finančnej opravy</w:t>
      </w:r>
      <w:r w:rsidR="00882E4E" w:rsidRPr="000826F3">
        <w:rPr>
          <w:rFonts w:ascii="Calibri" w:hAnsi="Calibri" w:cs="Calibri"/>
          <w:color w:val="000000"/>
          <w:sz w:val="22"/>
          <w:szCs w:val="22"/>
          <w:lang w:val="sk-SK"/>
        </w:rPr>
        <w:t>,</w:t>
      </w:r>
      <w:r w:rsidR="00BB4849" w:rsidRPr="000826F3">
        <w:rPr>
          <w:rFonts w:ascii="Calibri" w:hAnsi="Calibri" w:cs="Calibri"/>
          <w:sz w:val="22"/>
          <w:szCs w:val="22"/>
          <w:lang w:val="sk-SK"/>
        </w:rPr>
        <w:t xml:space="preserve"> a to predložením výpisu z</w:t>
      </w:r>
      <w:r w:rsidRPr="000826F3">
        <w:rPr>
          <w:rFonts w:ascii="Calibri" w:hAnsi="Calibri" w:cs="Calibri"/>
          <w:sz w:val="22"/>
          <w:szCs w:val="22"/>
          <w:lang w:val="sk-SK"/>
        </w:rPr>
        <w:t> </w:t>
      </w:r>
      <w:r w:rsidR="00BB4849" w:rsidRPr="000826F3">
        <w:rPr>
          <w:rFonts w:ascii="Calibri" w:hAnsi="Calibri" w:cs="Calibri"/>
          <w:sz w:val="22"/>
          <w:szCs w:val="22"/>
          <w:lang w:val="sk-SK"/>
        </w:rPr>
        <w:t>účtu</w:t>
      </w:r>
      <w:r w:rsidRPr="000826F3">
        <w:rPr>
          <w:rFonts w:ascii="Calibri" w:hAnsi="Calibri" w:cs="Calibri"/>
          <w:sz w:val="22"/>
          <w:szCs w:val="22"/>
          <w:lang w:val="sk-SK"/>
        </w:rPr>
        <w:t>, alebo iným vhodným spôsobom preukázania spolufinancovania projektu podľa podmienok uvedených v príslušnej výzve,</w:t>
      </w:r>
    </w:p>
    <w:p w14:paraId="504AF8E6" w14:textId="7587A233" w:rsidR="00795644" w:rsidRPr="000826F3" w:rsidRDefault="00795644" w:rsidP="00DF632F">
      <w:pPr>
        <w:numPr>
          <w:ilvl w:val="0"/>
          <w:numId w:val="13"/>
        </w:numPr>
        <w:spacing w:after="0" w:line="240" w:lineRule="auto"/>
        <w:jc w:val="both"/>
        <w:rPr>
          <w:rFonts w:ascii="Calibri" w:hAnsi="Calibri" w:cs="Calibri"/>
          <w:sz w:val="22"/>
          <w:szCs w:val="22"/>
          <w:lang w:val="sk-SK"/>
        </w:rPr>
      </w:pPr>
      <w:r>
        <w:rPr>
          <w:rFonts w:ascii="Calibri" w:hAnsi="Calibri" w:cs="Calibri"/>
          <w:sz w:val="22"/>
          <w:szCs w:val="22"/>
          <w:lang w:val="sk-SK"/>
        </w:rPr>
        <w:t>Zmeny, ktoré majú vplyv na realizáciu projektov užívateľov v rámci projektu MAS na financovanie implementácie stratégie CLLD, premietne MAS do zml</w:t>
      </w:r>
      <w:r w:rsidR="000F118F">
        <w:rPr>
          <w:rFonts w:ascii="Calibri" w:hAnsi="Calibri" w:cs="Calibri"/>
          <w:sz w:val="22"/>
          <w:szCs w:val="22"/>
          <w:lang w:val="sk-SK"/>
        </w:rPr>
        <w:t>ú</w:t>
      </w:r>
      <w:r>
        <w:rPr>
          <w:rFonts w:ascii="Calibri" w:hAnsi="Calibri" w:cs="Calibri"/>
          <w:sz w:val="22"/>
          <w:szCs w:val="22"/>
          <w:lang w:val="sk-SK"/>
        </w:rPr>
        <w:t>v o príspevku s užívateľom.</w:t>
      </w:r>
    </w:p>
    <w:p w14:paraId="3979C79A" w14:textId="20BA10BC" w:rsidR="000826F3" w:rsidRDefault="000826F3" w:rsidP="00DF632F">
      <w:pPr>
        <w:autoSpaceDE w:val="0"/>
        <w:autoSpaceDN w:val="0"/>
        <w:adjustRightInd w:val="0"/>
        <w:spacing w:after="0" w:line="240" w:lineRule="auto"/>
        <w:ind w:left="357"/>
        <w:jc w:val="both"/>
        <w:rPr>
          <w:rFonts w:cs="Arial"/>
          <w:color w:val="000000"/>
          <w:szCs w:val="19"/>
          <w:lang w:val="sk-SK"/>
        </w:rPr>
      </w:pPr>
    </w:p>
    <w:p w14:paraId="1D20C9ED" w14:textId="77777777" w:rsidR="00795644" w:rsidRPr="000826F3" w:rsidRDefault="00795644" w:rsidP="00DF632F">
      <w:pPr>
        <w:autoSpaceDE w:val="0"/>
        <w:autoSpaceDN w:val="0"/>
        <w:adjustRightInd w:val="0"/>
        <w:spacing w:after="0" w:line="240" w:lineRule="auto"/>
        <w:ind w:left="357"/>
        <w:jc w:val="both"/>
        <w:rPr>
          <w:rFonts w:cs="Arial"/>
          <w:color w:val="000000"/>
          <w:szCs w:val="19"/>
          <w:lang w:val="sk-SK"/>
        </w:rPr>
      </w:pPr>
    </w:p>
    <w:p w14:paraId="0D65024A" w14:textId="77777777" w:rsidR="000826F3" w:rsidRPr="000826F3" w:rsidRDefault="000826F3" w:rsidP="00DF632F">
      <w:pPr>
        <w:pStyle w:val="Nadpis2"/>
        <w:numPr>
          <w:ilvl w:val="0"/>
          <w:numId w:val="0"/>
        </w:numPr>
        <w:spacing w:before="0" w:after="0"/>
        <w:ind w:left="578"/>
        <w:jc w:val="left"/>
        <w:rPr>
          <w:szCs w:val="16"/>
          <w:lang w:val="sk-SK"/>
        </w:rPr>
        <w:sectPr w:rsidR="000826F3" w:rsidRPr="000826F3" w:rsidSect="000E7660">
          <w:pgSz w:w="11906" w:h="16838" w:code="9"/>
          <w:pgMar w:top="1418" w:right="1418" w:bottom="1418" w:left="1418" w:header="709" w:footer="709" w:gutter="0"/>
          <w:cols w:space="708"/>
          <w:titlePg/>
          <w:docGrid w:linePitch="360"/>
        </w:sectPr>
      </w:pPr>
    </w:p>
    <w:p w14:paraId="1F40BD86" w14:textId="77777777" w:rsidR="00BD7716" w:rsidRPr="002E005E" w:rsidRDefault="00B51B28" w:rsidP="00DF632F">
      <w:pPr>
        <w:pStyle w:val="Nadpis2"/>
        <w:spacing w:before="0" w:after="0"/>
        <w:jc w:val="both"/>
        <w:rPr>
          <w:rFonts w:ascii="Calibri" w:hAnsi="Calibri" w:cs="Calibri"/>
          <w:b/>
          <w:color w:val="001D58" w:themeColor="accent1" w:themeShade="BF"/>
          <w:lang w:val="sk-SK"/>
        </w:rPr>
      </w:pPr>
      <w:bookmarkStart w:id="205" w:name="_Toc484175089"/>
      <w:bookmarkStart w:id="206" w:name="_Toc508721447"/>
      <w:r w:rsidRPr="002E005E">
        <w:rPr>
          <w:rFonts w:ascii="Calibri" w:hAnsi="Calibri" w:cs="Calibri"/>
          <w:b/>
          <w:color w:val="001D58" w:themeColor="accent1" w:themeShade="BF"/>
          <w:lang w:val="sk-SK"/>
        </w:rPr>
        <w:lastRenderedPageBreak/>
        <w:t>Ukončenie zmluvy</w:t>
      </w:r>
      <w:bookmarkEnd w:id="205"/>
      <w:bookmarkEnd w:id="206"/>
    </w:p>
    <w:p w14:paraId="11B389A9" w14:textId="753284DD" w:rsidR="00BB4849" w:rsidRPr="00795644" w:rsidRDefault="00BB4849" w:rsidP="00DF632F">
      <w:pPr>
        <w:pStyle w:val="Odsekzoznamu"/>
        <w:numPr>
          <w:ilvl w:val="0"/>
          <w:numId w:val="142"/>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795644">
        <w:rPr>
          <w:rFonts w:ascii="Calibri" w:hAnsi="Calibri" w:cs="Calibri"/>
          <w:sz w:val="22"/>
          <w:szCs w:val="22"/>
          <w:lang w:val="sk-SK"/>
        </w:rPr>
        <w:t>Zmluvu o  NFP je možné ukončiť riadne alebo mimoriadne.</w:t>
      </w:r>
    </w:p>
    <w:p w14:paraId="2FB4D2EA" w14:textId="3BBEA1AA" w:rsidR="00850F4B" w:rsidRPr="00795644" w:rsidRDefault="00BB4849" w:rsidP="00DF632F">
      <w:pPr>
        <w:pStyle w:val="Odsekzoznamu"/>
        <w:numPr>
          <w:ilvl w:val="0"/>
          <w:numId w:val="142"/>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795644">
        <w:rPr>
          <w:rFonts w:ascii="Calibri" w:hAnsi="Calibri" w:cs="Calibri"/>
          <w:b/>
          <w:sz w:val="22"/>
          <w:szCs w:val="22"/>
          <w:lang w:val="sk-SK"/>
        </w:rPr>
        <w:t>Riadne ukončenie zmluvy</w:t>
      </w:r>
      <w:r w:rsidRPr="00795644">
        <w:rPr>
          <w:rFonts w:ascii="Calibri" w:hAnsi="Calibri" w:cs="Calibri"/>
          <w:sz w:val="22"/>
          <w:szCs w:val="22"/>
          <w:lang w:val="sk-SK"/>
        </w:rPr>
        <w:t xml:space="preserve"> nastane uplynutím doby trvania zmluvy a zároveň splnením záväzkov oboch zmluvných strán, </w:t>
      </w:r>
      <w:r w:rsidR="00795644" w:rsidRPr="00795644">
        <w:rPr>
          <w:rFonts w:ascii="Calibri" w:hAnsi="Calibri" w:cs="Calibri"/>
          <w:sz w:val="22"/>
          <w:szCs w:val="22"/>
          <w:lang w:val="sk-SK"/>
        </w:rPr>
        <w:t>MAS</w:t>
      </w:r>
      <w:r w:rsidRPr="00795644">
        <w:rPr>
          <w:rFonts w:ascii="Calibri" w:hAnsi="Calibri" w:cs="Calibri"/>
          <w:sz w:val="22"/>
          <w:szCs w:val="22"/>
          <w:lang w:val="sk-SK"/>
        </w:rPr>
        <w:t xml:space="preserve"> ako aj </w:t>
      </w:r>
      <w:r w:rsidR="00F562F0" w:rsidRPr="00795644">
        <w:rPr>
          <w:rFonts w:ascii="Calibri" w:hAnsi="Calibri" w:cs="Calibri"/>
          <w:sz w:val="22"/>
          <w:szCs w:val="22"/>
          <w:lang w:val="sk-SK"/>
        </w:rPr>
        <w:t xml:space="preserve">RO </w:t>
      </w:r>
      <w:r w:rsidR="008A5253" w:rsidRPr="00795644">
        <w:rPr>
          <w:rFonts w:ascii="Calibri" w:hAnsi="Calibri" w:cs="Calibri"/>
          <w:sz w:val="22"/>
          <w:szCs w:val="22"/>
          <w:lang w:val="sk-SK"/>
        </w:rPr>
        <w:t>pre</w:t>
      </w:r>
      <w:r w:rsidR="00F562F0" w:rsidRPr="00795644">
        <w:rPr>
          <w:rFonts w:ascii="Calibri" w:hAnsi="Calibri" w:cs="Calibri"/>
          <w:sz w:val="22"/>
          <w:szCs w:val="22"/>
          <w:lang w:val="sk-SK"/>
        </w:rPr>
        <w:t xml:space="preserve"> IROP</w:t>
      </w:r>
      <w:r w:rsidRPr="00795644">
        <w:rPr>
          <w:rFonts w:ascii="Calibri" w:hAnsi="Calibri" w:cs="Calibri"/>
          <w:sz w:val="22"/>
          <w:szCs w:val="22"/>
          <w:lang w:val="sk-SK"/>
        </w:rPr>
        <w:t xml:space="preserve">. </w:t>
      </w:r>
      <w:r w:rsidR="00F562F0" w:rsidRPr="00795644">
        <w:rPr>
          <w:rFonts w:ascii="Calibri" w:hAnsi="Calibri" w:cs="Calibri"/>
          <w:sz w:val="22"/>
          <w:szCs w:val="22"/>
          <w:lang w:val="sk-SK"/>
        </w:rPr>
        <w:t xml:space="preserve">RO </w:t>
      </w:r>
      <w:r w:rsidR="008A5253" w:rsidRPr="00795644">
        <w:rPr>
          <w:rFonts w:ascii="Calibri" w:hAnsi="Calibri" w:cs="Calibri"/>
          <w:sz w:val="22"/>
          <w:szCs w:val="22"/>
          <w:lang w:val="sk-SK"/>
        </w:rPr>
        <w:t xml:space="preserve">pre </w:t>
      </w:r>
      <w:r w:rsidR="00F562F0" w:rsidRPr="00795644">
        <w:rPr>
          <w:rFonts w:ascii="Calibri" w:hAnsi="Calibri" w:cs="Calibri"/>
          <w:sz w:val="22"/>
          <w:szCs w:val="22"/>
          <w:lang w:val="sk-SK"/>
        </w:rPr>
        <w:t>IROP</w:t>
      </w:r>
      <w:r w:rsidRPr="00795644">
        <w:rPr>
          <w:rFonts w:ascii="Calibri" w:hAnsi="Calibri" w:cs="Calibri"/>
          <w:sz w:val="22"/>
          <w:szCs w:val="22"/>
          <w:lang w:val="sk-SK"/>
        </w:rPr>
        <w:t xml:space="preserve"> potvrdzuje splnenie záväzkov zo strany </w:t>
      </w:r>
      <w:r w:rsidR="00795644" w:rsidRPr="00795644">
        <w:rPr>
          <w:rFonts w:ascii="Calibri" w:hAnsi="Calibri" w:cs="Calibri"/>
          <w:sz w:val="22"/>
          <w:szCs w:val="22"/>
          <w:lang w:val="sk-SK"/>
        </w:rPr>
        <w:t>MAS</w:t>
      </w:r>
      <w:r w:rsidRPr="00795644">
        <w:rPr>
          <w:rFonts w:ascii="Calibri" w:hAnsi="Calibri" w:cs="Calibri"/>
          <w:sz w:val="22"/>
          <w:szCs w:val="22"/>
          <w:lang w:val="sk-SK"/>
        </w:rPr>
        <w:t xml:space="preserve"> schválením poslednej následnej monitorovacej správy, pričom záväzky sa považujú za splnené až splnením povinností súvisiacich s vysporiadaním finančných vzťahov, povinnosti strpieť výkon kontroly a auditu oprávnenými osobami a povinnosti uchovávania dokumentov uvedených v článkoch 10, 12 a 19 VZP, ktorých platnosť a účinnosť končí 31. decembra 2028 alebo po tomto dátume vysporia</w:t>
      </w:r>
      <w:r w:rsidR="008A5253" w:rsidRPr="00795644">
        <w:rPr>
          <w:rFonts w:ascii="Calibri" w:hAnsi="Calibri" w:cs="Calibri"/>
          <w:sz w:val="22"/>
          <w:szCs w:val="22"/>
          <w:lang w:val="sk-SK"/>
        </w:rPr>
        <w:t xml:space="preserve">daním finančných vzťahov medzi </w:t>
      </w:r>
      <w:r w:rsidR="00795644" w:rsidRPr="00795644">
        <w:rPr>
          <w:rFonts w:ascii="Calibri" w:hAnsi="Calibri" w:cs="Calibri"/>
          <w:sz w:val="22"/>
          <w:szCs w:val="22"/>
          <w:lang w:val="sk-SK"/>
        </w:rPr>
        <w:t>RO pre IROP</w:t>
      </w:r>
      <w:r w:rsidR="008A5253" w:rsidRPr="00795644">
        <w:rPr>
          <w:rFonts w:ascii="Calibri" w:hAnsi="Calibri" w:cs="Calibri"/>
          <w:sz w:val="22"/>
          <w:szCs w:val="22"/>
          <w:lang w:val="sk-SK"/>
        </w:rPr>
        <w:t xml:space="preserve"> a </w:t>
      </w:r>
      <w:r w:rsidR="00795644" w:rsidRPr="00795644">
        <w:rPr>
          <w:rFonts w:ascii="Calibri" w:hAnsi="Calibri" w:cs="Calibri"/>
          <w:sz w:val="22"/>
          <w:szCs w:val="22"/>
          <w:lang w:val="sk-SK"/>
        </w:rPr>
        <w:t>MAS</w:t>
      </w:r>
      <w:r w:rsidR="008A5253" w:rsidRPr="00795644">
        <w:rPr>
          <w:rFonts w:ascii="Calibri" w:hAnsi="Calibri" w:cs="Calibri"/>
          <w:sz w:val="22"/>
          <w:szCs w:val="22"/>
          <w:lang w:val="sk-SK"/>
        </w:rPr>
        <w:t xml:space="preserve"> na základe z</w:t>
      </w:r>
      <w:r w:rsidRPr="00795644">
        <w:rPr>
          <w:rFonts w:ascii="Calibri" w:hAnsi="Calibri" w:cs="Calibri"/>
          <w:sz w:val="22"/>
          <w:szCs w:val="22"/>
          <w:lang w:val="sk-SK"/>
        </w:rPr>
        <w:t xml:space="preserve">mluvy o NFP, ak nedošlo k ich vysporiadaniu k 31. decembru 2028. </w:t>
      </w:r>
    </w:p>
    <w:p w14:paraId="470C2F87" w14:textId="2EDB9B5F" w:rsidR="00BB4849" w:rsidRPr="00795644" w:rsidRDefault="00BB4849" w:rsidP="00DF632F">
      <w:pPr>
        <w:pStyle w:val="Odsekzoznamu"/>
        <w:numPr>
          <w:ilvl w:val="0"/>
          <w:numId w:val="142"/>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795644">
        <w:rPr>
          <w:rFonts w:ascii="Calibri" w:hAnsi="Calibri" w:cs="Calibri"/>
          <w:b/>
          <w:sz w:val="22"/>
          <w:szCs w:val="22"/>
          <w:lang w:val="sk-SK"/>
        </w:rPr>
        <w:t>Mimoriadne ukončenie zmluvného vzťahu</w:t>
      </w:r>
      <w:r w:rsidRPr="00795644">
        <w:rPr>
          <w:rFonts w:ascii="Calibri" w:hAnsi="Calibri" w:cs="Calibri"/>
          <w:sz w:val="22"/>
          <w:szCs w:val="22"/>
          <w:lang w:val="sk-SK"/>
        </w:rPr>
        <w:t xml:space="preserve"> nastáva dohodou zmluvných strán, odstúpením od zmluvy alebo výpoveďou zmluvy zo strany </w:t>
      </w:r>
      <w:r w:rsidR="00795644" w:rsidRPr="00795644">
        <w:rPr>
          <w:rFonts w:ascii="Calibri" w:hAnsi="Calibri" w:cs="Calibri"/>
          <w:sz w:val="22"/>
          <w:szCs w:val="22"/>
          <w:lang w:val="sk-SK"/>
        </w:rPr>
        <w:t>MAS</w:t>
      </w:r>
      <w:r w:rsidRPr="00795644">
        <w:rPr>
          <w:rFonts w:ascii="Calibri" w:hAnsi="Calibri" w:cs="Calibri"/>
          <w:sz w:val="22"/>
          <w:szCs w:val="22"/>
          <w:lang w:val="sk-SK"/>
        </w:rPr>
        <w:t>.</w:t>
      </w:r>
      <w:r w:rsidR="00036EC1" w:rsidRPr="00795644">
        <w:rPr>
          <w:rFonts w:ascii="Calibri" w:hAnsi="Calibri" w:cs="Calibri"/>
          <w:sz w:val="22"/>
          <w:szCs w:val="22"/>
          <w:lang w:val="sk-SK"/>
        </w:rPr>
        <w:t xml:space="preserve"> </w:t>
      </w:r>
      <w:r w:rsidRPr="00795644">
        <w:rPr>
          <w:rFonts w:ascii="Calibri" w:hAnsi="Calibri" w:cs="Calibri"/>
          <w:sz w:val="22"/>
          <w:szCs w:val="22"/>
          <w:lang w:val="sk-SK"/>
        </w:rPr>
        <w:t xml:space="preserve">Od zmluvy môže odstúpiť </w:t>
      </w:r>
      <w:r w:rsidR="00F562F0" w:rsidRPr="00795644">
        <w:rPr>
          <w:rFonts w:ascii="Calibri" w:hAnsi="Calibri" w:cs="Calibri"/>
          <w:sz w:val="22"/>
          <w:szCs w:val="22"/>
          <w:lang w:val="sk-SK"/>
        </w:rPr>
        <w:t xml:space="preserve">RO </w:t>
      </w:r>
      <w:r w:rsidR="00E520B0" w:rsidRPr="00795644">
        <w:rPr>
          <w:rFonts w:ascii="Calibri" w:hAnsi="Calibri" w:cs="Calibri"/>
          <w:sz w:val="22"/>
          <w:szCs w:val="22"/>
          <w:lang w:val="sk-SK"/>
        </w:rPr>
        <w:t>pre</w:t>
      </w:r>
      <w:r w:rsidR="00F562F0" w:rsidRPr="00795644">
        <w:rPr>
          <w:rFonts w:ascii="Calibri" w:hAnsi="Calibri" w:cs="Calibri"/>
          <w:sz w:val="22"/>
          <w:szCs w:val="22"/>
          <w:lang w:val="sk-SK"/>
        </w:rPr>
        <w:t xml:space="preserve"> IROP</w:t>
      </w:r>
      <w:r w:rsidRPr="00795644">
        <w:rPr>
          <w:rFonts w:ascii="Calibri" w:hAnsi="Calibri" w:cs="Calibri"/>
          <w:sz w:val="22"/>
          <w:szCs w:val="22"/>
          <w:lang w:val="sk-SK"/>
        </w:rPr>
        <w:t xml:space="preserve"> alebo </w:t>
      </w:r>
      <w:r w:rsidR="00795644" w:rsidRPr="00795644">
        <w:rPr>
          <w:rFonts w:ascii="Calibri" w:hAnsi="Calibri" w:cs="Calibri"/>
          <w:sz w:val="22"/>
          <w:szCs w:val="22"/>
          <w:lang w:val="sk-SK"/>
        </w:rPr>
        <w:t>MAS</w:t>
      </w:r>
      <w:r w:rsidRPr="00795644">
        <w:rPr>
          <w:rFonts w:ascii="Calibri" w:hAnsi="Calibri" w:cs="Calibri"/>
          <w:sz w:val="22"/>
          <w:szCs w:val="22"/>
          <w:lang w:val="sk-SK"/>
        </w:rPr>
        <w:t>, ak nastali nasledovné okolnosti:</w:t>
      </w:r>
    </w:p>
    <w:p w14:paraId="398823B0" w14:textId="77777777" w:rsidR="00BB4849" w:rsidRPr="00795644" w:rsidRDefault="00BB4849" w:rsidP="00DF632F">
      <w:pPr>
        <w:pStyle w:val="Odsekzoznamu"/>
        <w:numPr>
          <w:ilvl w:val="0"/>
          <w:numId w:val="15"/>
        </w:numPr>
        <w:autoSpaceDE w:val="0"/>
        <w:autoSpaceDN w:val="0"/>
        <w:adjustRightInd w:val="0"/>
        <w:spacing w:after="0" w:line="240" w:lineRule="auto"/>
        <w:ind w:left="993" w:hanging="357"/>
        <w:contextualSpacing w:val="0"/>
        <w:jc w:val="both"/>
        <w:rPr>
          <w:rFonts w:ascii="Calibri" w:hAnsi="Calibri" w:cs="Calibri"/>
          <w:sz w:val="22"/>
          <w:szCs w:val="22"/>
          <w:lang w:val="sk-SK"/>
        </w:rPr>
      </w:pPr>
      <w:r w:rsidRPr="00795644">
        <w:rPr>
          <w:rFonts w:ascii="Calibri" w:hAnsi="Calibri" w:cs="Calibri"/>
          <w:sz w:val="22"/>
          <w:szCs w:val="22"/>
          <w:lang w:val="sk-SK"/>
        </w:rPr>
        <w:t>v prípa</w:t>
      </w:r>
      <w:r w:rsidR="00E520B0" w:rsidRPr="00795644">
        <w:rPr>
          <w:rFonts w:ascii="Calibri" w:hAnsi="Calibri" w:cs="Calibri"/>
          <w:sz w:val="22"/>
          <w:szCs w:val="22"/>
          <w:lang w:val="sk-SK"/>
        </w:rPr>
        <w:t>de podstatného porušenia zmluvy,</w:t>
      </w:r>
    </w:p>
    <w:p w14:paraId="36CDE204" w14:textId="77777777" w:rsidR="00BB4849" w:rsidRPr="00795644" w:rsidRDefault="00BB4849" w:rsidP="00DF632F">
      <w:pPr>
        <w:pStyle w:val="Odsekzoznamu"/>
        <w:numPr>
          <w:ilvl w:val="0"/>
          <w:numId w:val="15"/>
        </w:numPr>
        <w:autoSpaceDE w:val="0"/>
        <w:autoSpaceDN w:val="0"/>
        <w:adjustRightInd w:val="0"/>
        <w:spacing w:after="0" w:line="240" w:lineRule="auto"/>
        <w:ind w:left="993" w:hanging="357"/>
        <w:contextualSpacing w:val="0"/>
        <w:jc w:val="both"/>
        <w:rPr>
          <w:rFonts w:ascii="Calibri" w:hAnsi="Calibri" w:cs="Calibri"/>
          <w:sz w:val="22"/>
          <w:szCs w:val="22"/>
          <w:lang w:val="sk-SK"/>
        </w:rPr>
      </w:pPr>
      <w:r w:rsidRPr="00795644">
        <w:rPr>
          <w:rFonts w:ascii="Calibri" w:hAnsi="Calibri" w:cs="Calibri"/>
          <w:sz w:val="22"/>
          <w:szCs w:val="22"/>
          <w:lang w:val="sk-SK"/>
        </w:rPr>
        <w:t>v prípade</w:t>
      </w:r>
      <w:r w:rsidR="00E520B0" w:rsidRPr="00795644">
        <w:rPr>
          <w:rFonts w:ascii="Calibri" w:hAnsi="Calibri" w:cs="Calibri"/>
          <w:sz w:val="22"/>
          <w:szCs w:val="22"/>
          <w:lang w:val="sk-SK"/>
        </w:rPr>
        <w:t xml:space="preserve"> nepodstatného porušenia zmluvy</w:t>
      </w:r>
      <w:r w:rsidR="00036EC1" w:rsidRPr="00795644">
        <w:rPr>
          <w:rFonts w:ascii="Calibri" w:hAnsi="Calibri" w:cs="Calibri"/>
          <w:sz w:val="22"/>
          <w:szCs w:val="22"/>
          <w:lang w:val="sk-SK"/>
        </w:rPr>
        <w:t xml:space="preserve"> (podľa čl. 9, odsek 4 VZP)</w:t>
      </w:r>
      <w:r w:rsidR="00E520B0" w:rsidRPr="00795644">
        <w:rPr>
          <w:rFonts w:ascii="Calibri" w:hAnsi="Calibri" w:cs="Calibri"/>
          <w:sz w:val="22"/>
          <w:szCs w:val="22"/>
          <w:lang w:val="sk-SK"/>
        </w:rPr>
        <w:t>,</w:t>
      </w:r>
    </w:p>
    <w:p w14:paraId="13648D72" w14:textId="1FA83B45" w:rsidR="00BB4849" w:rsidRPr="00795644" w:rsidRDefault="008A5253" w:rsidP="00DF632F">
      <w:pPr>
        <w:pStyle w:val="Odsekzoznamu"/>
        <w:numPr>
          <w:ilvl w:val="0"/>
          <w:numId w:val="15"/>
        </w:numPr>
        <w:autoSpaceDE w:val="0"/>
        <w:autoSpaceDN w:val="0"/>
        <w:adjustRightInd w:val="0"/>
        <w:spacing w:after="0" w:line="240" w:lineRule="auto"/>
        <w:ind w:left="993" w:hanging="357"/>
        <w:contextualSpacing w:val="0"/>
        <w:jc w:val="both"/>
        <w:rPr>
          <w:rFonts w:ascii="Calibri" w:hAnsi="Calibri" w:cs="Calibri"/>
          <w:sz w:val="22"/>
          <w:szCs w:val="22"/>
          <w:lang w:val="sk-SK"/>
        </w:rPr>
      </w:pPr>
      <w:r w:rsidRPr="00795644">
        <w:rPr>
          <w:rFonts w:ascii="Calibri" w:hAnsi="Calibri" w:cs="Calibri"/>
          <w:sz w:val="22"/>
          <w:szCs w:val="22"/>
          <w:lang w:val="sk-SK"/>
        </w:rPr>
        <w:t>v prípadoch, ktoré ustanovuje z</w:t>
      </w:r>
      <w:r w:rsidR="00BB4849" w:rsidRPr="00795644">
        <w:rPr>
          <w:rFonts w:ascii="Calibri" w:hAnsi="Calibri" w:cs="Calibri"/>
          <w:sz w:val="22"/>
          <w:szCs w:val="22"/>
          <w:lang w:val="sk-SK"/>
        </w:rPr>
        <w:t xml:space="preserve">mluva o NFP alebo právne predpisy SR a právne akty EÚ. </w:t>
      </w:r>
    </w:p>
    <w:p w14:paraId="139307AA" w14:textId="1B4CBB8B" w:rsidR="00BB4849" w:rsidRPr="00175C93" w:rsidRDefault="00BB4849" w:rsidP="00DF632F">
      <w:pPr>
        <w:pStyle w:val="Odsekzoznamu"/>
        <w:numPr>
          <w:ilvl w:val="0"/>
          <w:numId w:val="142"/>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175C93">
        <w:rPr>
          <w:rFonts w:ascii="Calibri" w:hAnsi="Calibri" w:cs="Calibri"/>
          <w:sz w:val="22"/>
          <w:szCs w:val="22"/>
          <w:lang w:val="sk-SK"/>
        </w:rPr>
        <w:t xml:space="preserve">Za podstatné porušenie </w:t>
      </w:r>
      <w:r w:rsidR="008A5253" w:rsidRPr="00175C93">
        <w:rPr>
          <w:rFonts w:ascii="Calibri" w:hAnsi="Calibri" w:cs="Calibri"/>
          <w:sz w:val="22"/>
          <w:szCs w:val="22"/>
          <w:lang w:val="sk-SK"/>
        </w:rPr>
        <w:t>z</w:t>
      </w:r>
      <w:r w:rsidRPr="00175C93">
        <w:rPr>
          <w:rFonts w:ascii="Calibri" w:hAnsi="Calibri" w:cs="Calibri"/>
          <w:sz w:val="22"/>
          <w:szCs w:val="22"/>
          <w:lang w:val="sk-SK"/>
        </w:rPr>
        <w:t xml:space="preserve">mluvy o NFP zo strany </w:t>
      </w:r>
      <w:r w:rsidR="00795644" w:rsidRPr="00175C93">
        <w:rPr>
          <w:rFonts w:ascii="Calibri" w:hAnsi="Calibri" w:cs="Calibri"/>
          <w:sz w:val="22"/>
          <w:szCs w:val="22"/>
          <w:lang w:val="sk-SK"/>
        </w:rPr>
        <w:t>MAS</w:t>
      </w:r>
      <w:r w:rsidRPr="00175C93">
        <w:rPr>
          <w:rFonts w:ascii="Calibri" w:hAnsi="Calibri" w:cs="Calibri"/>
          <w:sz w:val="22"/>
          <w:szCs w:val="22"/>
          <w:lang w:val="sk-SK"/>
        </w:rPr>
        <w:t xml:space="preserve"> sa považuje okrem iného</w:t>
      </w:r>
      <w:r w:rsidR="006A7ED4">
        <w:rPr>
          <w:rFonts w:ascii="Calibri" w:hAnsi="Calibri" w:cs="Calibri"/>
          <w:sz w:val="22"/>
          <w:szCs w:val="22"/>
          <w:lang w:val="sk-SK"/>
        </w:rPr>
        <w:t xml:space="preserve"> (pokiaľ zmluva o NFP neustanovuje inak)</w:t>
      </w:r>
      <w:r w:rsidRPr="00175C93">
        <w:rPr>
          <w:rFonts w:ascii="Calibri" w:hAnsi="Calibri" w:cs="Calibri"/>
          <w:sz w:val="22"/>
          <w:szCs w:val="22"/>
          <w:lang w:val="sk-SK"/>
        </w:rPr>
        <w:t>:</w:t>
      </w:r>
    </w:p>
    <w:p w14:paraId="0A99AF8C" w14:textId="6FAD0CFB"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 xml:space="preserve">vznik takých okolností na strane </w:t>
      </w:r>
      <w:r w:rsidR="00795644" w:rsidRPr="00795644">
        <w:rPr>
          <w:rFonts w:ascii="Calibri" w:hAnsi="Calibri" w:cs="Calibri"/>
          <w:sz w:val="22"/>
          <w:szCs w:val="22"/>
          <w:lang w:val="sk-SK"/>
        </w:rPr>
        <w:t>MAS</w:t>
      </w:r>
      <w:r w:rsidRPr="00795644">
        <w:rPr>
          <w:rFonts w:ascii="Calibri" w:hAnsi="Calibri" w:cs="Calibri"/>
          <w:sz w:val="22"/>
          <w:szCs w:val="22"/>
          <w:lang w:val="sk-SK"/>
        </w:rPr>
        <w:t xml:space="preserve">, v dôsledku ktorých </w:t>
      </w:r>
      <w:r w:rsidR="008A5253" w:rsidRPr="00795644">
        <w:rPr>
          <w:rFonts w:ascii="Calibri" w:hAnsi="Calibri" w:cs="Calibri"/>
          <w:sz w:val="22"/>
          <w:szCs w:val="22"/>
          <w:lang w:val="sk-SK"/>
        </w:rPr>
        <w:t>bude zmarené dosiahnutie účelu z</w:t>
      </w:r>
      <w:r w:rsidRPr="00795644">
        <w:rPr>
          <w:rFonts w:ascii="Calibri" w:hAnsi="Calibri" w:cs="Calibri"/>
          <w:sz w:val="22"/>
          <w:szCs w:val="22"/>
          <w:lang w:val="sk-SK"/>
        </w:rPr>
        <w:t>mluvy o NFP a/alebo cieľa projektu a súčasne nepôjde o okolnosť vylučujúcu zodpovednosť,</w:t>
      </w:r>
    </w:p>
    <w:p w14:paraId="44F03678" w14:textId="35117D5D"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porušenie podmienok poskytnutia</w:t>
      </w:r>
      <w:r w:rsidR="008A5253" w:rsidRPr="00795644">
        <w:rPr>
          <w:rFonts w:ascii="Calibri" w:hAnsi="Calibri" w:cs="Calibri"/>
          <w:sz w:val="22"/>
          <w:szCs w:val="22"/>
          <w:lang w:val="sk-SK"/>
        </w:rPr>
        <w:t xml:space="preserve"> </w:t>
      </w:r>
      <w:r w:rsidR="00795644" w:rsidRPr="00795644">
        <w:rPr>
          <w:rFonts w:ascii="Calibri" w:hAnsi="Calibri" w:cs="Calibri"/>
          <w:sz w:val="22"/>
          <w:szCs w:val="22"/>
          <w:lang w:val="sk-SK"/>
        </w:rPr>
        <w:t>príspevku</w:t>
      </w:r>
      <w:r w:rsidR="008A5253" w:rsidRPr="00795644">
        <w:rPr>
          <w:rFonts w:ascii="Calibri" w:hAnsi="Calibri" w:cs="Calibri"/>
          <w:sz w:val="22"/>
          <w:szCs w:val="22"/>
          <w:lang w:val="sk-SK"/>
        </w:rPr>
        <w:t>, ktoré sú uvedené v p</w:t>
      </w:r>
      <w:r w:rsidRPr="00795644">
        <w:rPr>
          <w:rFonts w:ascii="Calibri" w:hAnsi="Calibri" w:cs="Calibri"/>
          <w:sz w:val="22"/>
          <w:szCs w:val="22"/>
          <w:lang w:val="sk-SK"/>
        </w:rPr>
        <w:t xml:space="preserve">ríručke pre žiadateľa a/alebo vo </w:t>
      </w:r>
      <w:r w:rsidR="000246BC" w:rsidRPr="00795644">
        <w:rPr>
          <w:rFonts w:ascii="Calibri" w:hAnsi="Calibri" w:cs="Calibri"/>
          <w:sz w:val="22"/>
          <w:szCs w:val="22"/>
          <w:lang w:val="sk-SK"/>
        </w:rPr>
        <w:t>výzve</w:t>
      </w:r>
      <w:r w:rsidRPr="00795644">
        <w:rPr>
          <w:rFonts w:ascii="Calibri" w:hAnsi="Calibri" w:cs="Calibri"/>
          <w:sz w:val="22"/>
          <w:szCs w:val="22"/>
          <w:lang w:val="sk-SK"/>
        </w:rPr>
        <w:t xml:space="preserve"> na predkladanie ŽoNFP a ktorých splnenie bolo</w:t>
      </w:r>
      <w:r w:rsidR="00146A28" w:rsidRPr="00795644">
        <w:rPr>
          <w:rFonts w:ascii="Calibri" w:hAnsi="Calibri" w:cs="Calibri"/>
          <w:sz w:val="22"/>
          <w:szCs w:val="22"/>
          <w:lang w:val="sk-SK"/>
        </w:rPr>
        <w:t xml:space="preserve"> </w:t>
      </w:r>
      <w:r w:rsidRPr="00795644">
        <w:rPr>
          <w:rFonts w:ascii="Calibri" w:hAnsi="Calibri" w:cs="Calibri"/>
          <w:sz w:val="22"/>
          <w:szCs w:val="22"/>
          <w:lang w:val="sk-SK"/>
        </w:rPr>
        <w:t>podmienkou pre schválenie ŽoNFP,</w:t>
      </w:r>
    </w:p>
    <w:p w14:paraId="4E6684AA" w14:textId="2BC08845"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 xml:space="preserve">ak </w:t>
      </w:r>
      <w:r w:rsidR="00795644" w:rsidRPr="00795644">
        <w:rPr>
          <w:rFonts w:ascii="Calibri" w:hAnsi="Calibri" w:cs="Calibri"/>
          <w:sz w:val="22"/>
          <w:szCs w:val="22"/>
          <w:lang w:val="sk-SK"/>
        </w:rPr>
        <w:t xml:space="preserve">MAS </w:t>
      </w:r>
      <w:r w:rsidRPr="00795644">
        <w:rPr>
          <w:rFonts w:ascii="Calibri" w:hAnsi="Calibri" w:cs="Calibri"/>
          <w:sz w:val="22"/>
          <w:szCs w:val="22"/>
          <w:lang w:val="sk-SK"/>
        </w:rPr>
        <w:t xml:space="preserve">neoznámi </w:t>
      </w:r>
      <w:r w:rsidR="00F562F0" w:rsidRPr="00795644">
        <w:rPr>
          <w:rFonts w:ascii="Calibri" w:hAnsi="Calibri" w:cs="Calibri"/>
          <w:sz w:val="22"/>
          <w:szCs w:val="22"/>
          <w:lang w:val="sk-SK"/>
        </w:rPr>
        <w:t xml:space="preserve">RO </w:t>
      </w:r>
      <w:r w:rsidR="008A5253" w:rsidRPr="00795644">
        <w:rPr>
          <w:rFonts w:ascii="Calibri" w:hAnsi="Calibri" w:cs="Calibri"/>
          <w:sz w:val="22"/>
          <w:szCs w:val="22"/>
          <w:lang w:val="sk-SK"/>
        </w:rPr>
        <w:t>pre</w:t>
      </w:r>
      <w:r w:rsidR="00F562F0" w:rsidRPr="00795644">
        <w:rPr>
          <w:rFonts w:ascii="Calibri" w:hAnsi="Calibri" w:cs="Calibri"/>
          <w:sz w:val="22"/>
          <w:szCs w:val="22"/>
          <w:lang w:val="sk-SK"/>
        </w:rPr>
        <w:t xml:space="preserve"> IROP</w:t>
      </w:r>
      <w:r w:rsidRPr="00795644">
        <w:rPr>
          <w:rFonts w:ascii="Calibri" w:hAnsi="Calibri" w:cs="Calibri"/>
          <w:sz w:val="22"/>
          <w:szCs w:val="22"/>
          <w:lang w:val="sk-SK"/>
        </w:rPr>
        <w:t xml:space="preserve"> všetky zmeny alebo skutočnosti, ktoré m</w:t>
      </w:r>
      <w:r w:rsidR="008A5253" w:rsidRPr="00795644">
        <w:rPr>
          <w:rFonts w:ascii="Calibri" w:hAnsi="Calibri" w:cs="Calibri"/>
          <w:sz w:val="22"/>
          <w:szCs w:val="22"/>
          <w:lang w:val="sk-SK"/>
        </w:rPr>
        <w:t>ajú negatívny vplyv na plnenie z</w:t>
      </w:r>
      <w:r w:rsidRPr="00795644">
        <w:rPr>
          <w:rFonts w:ascii="Calibri" w:hAnsi="Calibri" w:cs="Calibri"/>
          <w:sz w:val="22"/>
          <w:szCs w:val="22"/>
          <w:lang w:val="sk-SK"/>
        </w:rPr>
        <w:t>mluvy o NFP alebo dosiahnutie/udržanie cieľa projektu alebo sa akýmkoľvek spôsobom týkajú alebo môžu týkať nepln</w:t>
      </w:r>
      <w:r w:rsidR="008A5253" w:rsidRPr="00795644">
        <w:rPr>
          <w:rFonts w:ascii="Calibri" w:hAnsi="Calibri" w:cs="Calibri"/>
          <w:sz w:val="22"/>
          <w:szCs w:val="22"/>
          <w:lang w:val="sk-SK"/>
        </w:rPr>
        <w:t xml:space="preserve">enia povinností </w:t>
      </w:r>
      <w:r w:rsidR="00795644" w:rsidRPr="00795644">
        <w:rPr>
          <w:rFonts w:ascii="Calibri" w:hAnsi="Calibri" w:cs="Calibri"/>
          <w:sz w:val="22"/>
          <w:szCs w:val="22"/>
          <w:lang w:val="sk-SK"/>
        </w:rPr>
        <w:t xml:space="preserve">MAS </w:t>
      </w:r>
      <w:r w:rsidR="008A5253" w:rsidRPr="00795644">
        <w:rPr>
          <w:rFonts w:ascii="Calibri" w:hAnsi="Calibri" w:cs="Calibri"/>
          <w:sz w:val="22"/>
          <w:szCs w:val="22"/>
          <w:lang w:val="sk-SK"/>
        </w:rPr>
        <w:t>zo z</w:t>
      </w:r>
      <w:r w:rsidRPr="00795644">
        <w:rPr>
          <w:rFonts w:ascii="Calibri" w:hAnsi="Calibri" w:cs="Calibri"/>
          <w:sz w:val="22"/>
          <w:szCs w:val="22"/>
          <w:lang w:val="sk-SK"/>
        </w:rPr>
        <w:t xml:space="preserve">mluvy o NFP alebo nedosiahnutia/neudržania cieľa projektu, </w:t>
      </w:r>
    </w:p>
    <w:p w14:paraId="4DFC5D40" w14:textId="4F964DB3" w:rsidR="00BB4849" w:rsidRPr="00795644" w:rsidRDefault="00BB4849" w:rsidP="00DF632F">
      <w:pPr>
        <w:pStyle w:val="Odsekzoznamu"/>
        <w:numPr>
          <w:ilvl w:val="0"/>
          <w:numId w:val="16"/>
        </w:numPr>
        <w:autoSpaceDE w:val="0"/>
        <w:autoSpaceDN w:val="0"/>
        <w:adjustRightInd w:val="0"/>
        <w:spacing w:after="0" w:line="240" w:lineRule="auto"/>
        <w:ind w:left="851"/>
        <w:contextualSpacing w:val="0"/>
        <w:jc w:val="both"/>
        <w:rPr>
          <w:rFonts w:ascii="Calibri" w:hAnsi="Calibri" w:cs="Calibri"/>
          <w:sz w:val="22"/>
          <w:szCs w:val="22"/>
          <w:lang w:val="sk-SK"/>
        </w:rPr>
      </w:pPr>
      <w:r w:rsidRPr="00795644">
        <w:rPr>
          <w:rFonts w:ascii="Calibri" w:hAnsi="Calibri" w:cs="Calibri"/>
          <w:sz w:val="22"/>
          <w:szCs w:val="22"/>
          <w:lang w:val="sk-SK"/>
        </w:rPr>
        <w:t xml:space="preserve">poskytnutie nepravdivých alebo zavádzajúcich informácií </w:t>
      </w:r>
      <w:r w:rsidR="00F562F0" w:rsidRPr="00795644">
        <w:rPr>
          <w:rFonts w:ascii="Calibri" w:hAnsi="Calibri" w:cs="Calibri"/>
          <w:sz w:val="22"/>
          <w:szCs w:val="22"/>
          <w:lang w:val="sk-SK"/>
        </w:rPr>
        <w:t xml:space="preserve">RO </w:t>
      </w:r>
      <w:r w:rsidR="008A5253" w:rsidRPr="00795644">
        <w:rPr>
          <w:rFonts w:ascii="Calibri" w:hAnsi="Calibri" w:cs="Calibri"/>
          <w:sz w:val="22"/>
          <w:szCs w:val="22"/>
          <w:lang w:val="sk-SK"/>
        </w:rPr>
        <w:t>pre</w:t>
      </w:r>
      <w:r w:rsidR="00F562F0" w:rsidRPr="00795644">
        <w:rPr>
          <w:rFonts w:ascii="Calibri" w:hAnsi="Calibri" w:cs="Calibri"/>
          <w:sz w:val="22"/>
          <w:szCs w:val="22"/>
          <w:lang w:val="sk-SK"/>
        </w:rPr>
        <w:t xml:space="preserve"> IROP</w:t>
      </w:r>
      <w:r w:rsidR="008A5253" w:rsidRPr="00795644">
        <w:rPr>
          <w:rFonts w:ascii="Calibri" w:hAnsi="Calibri" w:cs="Calibri"/>
          <w:sz w:val="22"/>
          <w:szCs w:val="22"/>
          <w:lang w:val="sk-SK"/>
        </w:rPr>
        <w:t xml:space="preserve"> v súvislosti so z</w:t>
      </w:r>
      <w:r w:rsidRPr="00795644">
        <w:rPr>
          <w:rFonts w:ascii="Calibri" w:hAnsi="Calibri" w:cs="Calibri"/>
          <w:sz w:val="22"/>
          <w:szCs w:val="22"/>
          <w:lang w:val="sk-SK"/>
        </w:rPr>
        <w:t xml:space="preserve">mluvou o NFP počas trvania zmluvy ako aj v čase od podania ŽoNFP na </w:t>
      </w:r>
      <w:r w:rsidR="00F562F0" w:rsidRPr="00795644">
        <w:rPr>
          <w:rFonts w:ascii="Calibri" w:hAnsi="Calibri" w:cs="Calibri"/>
          <w:sz w:val="22"/>
          <w:szCs w:val="22"/>
          <w:lang w:val="sk-SK"/>
        </w:rPr>
        <w:t xml:space="preserve">RO </w:t>
      </w:r>
      <w:r w:rsidR="008A5253" w:rsidRPr="00795644">
        <w:rPr>
          <w:rFonts w:ascii="Calibri" w:hAnsi="Calibri" w:cs="Calibri"/>
          <w:sz w:val="22"/>
          <w:szCs w:val="22"/>
          <w:lang w:val="sk-SK"/>
        </w:rPr>
        <w:t>pre</w:t>
      </w:r>
      <w:r w:rsidR="00F562F0" w:rsidRPr="00795644">
        <w:rPr>
          <w:rFonts w:ascii="Calibri" w:hAnsi="Calibri" w:cs="Calibri"/>
          <w:sz w:val="22"/>
          <w:szCs w:val="22"/>
          <w:lang w:val="sk-SK"/>
        </w:rPr>
        <w:t xml:space="preserve"> IROP</w:t>
      </w:r>
      <w:r w:rsidRPr="00795644">
        <w:rPr>
          <w:rFonts w:ascii="Calibri" w:hAnsi="Calibri" w:cs="Calibri"/>
          <w:sz w:val="22"/>
          <w:szCs w:val="22"/>
          <w:lang w:val="sk-SK"/>
        </w:rPr>
        <w:t>,</w:t>
      </w:r>
    </w:p>
    <w:p w14:paraId="659244E0" w14:textId="69C39398"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 xml:space="preserve">ak </w:t>
      </w:r>
      <w:r w:rsidR="00795644" w:rsidRPr="00795644">
        <w:rPr>
          <w:rFonts w:ascii="Calibri" w:hAnsi="Calibri" w:cs="Calibri"/>
          <w:sz w:val="22"/>
          <w:szCs w:val="22"/>
          <w:lang w:val="sk-SK"/>
        </w:rPr>
        <w:t xml:space="preserve">MAS </w:t>
      </w:r>
      <w:r w:rsidRPr="00795644">
        <w:rPr>
          <w:rFonts w:ascii="Calibri" w:hAnsi="Calibri" w:cs="Calibri"/>
          <w:sz w:val="22"/>
          <w:szCs w:val="22"/>
          <w:lang w:val="sk-SK"/>
        </w:rPr>
        <w:t>nezačne s realizáciou hlavných aktivít projektu ani v lehote 3</w:t>
      </w:r>
      <w:r w:rsidR="00795644" w:rsidRPr="00795644">
        <w:rPr>
          <w:rFonts w:ascii="Calibri" w:hAnsi="Calibri" w:cs="Calibri"/>
          <w:sz w:val="22"/>
          <w:szCs w:val="22"/>
          <w:lang w:val="sk-SK"/>
        </w:rPr>
        <w:t xml:space="preserve"> </w:t>
      </w:r>
      <w:r w:rsidRPr="00795644">
        <w:rPr>
          <w:rFonts w:ascii="Calibri" w:hAnsi="Calibri" w:cs="Calibri"/>
          <w:sz w:val="22"/>
          <w:szCs w:val="22"/>
          <w:lang w:val="sk-SK"/>
        </w:rPr>
        <w:t xml:space="preserve"> mesiacov od te</w:t>
      </w:r>
      <w:r w:rsidR="003F6629" w:rsidRPr="00795644">
        <w:rPr>
          <w:rFonts w:ascii="Calibri" w:hAnsi="Calibri" w:cs="Calibri"/>
          <w:sz w:val="22"/>
          <w:szCs w:val="22"/>
          <w:lang w:val="sk-SK"/>
        </w:rPr>
        <w:t>rmínu uvedeného v prílohe č. 2 z</w:t>
      </w:r>
      <w:r w:rsidRPr="00795644">
        <w:rPr>
          <w:rFonts w:ascii="Calibri" w:hAnsi="Calibri" w:cs="Calibri"/>
          <w:sz w:val="22"/>
          <w:szCs w:val="22"/>
          <w:lang w:val="sk-SK"/>
        </w:rPr>
        <w:t xml:space="preserve">mluvy o NFP vyjadrujúceho začiatok prvej hlavnej aktivity a súčasne ak </w:t>
      </w:r>
      <w:r w:rsidR="00795644" w:rsidRPr="00795644">
        <w:rPr>
          <w:rFonts w:ascii="Calibri" w:hAnsi="Calibri" w:cs="Calibri"/>
          <w:sz w:val="22"/>
          <w:szCs w:val="22"/>
          <w:lang w:val="sk-SK"/>
        </w:rPr>
        <w:t xml:space="preserve">MAS </w:t>
      </w:r>
      <w:r w:rsidRPr="00795644">
        <w:rPr>
          <w:rFonts w:ascii="Calibri" w:hAnsi="Calibri" w:cs="Calibri"/>
          <w:sz w:val="22"/>
          <w:szCs w:val="22"/>
          <w:lang w:val="sk-SK"/>
        </w:rPr>
        <w:t xml:space="preserve">nepožiada o zmenu </w:t>
      </w:r>
      <w:r w:rsidR="003F6629" w:rsidRPr="00795644">
        <w:rPr>
          <w:rFonts w:ascii="Calibri" w:hAnsi="Calibri" w:cs="Calibri"/>
          <w:sz w:val="22"/>
          <w:szCs w:val="22"/>
          <w:lang w:val="sk-SK"/>
        </w:rPr>
        <w:t>z</w:t>
      </w:r>
      <w:r w:rsidRPr="00795644">
        <w:rPr>
          <w:rFonts w:ascii="Calibri" w:hAnsi="Calibri" w:cs="Calibri"/>
          <w:sz w:val="22"/>
          <w:szCs w:val="22"/>
          <w:lang w:val="sk-SK"/>
        </w:rPr>
        <w:t>mluvy o NFP,</w:t>
      </w:r>
    </w:p>
    <w:p w14:paraId="37694368" w14:textId="255531DF"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neukončenie realizácie hlavných aktivít projektu do t</w:t>
      </w:r>
      <w:r w:rsidR="008A5253" w:rsidRPr="00795644">
        <w:rPr>
          <w:rFonts w:ascii="Calibri" w:hAnsi="Calibri" w:cs="Calibri"/>
          <w:sz w:val="22"/>
          <w:szCs w:val="22"/>
          <w:lang w:val="sk-SK"/>
        </w:rPr>
        <w:t>ermínu uvedenom v prílohe č. 2 z</w:t>
      </w:r>
      <w:r w:rsidRPr="00795644">
        <w:rPr>
          <w:rFonts w:ascii="Calibri" w:hAnsi="Calibri" w:cs="Calibri"/>
          <w:sz w:val="22"/>
          <w:szCs w:val="22"/>
          <w:lang w:val="sk-SK"/>
        </w:rPr>
        <w:t xml:space="preserve">mluvy o NFP, ak </w:t>
      </w:r>
      <w:r w:rsidR="00795644" w:rsidRPr="00795644">
        <w:rPr>
          <w:rFonts w:ascii="Calibri" w:hAnsi="Calibri" w:cs="Calibri"/>
          <w:sz w:val="22"/>
          <w:szCs w:val="22"/>
          <w:lang w:val="sk-SK"/>
        </w:rPr>
        <w:t xml:space="preserve">MAS </w:t>
      </w:r>
      <w:r w:rsidRPr="00795644">
        <w:rPr>
          <w:rFonts w:ascii="Calibri" w:hAnsi="Calibri" w:cs="Calibri"/>
          <w:sz w:val="22"/>
          <w:szCs w:val="22"/>
          <w:lang w:val="sk-SK"/>
        </w:rPr>
        <w:t>nepožiada o predĺženie realizácie hlavných aktivít projektu v rámci oprávneného obdobia alebo neboli splnené podmienky na predĺženie realizácie,</w:t>
      </w:r>
    </w:p>
    <w:p w14:paraId="5C4BB430" w14:textId="4797097B"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porušenie záväzkov týkajúcich sa vecnej stránky realizácie aktivít projektu, ktoré majú podst</w:t>
      </w:r>
      <w:r w:rsidR="00F727D0" w:rsidRPr="00795644">
        <w:rPr>
          <w:rFonts w:ascii="Calibri" w:hAnsi="Calibri" w:cs="Calibri"/>
          <w:sz w:val="22"/>
          <w:szCs w:val="22"/>
          <w:lang w:val="sk-SK"/>
        </w:rPr>
        <w:t>atný vplyv na projekt, jeho cieľ</w:t>
      </w:r>
      <w:r w:rsidRPr="00795644">
        <w:rPr>
          <w:rFonts w:ascii="Calibri" w:hAnsi="Calibri" w:cs="Calibri"/>
          <w:sz w:val="22"/>
          <w:szCs w:val="22"/>
          <w:lang w:val="sk-SK"/>
        </w:rPr>
        <w:t xml:space="preserve"> alebo na </w:t>
      </w:r>
      <w:r w:rsidR="008A5253" w:rsidRPr="00795644">
        <w:rPr>
          <w:rFonts w:ascii="Calibri" w:hAnsi="Calibri" w:cs="Calibri"/>
          <w:sz w:val="22"/>
          <w:szCs w:val="22"/>
          <w:lang w:val="sk-SK"/>
        </w:rPr>
        <w:t>dosiahnutie účelu z</w:t>
      </w:r>
      <w:r w:rsidRPr="00795644">
        <w:rPr>
          <w:rFonts w:ascii="Calibri" w:hAnsi="Calibri" w:cs="Calibri"/>
          <w:sz w:val="22"/>
          <w:szCs w:val="22"/>
          <w:lang w:val="sk-SK"/>
        </w:rPr>
        <w:t xml:space="preserve">mluvy o NFP (napr. zastavenie alebo prerušenie realizácie aktivít projektu z dôvodov na strane </w:t>
      </w:r>
      <w:r w:rsidR="00795644" w:rsidRPr="00795644">
        <w:rPr>
          <w:rFonts w:ascii="Calibri" w:hAnsi="Calibri" w:cs="Calibri"/>
          <w:sz w:val="22"/>
          <w:szCs w:val="22"/>
          <w:lang w:val="sk-SK"/>
        </w:rPr>
        <w:t xml:space="preserve">MAS </w:t>
      </w:r>
      <w:r w:rsidRPr="00795644">
        <w:rPr>
          <w:rFonts w:ascii="Calibri" w:hAnsi="Calibri" w:cs="Calibri"/>
          <w:sz w:val="22"/>
          <w:szCs w:val="22"/>
          <w:lang w:val="sk-SK"/>
        </w:rPr>
        <w:t xml:space="preserve">okrem pozastavenia realizácie projektu podľa </w:t>
      </w:r>
      <w:r w:rsidR="00795644" w:rsidRPr="00795644">
        <w:rPr>
          <w:rFonts w:ascii="Calibri" w:hAnsi="Calibri" w:cs="Calibri"/>
          <w:sz w:val="22"/>
          <w:szCs w:val="22"/>
          <w:lang w:val="sk-SK"/>
        </w:rPr>
        <w:t xml:space="preserve">kapitoly </w:t>
      </w:r>
      <w:r w:rsidR="00795644" w:rsidRPr="00795644">
        <w:rPr>
          <w:rFonts w:ascii="Calibri" w:hAnsi="Calibri" w:cs="Calibri"/>
          <w:sz w:val="22"/>
          <w:szCs w:val="22"/>
          <w:lang w:val="sk-SK"/>
        </w:rPr>
        <w:fldChar w:fldCharType="begin"/>
      </w:r>
      <w:r w:rsidR="00795644" w:rsidRPr="00795644">
        <w:rPr>
          <w:rFonts w:ascii="Calibri" w:hAnsi="Calibri" w:cs="Calibri"/>
          <w:sz w:val="22"/>
          <w:szCs w:val="22"/>
          <w:lang w:val="sk-SK"/>
        </w:rPr>
        <w:instrText xml:space="preserve"> REF _Ref505533101 \r \h  \* MERGEFORMAT </w:instrText>
      </w:r>
      <w:r w:rsidR="00795644" w:rsidRPr="00795644">
        <w:rPr>
          <w:rFonts w:ascii="Calibri" w:hAnsi="Calibri" w:cs="Calibri"/>
          <w:sz w:val="22"/>
          <w:szCs w:val="22"/>
          <w:lang w:val="sk-SK"/>
        </w:rPr>
      </w:r>
      <w:r w:rsidR="00795644" w:rsidRPr="00795644">
        <w:rPr>
          <w:rFonts w:ascii="Calibri" w:hAnsi="Calibri" w:cs="Calibri"/>
          <w:sz w:val="22"/>
          <w:szCs w:val="22"/>
          <w:lang w:val="sk-SK"/>
        </w:rPr>
        <w:fldChar w:fldCharType="separate"/>
      </w:r>
      <w:r w:rsidR="00156342">
        <w:rPr>
          <w:rFonts w:ascii="Calibri" w:hAnsi="Calibri" w:cs="Calibri"/>
          <w:sz w:val="22"/>
          <w:szCs w:val="22"/>
          <w:lang w:val="sk-SK"/>
        </w:rPr>
        <w:t>5.2.2</w:t>
      </w:r>
      <w:r w:rsidR="00795644" w:rsidRPr="00795644">
        <w:rPr>
          <w:rFonts w:ascii="Calibri" w:hAnsi="Calibri" w:cs="Calibri"/>
          <w:sz w:val="22"/>
          <w:szCs w:val="22"/>
          <w:lang w:val="sk-SK"/>
        </w:rPr>
        <w:fldChar w:fldCharType="end"/>
      </w:r>
      <w:r w:rsidR="00795644" w:rsidRPr="00795644">
        <w:rPr>
          <w:rFonts w:ascii="Calibri" w:hAnsi="Calibri" w:cs="Calibri"/>
          <w:sz w:val="22"/>
          <w:szCs w:val="22"/>
          <w:lang w:val="sk-SK"/>
        </w:rPr>
        <w:t xml:space="preserve"> </w:t>
      </w:r>
      <w:r w:rsidRPr="00795644">
        <w:rPr>
          <w:rFonts w:ascii="Calibri" w:hAnsi="Calibri" w:cs="Calibri"/>
          <w:sz w:val="22"/>
          <w:szCs w:val="22"/>
          <w:lang w:val="sk-SK"/>
        </w:rPr>
        <w:t>tejto príručky a pod.),</w:t>
      </w:r>
    </w:p>
    <w:p w14:paraId="12EE219D" w14:textId="647DFA57"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 xml:space="preserve">porušenie záväzkov týkajúcich sa obstarania tovarov, služieb a prác uvedených vo </w:t>
      </w:r>
      <w:r w:rsidR="000246BC" w:rsidRPr="00795644">
        <w:rPr>
          <w:rFonts w:ascii="Calibri" w:hAnsi="Calibri" w:cs="Calibri"/>
          <w:sz w:val="22"/>
          <w:szCs w:val="22"/>
          <w:lang w:val="sk-SK"/>
        </w:rPr>
        <w:t>výzve</w:t>
      </w:r>
      <w:r w:rsidRPr="00795644">
        <w:rPr>
          <w:rFonts w:ascii="Calibri" w:hAnsi="Calibri" w:cs="Calibri"/>
          <w:sz w:val="22"/>
          <w:szCs w:val="22"/>
          <w:lang w:val="sk-SK"/>
        </w:rPr>
        <w:t>, v </w:t>
      </w:r>
      <w:r w:rsidR="008A5253" w:rsidRPr="00795644">
        <w:rPr>
          <w:rFonts w:ascii="Calibri" w:hAnsi="Calibri" w:cs="Calibri"/>
          <w:sz w:val="22"/>
          <w:szCs w:val="22"/>
          <w:lang w:val="sk-SK"/>
        </w:rPr>
        <w:t>zákone o verejnom obstarávaní, z</w:t>
      </w:r>
      <w:r w:rsidRPr="00795644">
        <w:rPr>
          <w:rFonts w:ascii="Calibri" w:hAnsi="Calibri" w:cs="Calibri"/>
          <w:sz w:val="22"/>
          <w:szCs w:val="22"/>
          <w:lang w:val="sk-SK"/>
        </w:rPr>
        <w:t>mluve o  NFP a iných právnych dokumentoch súvisiacich s riadením, auditom a kontrolou EŠIF a to najmä porušenie zákazu konfliktu záujmov pri vykonanom verejnom obstarávaní a existencia kolúzie alebo akejkoľvek formy dohody obmedzujúcej súťaž medzi víťazným uchádzačom a ostatnými uchádzačmi alebo</w:t>
      </w:r>
      <w:r w:rsidR="00175C93">
        <w:rPr>
          <w:rFonts w:ascii="Calibri" w:hAnsi="Calibri" w:cs="Calibri"/>
          <w:sz w:val="22"/>
          <w:szCs w:val="22"/>
          <w:lang w:val="sk-SK"/>
        </w:rPr>
        <w:t>, MAS</w:t>
      </w:r>
      <w:r w:rsidRPr="00795644">
        <w:rPr>
          <w:rFonts w:ascii="Calibri" w:hAnsi="Calibri" w:cs="Calibri"/>
          <w:sz w:val="22"/>
          <w:szCs w:val="22"/>
          <w:lang w:val="sk-SK"/>
        </w:rPr>
        <w:t>,</w:t>
      </w:r>
      <w:r w:rsidR="00CC3DAA">
        <w:rPr>
          <w:rStyle w:val="Odkaznapoznmkupodiarou"/>
          <w:rFonts w:cs="Calibri"/>
          <w:szCs w:val="22"/>
          <w:lang w:val="sk-SK"/>
        </w:rPr>
        <w:footnoteReference w:id="8"/>
      </w:r>
    </w:p>
    <w:p w14:paraId="23EC7ABC" w14:textId="7299424A"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opakované nepredloženie žiadosti o plat</w:t>
      </w:r>
      <w:r w:rsidR="008A5253" w:rsidRPr="00795644">
        <w:rPr>
          <w:rFonts w:ascii="Calibri" w:hAnsi="Calibri" w:cs="Calibri"/>
          <w:sz w:val="22"/>
          <w:szCs w:val="22"/>
          <w:lang w:val="sk-SK"/>
        </w:rPr>
        <w:t>bu v lehote uvedenej v čl. 5.1 z</w:t>
      </w:r>
      <w:r w:rsidRPr="00795644">
        <w:rPr>
          <w:rFonts w:ascii="Calibri" w:hAnsi="Calibri" w:cs="Calibri"/>
          <w:sz w:val="22"/>
          <w:szCs w:val="22"/>
          <w:lang w:val="sk-SK"/>
        </w:rPr>
        <w:t xml:space="preserve">mluvy o NFP, </w:t>
      </w:r>
    </w:p>
    <w:p w14:paraId="422D4F38" w14:textId="413A272B"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lastRenderedPageBreak/>
        <w:t xml:space="preserve">také konanie </w:t>
      </w:r>
      <w:r w:rsidR="00175C93">
        <w:rPr>
          <w:rFonts w:ascii="Calibri" w:hAnsi="Calibri" w:cs="Calibri"/>
          <w:sz w:val="22"/>
          <w:szCs w:val="22"/>
          <w:lang w:val="sk-SK"/>
        </w:rPr>
        <w:t>MAS</w:t>
      </w:r>
      <w:r w:rsidRPr="00795644">
        <w:rPr>
          <w:rFonts w:ascii="Calibri" w:hAnsi="Calibri" w:cs="Calibri"/>
          <w:sz w:val="22"/>
          <w:szCs w:val="22"/>
          <w:lang w:val="sk-SK"/>
        </w:rPr>
        <w:t xml:space="preserve">, ktoré sa považuje za nezrovnalosť a ktorú </w:t>
      </w:r>
      <w:r w:rsidR="00F562F0" w:rsidRPr="00795644">
        <w:rPr>
          <w:rFonts w:ascii="Calibri" w:hAnsi="Calibri" w:cs="Calibri"/>
          <w:sz w:val="22"/>
          <w:szCs w:val="22"/>
          <w:lang w:val="sk-SK"/>
        </w:rPr>
        <w:t xml:space="preserve">RO </w:t>
      </w:r>
      <w:r w:rsidR="00F727D0" w:rsidRPr="00795644">
        <w:rPr>
          <w:rFonts w:ascii="Calibri" w:hAnsi="Calibri" w:cs="Calibri"/>
          <w:sz w:val="22"/>
          <w:szCs w:val="22"/>
          <w:lang w:val="sk-SK"/>
        </w:rPr>
        <w:t>pre</w:t>
      </w:r>
      <w:r w:rsidR="00F562F0" w:rsidRPr="00795644">
        <w:rPr>
          <w:rFonts w:ascii="Calibri" w:hAnsi="Calibri" w:cs="Calibri"/>
          <w:sz w:val="22"/>
          <w:szCs w:val="22"/>
          <w:lang w:val="sk-SK"/>
        </w:rPr>
        <w:t xml:space="preserve"> IROP</w:t>
      </w:r>
      <w:r w:rsidRPr="00795644">
        <w:rPr>
          <w:rFonts w:ascii="Calibri" w:hAnsi="Calibri" w:cs="Calibri"/>
          <w:sz w:val="22"/>
          <w:szCs w:val="22"/>
          <w:lang w:val="sk-SK"/>
        </w:rPr>
        <w:t xml:space="preserve"> považuje za podstatné porušenie zmluvy,</w:t>
      </w:r>
    </w:p>
    <w:p w14:paraId="5F44F7C6" w14:textId="3057174D"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 xml:space="preserve">ak </w:t>
      </w:r>
      <w:r w:rsidR="00175C93">
        <w:rPr>
          <w:rFonts w:ascii="Calibri" w:hAnsi="Calibri" w:cs="Calibri"/>
          <w:sz w:val="22"/>
          <w:szCs w:val="22"/>
          <w:lang w:val="sk-SK"/>
        </w:rPr>
        <w:t>MAS</w:t>
      </w:r>
      <w:r w:rsidRPr="00795644">
        <w:rPr>
          <w:rFonts w:ascii="Calibri" w:hAnsi="Calibri" w:cs="Calibri"/>
          <w:sz w:val="22"/>
          <w:szCs w:val="22"/>
          <w:lang w:val="sk-SK"/>
        </w:rPr>
        <w:t xml:space="preserve"> vykoná taký úkon, na ktorý je potrebný predchádzajúci písomný súhlas </w:t>
      </w:r>
      <w:r w:rsidR="00F562F0" w:rsidRPr="00795644">
        <w:rPr>
          <w:rFonts w:ascii="Calibri" w:hAnsi="Calibri" w:cs="Calibri"/>
          <w:sz w:val="22"/>
          <w:szCs w:val="22"/>
          <w:lang w:val="sk-SK"/>
        </w:rPr>
        <w:t xml:space="preserve">RO </w:t>
      </w:r>
      <w:r w:rsidR="00F727D0" w:rsidRPr="00795644">
        <w:rPr>
          <w:rFonts w:ascii="Calibri" w:hAnsi="Calibri" w:cs="Calibri"/>
          <w:sz w:val="22"/>
          <w:szCs w:val="22"/>
          <w:lang w:val="sk-SK"/>
        </w:rPr>
        <w:t>pre</w:t>
      </w:r>
      <w:r w:rsidR="00F562F0" w:rsidRPr="00795644">
        <w:rPr>
          <w:rFonts w:ascii="Calibri" w:hAnsi="Calibri" w:cs="Calibri"/>
          <w:sz w:val="22"/>
          <w:szCs w:val="22"/>
          <w:lang w:val="sk-SK"/>
        </w:rPr>
        <w:t xml:space="preserve"> IROP</w:t>
      </w:r>
      <w:r w:rsidRPr="00795644">
        <w:rPr>
          <w:rFonts w:ascii="Calibri" w:hAnsi="Calibri" w:cs="Calibri"/>
          <w:sz w:val="22"/>
          <w:szCs w:val="22"/>
          <w:lang w:val="sk-SK"/>
        </w:rPr>
        <w:t xml:space="preserve">, ak súhlas nebol udelený alebo ak </w:t>
      </w:r>
      <w:r w:rsidR="00175C93">
        <w:rPr>
          <w:rFonts w:ascii="Calibri" w:hAnsi="Calibri" w:cs="Calibri"/>
          <w:sz w:val="22"/>
          <w:szCs w:val="22"/>
          <w:lang w:val="sk-SK"/>
        </w:rPr>
        <w:t>MAS</w:t>
      </w:r>
      <w:r w:rsidRPr="00795644">
        <w:rPr>
          <w:rFonts w:ascii="Calibri" w:hAnsi="Calibri" w:cs="Calibri"/>
          <w:sz w:val="22"/>
          <w:szCs w:val="22"/>
          <w:lang w:val="sk-SK"/>
        </w:rPr>
        <w:t xml:space="preserve"> vykonal</w:t>
      </w:r>
      <w:r w:rsidR="00175C93">
        <w:rPr>
          <w:rFonts w:ascii="Calibri" w:hAnsi="Calibri" w:cs="Calibri"/>
          <w:sz w:val="22"/>
          <w:szCs w:val="22"/>
          <w:lang w:val="sk-SK"/>
        </w:rPr>
        <w:t>a</w:t>
      </w:r>
      <w:r w:rsidRPr="00795644">
        <w:rPr>
          <w:rFonts w:ascii="Calibri" w:hAnsi="Calibri" w:cs="Calibri"/>
          <w:sz w:val="22"/>
          <w:szCs w:val="22"/>
          <w:lang w:val="sk-SK"/>
        </w:rPr>
        <w:t xml:space="preserve"> takýto úkon bez žiadosti o súhlas,</w:t>
      </w:r>
    </w:p>
    <w:p w14:paraId="73E25E5D" w14:textId="77777777"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ak sa právoplatným rozhodnutím preukáže spáchanie trestného činu pri ho</w:t>
      </w:r>
      <w:r w:rsidR="00F727D0" w:rsidRPr="00795644">
        <w:rPr>
          <w:rFonts w:ascii="Calibri" w:hAnsi="Calibri" w:cs="Calibri"/>
          <w:sz w:val="22"/>
          <w:szCs w:val="22"/>
          <w:lang w:val="sk-SK"/>
        </w:rPr>
        <w:t>dnotení projektov</w:t>
      </w:r>
      <w:r w:rsidRPr="00795644">
        <w:rPr>
          <w:rFonts w:ascii="Calibri" w:hAnsi="Calibri" w:cs="Calibri"/>
          <w:sz w:val="22"/>
          <w:szCs w:val="22"/>
          <w:lang w:val="sk-SK"/>
        </w:rPr>
        <w:t xml:space="preserve"> alebo ak bude opodstatnená sťažnosť smerujúca k ovplyvňovaniu hodnotiteľov alebo ku konfliktu záujmov alebo k zaujatosti,</w:t>
      </w:r>
    </w:p>
    <w:p w14:paraId="4E4B0427" w14:textId="6F65EC28" w:rsidR="00BB4849" w:rsidRPr="00795644" w:rsidRDefault="00BB4849"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 xml:space="preserve">vyhlásenie konkurzu na majetok </w:t>
      </w:r>
      <w:r w:rsidR="00175C93">
        <w:rPr>
          <w:rFonts w:ascii="Calibri" w:hAnsi="Calibri" w:cs="Calibri"/>
          <w:sz w:val="22"/>
          <w:szCs w:val="22"/>
          <w:lang w:val="sk-SK"/>
        </w:rPr>
        <w:t>MAS</w:t>
      </w:r>
      <w:r w:rsidRPr="00795644">
        <w:rPr>
          <w:rFonts w:ascii="Calibri" w:hAnsi="Calibri" w:cs="Calibri"/>
          <w:sz w:val="22"/>
          <w:szCs w:val="22"/>
          <w:lang w:val="sk-SK"/>
        </w:rPr>
        <w:t xml:space="preserve"> alebo zastavenie konkurzného konania</w:t>
      </w:r>
      <w:r w:rsidR="004F46E9" w:rsidRPr="00795644">
        <w:rPr>
          <w:rFonts w:ascii="Calibri" w:hAnsi="Calibri" w:cs="Calibri"/>
          <w:sz w:val="22"/>
          <w:szCs w:val="22"/>
          <w:lang w:val="sk-SK"/>
        </w:rPr>
        <w:t>/</w:t>
      </w:r>
      <w:r w:rsidRPr="00795644">
        <w:rPr>
          <w:rFonts w:ascii="Calibri" w:hAnsi="Calibri" w:cs="Calibri"/>
          <w:sz w:val="22"/>
          <w:szCs w:val="22"/>
          <w:lang w:val="sk-SK"/>
        </w:rPr>
        <w:t xml:space="preserve">konkurzu pre nedostatok majetku, resp. vstup </w:t>
      </w:r>
      <w:r w:rsidR="00175C93">
        <w:rPr>
          <w:rFonts w:ascii="Calibri" w:hAnsi="Calibri" w:cs="Calibri"/>
          <w:sz w:val="22"/>
          <w:szCs w:val="22"/>
          <w:lang w:val="sk-SK"/>
        </w:rPr>
        <w:t>MAS</w:t>
      </w:r>
      <w:r w:rsidRPr="00795644">
        <w:rPr>
          <w:rFonts w:ascii="Calibri" w:hAnsi="Calibri" w:cs="Calibri"/>
          <w:sz w:val="22"/>
          <w:szCs w:val="22"/>
          <w:lang w:val="sk-SK"/>
        </w:rPr>
        <w:t xml:space="preserve"> do likvidácie, </w:t>
      </w:r>
    </w:p>
    <w:p w14:paraId="2EEB3B70" w14:textId="5AEB8C89" w:rsidR="00BB4849" w:rsidRPr="00795644" w:rsidRDefault="008A5253" w:rsidP="00DF632F">
      <w:pPr>
        <w:pStyle w:val="Odsekzoznamu"/>
        <w:numPr>
          <w:ilvl w:val="0"/>
          <w:numId w:val="16"/>
        </w:numPr>
        <w:autoSpaceDE w:val="0"/>
        <w:autoSpaceDN w:val="0"/>
        <w:adjustRightInd w:val="0"/>
        <w:spacing w:after="0" w:line="240" w:lineRule="auto"/>
        <w:ind w:left="851" w:hanging="357"/>
        <w:contextualSpacing w:val="0"/>
        <w:jc w:val="both"/>
        <w:rPr>
          <w:rFonts w:ascii="Calibri" w:hAnsi="Calibri" w:cs="Calibri"/>
          <w:sz w:val="22"/>
          <w:szCs w:val="22"/>
          <w:lang w:val="sk-SK"/>
        </w:rPr>
      </w:pPr>
      <w:r w:rsidRPr="00795644">
        <w:rPr>
          <w:rFonts w:ascii="Calibri" w:hAnsi="Calibri" w:cs="Calibri"/>
          <w:sz w:val="22"/>
          <w:szCs w:val="22"/>
          <w:lang w:val="sk-SK"/>
        </w:rPr>
        <w:t>ďalšie podstatné porušenia z</w:t>
      </w:r>
      <w:r w:rsidR="00BB4849" w:rsidRPr="00795644">
        <w:rPr>
          <w:rFonts w:ascii="Calibri" w:hAnsi="Calibri" w:cs="Calibri"/>
          <w:sz w:val="22"/>
          <w:szCs w:val="22"/>
          <w:lang w:val="sk-SK"/>
        </w:rPr>
        <w:t>mluvy o NFP uvedené v čl. 9 VZP.</w:t>
      </w:r>
    </w:p>
    <w:p w14:paraId="1154076A" w14:textId="1F6E4A71" w:rsidR="00BB4849" w:rsidRPr="00795644" w:rsidRDefault="00BB4849" w:rsidP="00DF632F">
      <w:pPr>
        <w:pStyle w:val="Odsekzoznamu"/>
        <w:numPr>
          <w:ilvl w:val="0"/>
          <w:numId w:val="142"/>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795644">
        <w:rPr>
          <w:rFonts w:ascii="Calibri" w:hAnsi="Calibri" w:cs="Calibri"/>
          <w:sz w:val="22"/>
          <w:szCs w:val="22"/>
          <w:lang w:val="sk-SK"/>
        </w:rPr>
        <w:t xml:space="preserve">Ak sa </w:t>
      </w:r>
      <w:r w:rsidR="00175C93">
        <w:rPr>
          <w:rFonts w:ascii="Calibri" w:hAnsi="Calibri" w:cs="Calibri"/>
          <w:sz w:val="22"/>
          <w:szCs w:val="22"/>
          <w:lang w:val="sk-SK"/>
        </w:rPr>
        <w:t>MAS</w:t>
      </w:r>
      <w:r w:rsidRPr="00795644">
        <w:rPr>
          <w:rFonts w:ascii="Calibri" w:hAnsi="Calibri" w:cs="Calibri"/>
          <w:sz w:val="22"/>
          <w:szCs w:val="22"/>
          <w:lang w:val="sk-SK"/>
        </w:rPr>
        <w:t xml:space="preserve"> dostane do omeškania s plnením zmluvy v dôsledku porušenia povinnosti zo strany </w:t>
      </w:r>
      <w:r w:rsidR="00F562F0" w:rsidRPr="00795644">
        <w:rPr>
          <w:rFonts w:ascii="Calibri" w:hAnsi="Calibri" w:cs="Calibri"/>
          <w:sz w:val="22"/>
          <w:szCs w:val="22"/>
          <w:lang w:val="sk-SK"/>
        </w:rPr>
        <w:t xml:space="preserve">RO </w:t>
      </w:r>
      <w:r w:rsidR="00F727D0" w:rsidRPr="00795644">
        <w:rPr>
          <w:rFonts w:ascii="Calibri" w:hAnsi="Calibri" w:cs="Calibri"/>
          <w:sz w:val="22"/>
          <w:szCs w:val="22"/>
          <w:lang w:val="sk-SK"/>
        </w:rPr>
        <w:t>pre</w:t>
      </w:r>
      <w:r w:rsidR="00F562F0" w:rsidRPr="00795644">
        <w:rPr>
          <w:rFonts w:ascii="Calibri" w:hAnsi="Calibri" w:cs="Calibri"/>
          <w:sz w:val="22"/>
          <w:szCs w:val="22"/>
          <w:lang w:val="sk-SK"/>
        </w:rPr>
        <w:t xml:space="preserve"> IROP</w:t>
      </w:r>
      <w:r w:rsidRPr="00795644">
        <w:rPr>
          <w:rFonts w:ascii="Calibri" w:hAnsi="Calibri" w:cs="Calibri"/>
          <w:sz w:val="22"/>
          <w:szCs w:val="22"/>
          <w:lang w:val="sk-SK"/>
        </w:rPr>
        <w:t xml:space="preserve">, takéto omeškanie nie je považované za porušenie zmluvy </w:t>
      </w:r>
      <w:r w:rsidR="00175C93">
        <w:rPr>
          <w:rFonts w:ascii="Calibri" w:hAnsi="Calibri" w:cs="Calibri"/>
          <w:sz w:val="22"/>
          <w:szCs w:val="22"/>
          <w:lang w:val="sk-SK"/>
        </w:rPr>
        <w:t>MAS</w:t>
      </w:r>
      <w:r w:rsidRPr="00795644">
        <w:rPr>
          <w:rFonts w:ascii="Calibri" w:hAnsi="Calibri" w:cs="Calibri"/>
          <w:sz w:val="22"/>
          <w:szCs w:val="22"/>
          <w:lang w:val="sk-SK"/>
        </w:rPr>
        <w:t>.</w:t>
      </w:r>
    </w:p>
    <w:p w14:paraId="5FAD2B2C" w14:textId="5D7208C1" w:rsidR="00BB4849" w:rsidRPr="00795644" w:rsidRDefault="00BB4849" w:rsidP="00DF632F">
      <w:pPr>
        <w:pStyle w:val="Odsekzoznamu"/>
        <w:numPr>
          <w:ilvl w:val="0"/>
          <w:numId w:val="142"/>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795644">
        <w:rPr>
          <w:rFonts w:ascii="Calibri" w:hAnsi="Calibri" w:cs="Calibri"/>
          <w:sz w:val="22"/>
          <w:szCs w:val="22"/>
          <w:lang w:val="sk-SK"/>
        </w:rPr>
        <w:t>V</w:t>
      </w:r>
      <w:r w:rsidR="008A5253" w:rsidRPr="00795644">
        <w:rPr>
          <w:rFonts w:ascii="Calibri" w:hAnsi="Calibri" w:cs="Calibri"/>
          <w:sz w:val="22"/>
          <w:szCs w:val="22"/>
          <w:lang w:val="sk-SK"/>
        </w:rPr>
        <w:t> prípade podstatného porušenia z</w:t>
      </w:r>
      <w:r w:rsidRPr="00795644">
        <w:rPr>
          <w:rFonts w:ascii="Calibri" w:hAnsi="Calibri" w:cs="Calibri"/>
          <w:sz w:val="22"/>
          <w:szCs w:val="22"/>
          <w:lang w:val="sk-SK"/>
        </w:rPr>
        <w:t>mluvy o NFP je zmluvná strana oprávnená od zmluvy odstúpiť bez zbytočného odkladu po tom, ako sa o tomto porušení dozvedela.</w:t>
      </w:r>
    </w:p>
    <w:p w14:paraId="115E23A2" w14:textId="0F020EBB" w:rsidR="00BB4849" w:rsidRPr="00795644" w:rsidRDefault="00BB4849" w:rsidP="00DF632F">
      <w:pPr>
        <w:pStyle w:val="Odsekzoznamu"/>
        <w:numPr>
          <w:ilvl w:val="0"/>
          <w:numId w:val="142"/>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795644">
        <w:rPr>
          <w:rFonts w:ascii="Calibri" w:hAnsi="Calibri" w:cs="Calibri"/>
          <w:sz w:val="22"/>
          <w:szCs w:val="22"/>
          <w:lang w:val="sk-SK"/>
        </w:rPr>
        <w:t>V p</w:t>
      </w:r>
      <w:r w:rsidR="008A5253" w:rsidRPr="00795644">
        <w:rPr>
          <w:rFonts w:ascii="Calibri" w:hAnsi="Calibri" w:cs="Calibri"/>
          <w:sz w:val="22"/>
          <w:szCs w:val="22"/>
          <w:lang w:val="sk-SK"/>
        </w:rPr>
        <w:t>rípade nepodstatného porušenia z</w:t>
      </w:r>
      <w:r w:rsidRPr="00795644">
        <w:rPr>
          <w:rFonts w:ascii="Calibri" w:hAnsi="Calibri" w:cs="Calibri"/>
          <w:sz w:val="22"/>
          <w:szCs w:val="22"/>
          <w:lang w:val="sk-SK"/>
        </w:rPr>
        <w:t xml:space="preserve">mluvy o NFP </w:t>
      </w:r>
      <w:r w:rsidR="00F562F0" w:rsidRPr="00795644">
        <w:rPr>
          <w:rFonts w:ascii="Calibri" w:hAnsi="Calibri" w:cs="Calibri"/>
          <w:sz w:val="22"/>
          <w:szCs w:val="22"/>
          <w:lang w:val="sk-SK"/>
        </w:rPr>
        <w:t xml:space="preserve">RO </w:t>
      </w:r>
      <w:r w:rsidR="008A5253" w:rsidRPr="00795644">
        <w:rPr>
          <w:rFonts w:ascii="Calibri" w:hAnsi="Calibri" w:cs="Calibri"/>
          <w:sz w:val="22"/>
          <w:szCs w:val="22"/>
          <w:lang w:val="sk-SK"/>
        </w:rPr>
        <w:t xml:space="preserve">pre </w:t>
      </w:r>
      <w:r w:rsidR="00F562F0" w:rsidRPr="00795644">
        <w:rPr>
          <w:rFonts w:ascii="Calibri" w:hAnsi="Calibri" w:cs="Calibri"/>
          <w:sz w:val="22"/>
          <w:szCs w:val="22"/>
          <w:lang w:val="sk-SK"/>
        </w:rPr>
        <w:t>IROP</w:t>
      </w:r>
      <w:r w:rsidRPr="00795644">
        <w:rPr>
          <w:rFonts w:ascii="Calibri" w:hAnsi="Calibri" w:cs="Calibri"/>
          <w:sz w:val="22"/>
          <w:szCs w:val="22"/>
          <w:lang w:val="sk-SK"/>
        </w:rPr>
        <w:t xml:space="preserve"> písomne listom vyzve </w:t>
      </w:r>
      <w:r w:rsidR="00175C93">
        <w:rPr>
          <w:rFonts w:ascii="Calibri" w:hAnsi="Calibri" w:cs="Calibri"/>
          <w:sz w:val="22"/>
          <w:szCs w:val="22"/>
          <w:lang w:val="sk-SK"/>
        </w:rPr>
        <w:t>MAS</w:t>
      </w:r>
      <w:r w:rsidRPr="00795644">
        <w:rPr>
          <w:rFonts w:ascii="Calibri" w:hAnsi="Calibri" w:cs="Calibri"/>
          <w:sz w:val="22"/>
          <w:szCs w:val="22"/>
          <w:lang w:val="sk-SK"/>
        </w:rPr>
        <w:t xml:space="preserve">, aby v dodatočnej primeranej lehote splnil svoju povinnosť. </w:t>
      </w:r>
      <w:r w:rsidR="00F562F0" w:rsidRPr="00795644">
        <w:rPr>
          <w:rFonts w:ascii="Calibri" w:hAnsi="Calibri" w:cs="Calibri"/>
          <w:sz w:val="22"/>
          <w:szCs w:val="22"/>
          <w:lang w:val="sk-SK"/>
        </w:rPr>
        <w:t xml:space="preserve">RO </w:t>
      </w:r>
      <w:r w:rsidR="008A5253" w:rsidRPr="00795644">
        <w:rPr>
          <w:rFonts w:ascii="Calibri" w:hAnsi="Calibri" w:cs="Calibri"/>
          <w:sz w:val="22"/>
          <w:szCs w:val="22"/>
          <w:lang w:val="sk-SK"/>
        </w:rPr>
        <w:t xml:space="preserve">pre </w:t>
      </w:r>
      <w:r w:rsidR="00F562F0" w:rsidRPr="00795644">
        <w:rPr>
          <w:rFonts w:ascii="Calibri" w:hAnsi="Calibri" w:cs="Calibri"/>
          <w:sz w:val="22"/>
          <w:szCs w:val="22"/>
          <w:lang w:val="sk-SK"/>
        </w:rPr>
        <w:t>IROP</w:t>
      </w:r>
      <w:r w:rsidRPr="00795644">
        <w:rPr>
          <w:rFonts w:ascii="Calibri" w:hAnsi="Calibri" w:cs="Calibri"/>
          <w:sz w:val="22"/>
          <w:szCs w:val="22"/>
          <w:lang w:val="sk-SK"/>
        </w:rPr>
        <w:t xml:space="preserve"> môže od</w:t>
      </w:r>
      <w:r w:rsidR="00F727D0" w:rsidRPr="00795644">
        <w:rPr>
          <w:rFonts w:ascii="Calibri" w:hAnsi="Calibri" w:cs="Calibri"/>
          <w:sz w:val="22"/>
          <w:szCs w:val="22"/>
          <w:lang w:val="sk-SK"/>
        </w:rPr>
        <w:t xml:space="preserve">stúpiť od zmluvy, ak </w:t>
      </w:r>
      <w:r w:rsidR="00175C93">
        <w:rPr>
          <w:rFonts w:ascii="Calibri" w:hAnsi="Calibri" w:cs="Calibri"/>
          <w:sz w:val="22"/>
          <w:szCs w:val="22"/>
          <w:lang w:val="sk-SK"/>
        </w:rPr>
        <w:t>MAS</w:t>
      </w:r>
      <w:r w:rsidRPr="00795644">
        <w:rPr>
          <w:rFonts w:ascii="Calibri" w:hAnsi="Calibri" w:cs="Calibri"/>
          <w:sz w:val="22"/>
          <w:szCs w:val="22"/>
          <w:lang w:val="sk-SK"/>
        </w:rPr>
        <w:t xml:space="preserve"> nesplní svoju povinnosť ani v dodatočnej primeranej lehote, ktorá bola stanovená po písomnej výzve.</w:t>
      </w:r>
    </w:p>
    <w:p w14:paraId="6389BFDD" w14:textId="3360D12C" w:rsidR="00BB4849" w:rsidRPr="00795644" w:rsidRDefault="00BB4849" w:rsidP="00DF632F">
      <w:pPr>
        <w:pStyle w:val="Odsekzoznamu"/>
        <w:numPr>
          <w:ilvl w:val="0"/>
          <w:numId w:val="142"/>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795644">
        <w:rPr>
          <w:rFonts w:ascii="Calibri" w:hAnsi="Calibri" w:cs="Calibri"/>
          <w:sz w:val="22"/>
          <w:szCs w:val="22"/>
          <w:lang w:val="sk-SK"/>
        </w:rPr>
        <w:t>Odstúpenie od zmluvy je účinné dňom doručenia píso</w:t>
      </w:r>
      <w:r w:rsidR="008A5253" w:rsidRPr="00795644">
        <w:rPr>
          <w:rFonts w:ascii="Calibri" w:hAnsi="Calibri" w:cs="Calibri"/>
          <w:sz w:val="22"/>
          <w:szCs w:val="22"/>
          <w:lang w:val="sk-SK"/>
        </w:rPr>
        <w:t>mného oznámenia o odstúpení od z</w:t>
      </w:r>
      <w:r w:rsidRPr="00795644">
        <w:rPr>
          <w:rFonts w:ascii="Calibri" w:hAnsi="Calibri" w:cs="Calibri"/>
          <w:sz w:val="22"/>
          <w:szCs w:val="22"/>
          <w:lang w:val="sk-SK"/>
        </w:rPr>
        <w:t>mluvy o NFP druhej zmluvnej strane. Ak splneniu povinnosti ktorejkoľvek zmluvnej strany bráni OVZ, je dru</w:t>
      </w:r>
      <w:r w:rsidR="008A5253" w:rsidRPr="00795644">
        <w:rPr>
          <w:rFonts w:ascii="Calibri" w:hAnsi="Calibri" w:cs="Calibri"/>
          <w:sz w:val="22"/>
          <w:szCs w:val="22"/>
          <w:lang w:val="sk-SK"/>
        </w:rPr>
        <w:t>há zmluvná strana oprávnená od z</w:t>
      </w:r>
      <w:r w:rsidRPr="00795644">
        <w:rPr>
          <w:rFonts w:ascii="Calibri" w:hAnsi="Calibri" w:cs="Calibri"/>
          <w:sz w:val="22"/>
          <w:szCs w:val="22"/>
          <w:lang w:val="sk-SK"/>
        </w:rPr>
        <w:t>mluvy o NFP odstúpiť len vtedy, ak od vzniku OVZ uplynul aspoň jeden rok.</w:t>
      </w:r>
    </w:p>
    <w:p w14:paraId="36925C19" w14:textId="24142671" w:rsidR="00BB4849" w:rsidRDefault="00175C93" w:rsidP="00DF632F">
      <w:pPr>
        <w:pStyle w:val="Odsekzoznamu"/>
        <w:numPr>
          <w:ilvl w:val="0"/>
          <w:numId w:val="142"/>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t>MAS</w:t>
      </w:r>
      <w:r w:rsidR="003F6629" w:rsidRPr="00795644">
        <w:rPr>
          <w:rFonts w:ascii="Calibri" w:hAnsi="Calibri" w:cs="Calibri"/>
          <w:sz w:val="22"/>
          <w:szCs w:val="22"/>
          <w:lang w:val="sk-SK"/>
        </w:rPr>
        <w:t xml:space="preserve"> je následne po odstúpení od z</w:t>
      </w:r>
      <w:r w:rsidR="00BB4849" w:rsidRPr="00795644">
        <w:rPr>
          <w:rFonts w:ascii="Calibri" w:hAnsi="Calibri" w:cs="Calibri"/>
          <w:sz w:val="22"/>
          <w:szCs w:val="22"/>
          <w:lang w:val="sk-SK"/>
        </w:rPr>
        <w:t xml:space="preserve">mluvy o NFP </w:t>
      </w:r>
      <w:r w:rsidR="00B242EA" w:rsidRPr="00795644">
        <w:rPr>
          <w:rFonts w:ascii="Calibri" w:hAnsi="Calibri" w:cs="Calibri"/>
          <w:sz w:val="22"/>
          <w:szCs w:val="22"/>
          <w:lang w:val="sk-SK"/>
        </w:rPr>
        <w:t>povinn</w:t>
      </w:r>
      <w:r w:rsidR="00B242EA">
        <w:rPr>
          <w:rFonts w:ascii="Calibri" w:hAnsi="Calibri" w:cs="Calibri"/>
          <w:sz w:val="22"/>
          <w:szCs w:val="22"/>
          <w:lang w:val="sk-SK"/>
        </w:rPr>
        <w:t>á</w:t>
      </w:r>
      <w:r w:rsidR="00B242EA" w:rsidRPr="00795644">
        <w:rPr>
          <w:rFonts w:ascii="Calibri" w:hAnsi="Calibri" w:cs="Calibri"/>
          <w:sz w:val="22"/>
          <w:szCs w:val="22"/>
          <w:lang w:val="sk-SK"/>
        </w:rPr>
        <w:t xml:space="preserve"> </w:t>
      </w:r>
      <w:r w:rsidR="00BB4849" w:rsidRPr="00795644">
        <w:rPr>
          <w:rFonts w:ascii="Calibri" w:hAnsi="Calibri" w:cs="Calibri"/>
          <w:sz w:val="22"/>
          <w:szCs w:val="22"/>
          <w:lang w:val="sk-SK"/>
        </w:rPr>
        <w:t xml:space="preserve">na základe písomnej výzvy </w:t>
      </w:r>
      <w:r w:rsidR="00F562F0" w:rsidRPr="00795644">
        <w:rPr>
          <w:rFonts w:ascii="Calibri" w:hAnsi="Calibri" w:cs="Calibri"/>
          <w:sz w:val="22"/>
          <w:szCs w:val="22"/>
          <w:lang w:val="sk-SK"/>
        </w:rPr>
        <w:t xml:space="preserve">RO </w:t>
      </w:r>
      <w:r w:rsidR="008A5253" w:rsidRPr="00795644">
        <w:rPr>
          <w:rFonts w:ascii="Calibri" w:hAnsi="Calibri" w:cs="Calibri"/>
          <w:sz w:val="22"/>
          <w:szCs w:val="22"/>
          <w:lang w:val="sk-SK"/>
        </w:rPr>
        <w:t xml:space="preserve">pre </w:t>
      </w:r>
      <w:r w:rsidR="00F562F0" w:rsidRPr="00795644">
        <w:rPr>
          <w:rFonts w:ascii="Calibri" w:hAnsi="Calibri" w:cs="Calibri"/>
          <w:sz w:val="22"/>
          <w:szCs w:val="22"/>
          <w:lang w:val="sk-SK"/>
        </w:rPr>
        <w:t>IROP</w:t>
      </w:r>
      <w:r w:rsidR="00BB4849" w:rsidRPr="00795644">
        <w:rPr>
          <w:rFonts w:ascii="Calibri" w:hAnsi="Calibri" w:cs="Calibri"/>
          <w:sz w:val="22"/>
          <w:szCs w:val="22"/>
          <w:lang w:val="sk-SK"/>
        </w:rPr>
        <w:t xml:space="preserve"> vrátiť poskytnutý NFP alebo jeho časť.</w:t>
      </w:r>
    </w:p>
    <w:p w14:paraId="285AB7A7" w14:textId="341375EC" w:rsidR="00175C93" w:rsidRPr="00795644" w:rsidRDefault="00175C93" w:rsidP="00DF632F">
      <w:pPr>
        <w:pStyle w:val="Odsekzoznamu"/>
        <w:numPr>
          <w:ilvl w:val="0"/>
          <w:numId w:val="142"/>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175C93">
        <w:rPr>
          <w:rFonts w:ascii="Calibri" w:hAnsi="Calibri" w:cs="Calibri"/>
          <w:sz w:val="22"/>
          <w:szCs w:val="22"/>
          <w:lang w:val="sk-SK"/>
        </w:rPr>
        <w:t>MAS je oprávnená zmluvu o  NFP vypovedať z dôvodu, že nie je schopná realizovať projekt tak, ako sa na realizáciu aktivít projektu zaviazala v zmluve o  NFP alebo nie je schopná dosiahnuť cieľ projektu. V tomto prípade MAS podá na RO pre IROP písomne listom výpoveď, podaním tejto výpovede jej vzniká povinnosť vrátiť už vyplatené NFP. Výpovedná doba je 1 kalendárny mesiac odo dňa, kedy je výpoveď doručená RO pre IROP. Ak sú vysporiadané finančné záväzky RO pre IROP prístupy k uzatvoreniu projektu a k ukončeniu zmluvy o NFP.</w:t>
      </w:r>
    </w:p>
    <w:p w14:paraId="1ABA1749" w14:textId="77777777" w:rsidR="004B59AD" w:rsidRPr="00FF1849" w:rsidRDefault="004B59AD" w:rsidP="00DF632F">
      <w:pPr>
        <w:spacing w:after="0" w:line="240" w:lineRule="auto"/>
        <w:rPr>
          <w:lang w:val="sk-SK"/>
        </w:rPr>
      </w:pPr>
      <w:r w:rsidRPr="00FF1849">
        <w:rPr>
          <w:lang w:val="sk-SK"/>
        </w:rPr>
        <w:br w:type="page"/>
      </w:r>
    </w:p>
    <w:p w14:paraId="701C1A44" w14:textId="77777777" w:rsidR="00B51B28" w:rsidRPr="002E005E" w:rsidRDefault="00B51B28" w:rsidP="00DF632F">
      <w:pPr>
        <w:pStyle w:val="Nadpis1"/>
        <w:spacing w:before="0" w:after="0"/>
        <w:jc w:val="left"/>
        <w:rPr>
          <w:rFonts w:ascii="Calibri" w:hAnsi="Calibri" w:cs="Calibri"/>
          <w:b/>
          <w:sz w:val="32"/>
          <w:lang w:val="sk-SK"/>
        </w:rPr>
      </w:pPr>
      <w:bookmarkStart w:id="207" w:name="_Toc484175090"/>
      <w:bookmarkStart w:id="208" w:name="_Toc508721448"/>
      <w:r w:rsidRPr="002E005E">
        <w:rPr>
          <w:rFonts w:ascii="Calibri" w:hAnsi="Calibri" w:cs="Calibri"/>
          <w:b/>
          <w:sz w:val="32"/>
          <w:lang w:val="sk-SK"/>
        </w:rPr>
        <w:lastRenderedPageBreak/>
        <w:t>Verejné obstarávanie</w:t>
      </w:r>
      <w:bookmarkEnd w:id="207"/>
      <w:bookmarkEnd w:id="208"/>
    </w:p>
    <w:p w14:paraId="7385DAC4" w14:textId="433BE019" w:rsidR="00220008" w:rsidRPr="00220008" w:rsidRDefault="00220008" w:rsidP="00DF632F">
      <w:pPr>
        <w:pStyle w:val="Odsekzoznamu"/>
        <w:numPr>
          <w:ilvl w:val="0"/>
          <w:numId w:val="126"/>
        </w:numPr>
        <w:spacing w:after="0" w:line="240" w:lineRule="auto"/>
        <w:ind w:left="426"/>
        <w:contextualSpacing w:val="0"/>
        <w:jc w:val="both"/>
        <w:rPr>
          <w:rFonts w:ascii="Calibri" w:hAnsi="Calibri"/>
          <w:sz w:val="22"/>
          <w:szCs w:val="22"/>
          <w:lang w:val="sk-SK"/>
        </w:rPr>
      </w:pPr>
      <w:r w:rsidRPr="00220008">
        <w:rPr>
          <w:rFonts w:ascii="Calibri" w:hAnsi="Calibri"/>
          <w:sz w:val="22"/>
          <w:szCs w:val="22"/>
          <w:lang w:val="sk-SK"/>
        </w:rPr>
        <w:t>MAS je povinná realizovať verejné obstarávanie výlučne na realizáciu projektu súvisiaceho s financovaním chodu MAS.</w:t>
      </w:r>
    </w:p>
    <w:p w14:paraId="796BFFA3" w14:textId="339E8A1B" w:rsidR="00220008" w:rsidRPr="00220008" w:rsidRDefault="00220008" w:rsidP="00DF632F">
      <w:pPr>
        <w:pStyle w:val="Odsekzoznamu"/>
        <w:numPr>
          <w:ilvl w:val="0"/>
          <w:numId w:val="126"/>
        </w:numPr>
        <w:spacing w:after="0" w:line="240" w:lineRule="auto"/>
        <w:ind w:left="426"/>
        <w:contextualSpacing w:val="0"/>
        <w:jc w:val="both"/>
        <w:rPr>
          <w:rStyle w:val="Hypertextovprepojenie"/>
          <w:rFonts w:ascii="Calibri" w:hAnsi="Calibri" w:cs="Arial"/>
          <w:sz w:val="22"/>
          <w:szCs w:val="22"/>
          <w:lang w:val="sk-SK"/>
        </w:rPr>
      </w:pPr>
      <w:r w:rsidRPr="00220008">
        <w:rPr>
          <w:rFonts w:ascii="Calibri" w:hAnsi="Calibri"/>
          <w:sz w:val="22"/>
          <w:szCs w:val="22"/>
          <w:lang w:val="sk-SK"/>
        </w:rPr>
        <w:t xml:space="preserve">Pravidlá výkonu verejného obstarávania na úrovni MAS sú uvedené v Príručke k verejnému obstarávaniu, ktorá je zverejnená na webovom sídle RO pre IROP: </w:t>
      </w:r>
      <w:hyperlink r:id="rId20" w:history="1">
        <w:r w:rsidRPr="00220008">
          <w:rPr>
            <w:rStyle w:val="Hypertextovprepojenie"/>
            <w:rFonts w:ascii="Calibri" w:hAnsi="Calibri" w:cs="Arial"/>
            <w:color w:val="0070C0"/>
            <w:sz w:val="22"/>
            <w:szCs w:val="22"/>
            <w:lang w:val="sk-SK"/>
          </w:rPr>
          <w:t>http://www.mpsr.sk/index.php?navID=1121&amp;navID2=1121&amp;sID=67&amp;id=10956</w:t>
        </w:r>
      </w:hyperlink>
    </w:p>
    <w:p w14:paraId="6C0D3DE9" w14:textId="0B3374D7" w:rsidR="00220008" w:rsidRPr="00EC6911" w:rsidRDefault="00220008" w:rsidP="00DF632F">
      <w:pPr>
        <w:pStyle w:val="Odsekzoznamu"/>
        <w:numPr>
          <w:ilvl w:val="0"/>
          <w:numId w:val="126"/>
        </w:numPr>
        <w:spacing w:after="0" w:line="240" w:lineRule="auto"/>
        <w:ind w:left="426"/>
        <w:contextualSpacing w:val="0"/>
        <w:jc w:val="both"/>
        <w:rPr>
          <w:rFonts w:ascii="Calibri" w:hAnsi="Calibri"/>
          <w:sz w:val="22"/>
          <w:szCs w:val="22"/>
          <w:lang w:val="sk-SK"/>
        </w:rPr>
      </w:pPr>
      <w:r w:rsidRPr="00220008">
        <w:rPr>
          <w:rFonts w:ascii="Calibri" w:hAnsi="Calibri"/>
          <w:sz w:val="22"/>
          <w:szCs w:val="22"/>
          <w:lang w:val="sk-SK"/>
        </w:rPr>
        <w:t xml:space="preserve">V prípade projektu financovania stratégie CLLD vykonáva verejné obstarávanie ReS/užívateľ. MAS v tomto prípade vystupuje ako oprávnená osoba na výkon finančnej kontroly </w:t>
      </w:r>
      <w:r w:rsidR="006C75D6">
        <w:rPr>
          <w:rFonts w:ascii="Calibri" w:hAnsi="Calibri"/>
          <w:sz w:val="22"/>
          <w:szCs w:val="22"/>
          <w:lang w:val="sk-SK"/>
        </w:rPr>
        <w:t xml:space="preserve">verejného obstarávania </w:t>
      </w:r>
      <w:r w:rsidRPr="00220008">
        <w:rPr>
          <w:rFonts w:ascii="Calibri" w:hAnsi="Calibri"/>
          <w:sz w:val="22"/>
          <w:szCs w:val="22"/>
          <w:lang w:val="sk-SK"/>
        </w:rPr>
        <w:t>v rozsahu a za podmienok uvedených v Implementačnom modely stratégie CLLD v</w:t>
      </w:r>
      <w:r w:rsidR="006C75D6">
        <w:rPr>
          <w:rFonts w:ascii="Calibri" w:hAnsi="Calibri"/>
          <w:sz w:val="22"/>
          <w:szCs w:val="22"/>
          <w:lang w:val="sk-SK"/>
        </w:rPr>
        <w:t> </w:t>
      </w:r>
      <w:r w:rsidRPr="00220008">
        <w:rPr>
          <w:rFonts w:ascii="Calibri" w:hAnsi="Calibri"/>
          <w:sz w:val="22"/>
          <w:szCs w:val="22"/>
          <w:lang w:val="sk-SK"/>
        </w:rPr>
        <w:t>IROP.</w:t>
      </w:r>
      <w:r w:rsidR="00827CEE" w:rsidRPr="00EC6911" w:rsidDel="00827CEE">
        <w:rPr>
          <w:rFonts w:ascii="Calibri" w:hAnsi="Calibri"/>
          <w:sz w:val="22"/>
          <w:szCs w:val="22"/>
          <w:lang w:val="sk-SK"/>
        </w:rPr>
        <w:t xml:space="preserve"> </w:t>
      </w:r>
    </w:p>
    <w:p w14:paraId="25E8E1B0" w14:textId="71F57D73" w:rsidR="00220008" w:rsidRPr="00220008" w:rsidRDefault="00220008" w:rsidP="00DF632F">
      <w:pPr>
        <w:pStyle w:val="Odsekzoznamu"/>
        <w:numPr>
          <w:ilvl w:val="0"/>
          <w:numId w:val="126"/>
        </w:numPr>
        <w:spacing w:after="0" w:line="240" w:lineRule="auto"/>
        <w:ind w:left="426"/>
        <w:contextualSpacing w:val="0"/>
        <w:jc w:val="both"/>
        <w:rPr>
          <w:rFonts w:ascii="Calibri" w:hAnsi="Calibri"/>
          <w:sz w:val="22"/>
          <w:szCs w:val="22"/>
          <w:lang w:val="sk-SK"/>
        </w:rPr>
      </w:pPr>
      <w:r w:rsidRPr="00220008">
        <w:rPr>
          <w:rFonts w:ascii="Calibri" w:hAnsi="Calibri"/>
          <w:sz w:val="22"/>
          <w:szCs w:val="22"/>
          <w:lang w:val="sk-SK"/>
        </w:rPr>
        <w:t>RO pre IROP vykonáva</w:t>
      </w:r>
      <w:r w:rsidR="006C75D6">
        <w:rPr>
          <w:rFonts w:ascii="Calibri" w:hAnsi="Calibri"/>
          <w:sz w:val="22"/>
          <w:szCs w:val="22"/>
          <w:lang w:val="sk-SK"/>
        </w:rPr>
        <w:t xml:space="preserve"> finančnú </w:t>
      </w:r>
      <w:r w:rsidRPr="00220008">
        <w:rPr>
          <w:rFonts w:ascii="Calibri" w:hAnsi="Calibri"/>
          <w:sz w:val="22"/>
          <w:szCs w:val="22"/>
          <w:lang w:val="sk-SK"/>
        </w:rPr>
        <w:t xml:space="preserve">kontrolu verejných obstarávaní </w:t>
      </w:r>
      <w:r w:rsidR="006C75D6" w:rsidRPr="00220008">
        <w:rPr>
          <w:rFonts w:ascii="Calibri" w:hAnsi="Calibri"/>
          <w:sz w:val="22"/>
          <w:szCs w:val="22"/>
          <w:lang w:val="sk-SK"/>
        </w:rPr>
        <w:t>realizovaných</w:t>
      </w:r>
      <w:r w:rsidRPr="00220008">
        <w:rPr>
          <w:rFonts w:ascii="Calibri" w:hAnsi="Calibri"/>
          <w:sz w:val="22"/>
          <w:szCs w:val="22"/>
          <w:lang w:val="sk-SK"/>
        </w:rPr>
        <w:t xml:space="preserve"> MAS.</w:t>
      </w:r>
    </w:p>
    <w:p w14:paraId="6A96FE57" w14:textId="703A9238" w:rsidR="00220008" w:rsidRDefault="00220008" w:rsidP="00DF632F">
      <w:pPr>
        <w:pStyle w:val="Odsekzoznamu"/>
        <w:numPr>
          <w:ilvl w:val="0"/>
          <w:numId w:val="126"/>
        </w:numPr>
        <w:spacing w:after="0" w:line="240" w:lineRule="auto"/>
        <w:ind w:left="426"/>
        <w:contextualSpacing w:val="0"/>
        <w:jc w:val="both"/>
        <w:rPr>
          <w:rFonts w:ascii="Calibri" w:hAnsi="Calibri"/>
          <w:sz w:val="22"/>
          <w:szCs w:val="22"/>
          <w:lang w:val="sk-SK"/>
        </w:rPr>
      </w:pPr>
      <w:r w:rsidRPr="00220008">
        <w:rPr>
          <w:rFonts w:ascii="Calibri" w:hAnsi="Calibri"/>
          <w:sz w:val="22"/>
          <w:szCs w:val="22"/>
          <w:lang w:val="sk-SK"/>
        </w:rPr>
        <w:t xml:space="preserve">RO pre IROP </w:t>
      </w:r>
      <w:r w:rsidR="006C75D6" w:rsidRPr="00220008">
        <w:rPr>
          <w:rFonts w:ascii="Calibri" w:hAnsi="Calibri"/>
          <w:sz w:val="22"/>
          <w:szCs w:val="22"/>
          <w:lang w:val="sk-SK"/>
        </w:rPr>
        <w:t>vykonáva</w:t>
      </w:r>
      <w:r w:rsidRPr="00220008">
        <w:rPr>
          <w:rFonts w:ascii="Calibri" w:hAnsi="Calibri"/>
          <w:sz w:val="22"/>
          <w:szCs w:val="22"/>
          <w:lang w:val="sk-SK"/>
        </w:rPr>
        <w:t xml:space="preserve"> </w:t>
      </w:r>
      <w:r w:rsidR="006C75D6">
        <w:rPr>
          <w:rFonts w:ascii="Calibri" w:hAnsi="Calibri"/>
          <w:sz w:val="22"/>
          <w:szCs w:val="22"/>
          <w:lang w:val="sk-SK"/>
        </w:rPr>
        <w:t xml:space="preserve">finančnú </w:t>
      </w:r>
      <w:r w:rsidRPr="00220008">
        <w:rPr>
          <w:rFonts w:ascii="Calibri" w:hAnsi="Calibri"/>
          <w:sz w:val="22"/>
          <w:szCs w:val="22"/>
          <w:lang w:val="sk-SK"/>
        </w:rPr>
        <w:t xml:space="preserve">kontrolu verejných obstarávaní ReS/užívateľa v prípadoch, </w:t>
      </w:r>
      <w:r w:rsidR="00746844">
        <w:rPr>
          <w:rFonts w:ascii="Calibri" w:hAnsi="Calibri"/>
          <w:sz w:val="22"/>
          <w:szCs w:val="22"/>
          <w:lang w:val="sk-SK"/>
        </w:rPr>
        <w:t>podlimitných a nadlimitných zákaziek.</w:t>
      </w:r>
    </w:p>
    <w:p w14:paraId="39B413CE" w14:textId="1C6135A1" w:rsidR="006C75D6" w:rsidRDefault="006C75D6" w:rsidP="00DF632F">
      <w:pPr>
        <w:pStyle w:val="Odsekzoznamu"/>
        <w:numPr>
          <w:ilvl w:val="0"/>
          <w:numId w:val="126"/>
        </w:numPr>
        <w:spacing w:after="0" w:line="240" w:lineRule="auto"/>
        <w:ind w:left="426"/>
        <w:contextualSpacing w:val="0"/>
        <w:jc w:val="both"/>
        <w:rPr>
          <w:rFonts w:ascii="Calibri" w:hAnsi="Calibri"/>
          <w:sz w:val="22"/>
          <w:szCs w:val="22"/>
          <w:lang w:val="sk-SK"/>
        </w:rPr>
      </w:pPr>
      <w:r w:rsidRPr="006C75D6">
        <w:rPr>
          <w:rFonts w:ascii="Calibri" w:hAnsi="Calibri"/>
          <w:sz w:val="22"/>
          <w:szCs w:val="22"/>
          <w:lang w:val="sk-SK"/>
        </w:rPr>
        <w:t>Výkonom finančnej kontroly verejného obstarávania RO pre IROP nie je dotknutá výlučná a</w:t>
      </w:r>
      <w:r>
        <w:rPr>
          <w:rFonts w:ascii="Calibri" w:hAnsi="Calibri"/>
          <w:sz w:val="22"/>
          <w:szCs w:val="22"/>
          <w:lang w:val="sk-SK"/>
        </w:rPr>
        <w:t> </w:t>
      </w:r>
      <w:r w:rsidRPr="006C75D6">
        <w:rPr>
          <w:rFonts w:ascii="Calibri" w:hAnsi="Calibri"/>
          <w:sz w:val="22"/>
          <w:szCs w:val="22"/>
          <w:lang w:val="sk-SK"/>
        </w:rPr>
        <w:t>konečná zodpovednosť MAS</w:t>
      </w:r>
      <w:r>
        <w:rPr>
          <w:rFonts w:ascii="Calibri" w:hAnsi="Calibri"/>
          <w:sz w:val="22"/>
          <w:szCs w:val="22"/>
          <w:lang w:val="sk-SK"/>
        </w:rPr>
        <w:t>/ReS/užívateľa</w:t>
      </w:r>
      <w:r w:rsidRPr="006C75D6">
        <w:rPr>
          <w:rFonts w:ascii="Calibri" w:hAnsi="Calibri"/>
          <w:sz w:val="22"/>
          <w:szCs w:val="22"/>
          <w:lang w:val="sk-SK"/>
        </w:rPr>
        <w:t xml:space="preserve"> ako verejného obstarávateľa za vykonanie </w:t>
      </w:r>
      <w:r>
        <w:rPr>
          <w:rFonts w:ascii="Calibri" w:hAnsi="Calibri"/>
          <w:sz w:val="22"/>
          <w:szCs w:val="22"/>
          <w:lang w:val="sk-SK"/>
        </w:rPr>
        <w:t>verejného obstarávania</w:t>
      </w:r>
      <w:r w:rsidRPr="006C75D6">
        <w:rPr>
          <w:rFonts w:ascii="Calibri" w:hAnsi="Calibri"/>
          <w:sz w:val="22"/>
          <w:szCs w:val="22"/>
          <w:lang w:val="sk-SK"/>
        </w:rPr>
        <w:t xml:space="preserve"> pri dodržaní všeobecne záväzných právnych predpisov SR a EÚ, základných pravidiel a postupov </w:t>
      </w:r>
      <w:r>
        <w:rPr>
          <w:rFonts w:ascii="Calibri" w:hAnsi="Calibri"/>
          <w:sz w:val="22"/>
          <w:szCs w:val="22"/>
          <w:lang w:val="sk-SK"/>
        </w:rPr>
        <w:t>verejného obstarávania</w:t>
      </w:r>
      <w:r w:rsidRPr="006C75D6">
        <w:rPr>
          <w:rFonts w:ascii="Calibri" w:hAnsi="Calibri"/>
          <w:sz w:val="22"/>
          <w:szCs w:val="22"/>
          <w:lang w:val="sk-SK"/>
        </w:rPr>
        <w:t>,</w:t>
      </w:r>
      <w:r>
        <w:rPr>
          <w:rFonts w:ascii="Calibri" w:hAnsi="Calibri"/>
          <w:sz w:val="22"/>
          <w:szCs w:val="22"/>
          <w:lang w:val="sk-SK"/>
        </w:rPr>
        <w:t xml:space="preserve"> z</w:t>
      </w:r>
      <w:r w:rsidRPr="006C75D6">
        <w:rPr>
          <w:rFonts w:ascii="Calibri" w:hAnsi="Calibri"/>
          <w:sz w:val="22"/>
          <w:szCs w:val="22"/>
          <w:lang w:val="sk-SK"/>
        </w:rPr>
        <w:t>mluvy o NFP a ďalších metodických dokumentov.</w:t>
      </w:r>
    </w:p>
    <w:p w14:paraId="35A18FA2" w14:textId="344DD4D3" w:rsidR="006C75D6" w:rsidRDefault="006C75D6" w:rsidP="00DF632F">
      <w:pPr>
        <w:pStyle w:val="Odsekzoznamu"/>
        <w:numPr>
          <w:ilvl w:val="0"/>
          <w:numId w:val="126"/>
        </w:numPr>
        <w:spacing w:after="0" w:line="240" w:lineRule="auto"/>
        <w:ind w:left="426"/>
        <w:contextualSpacing w:val="0"/>
        <w:jc w:val="both"/>
        <w:rPr>
          <w:rFonts w:ascii="Calibri" w:hAnsi="Calibri"/>
          <w:sz w:val="22"/>
          <w:szCs w:val="22"/>
          <w:lang w:val="sk-SK"/>
        </w:rPr>
      </w:pPr>
      <w:r w:rsidRPr="006C75D6">
        <w:rPr>
          <w:rFonts w:ascii="Calibri" w:hAnsi="Calibri"/>
          <w:sz w:val="22"/>
          <w:szCs w:val="22"/>
          <w:lang w:val="sk-SK"/>
        </w:rPr>
        <w:t>Rovnako</w:t>
      </w:r>
      <w:r>
        <w:rPr>
          <w:rFonts w:ascii="Calibri" w:hAnsi="Calibri"/>
          <w:sz w:val="22"/>
          <w:szCs w:val="22"/>
          <w:lang w:val="sk-SK"/>
        </w:rPr>
        <w:t xml:space="preserve"> nie je kontrolnou </w:t>
      </w:r>
      <w:r w:rsidRPr="006C75D6">
        <w:rPr>
          <w:rFonts w:ascii="Calibri" w:hAnsi="Calibri"/>
          <w:sz w:val="22"/>
          <w:szCs w:val="22"/>
          <w:lang w:val="sk-SK"/>
        </w:rPr>
        <w:t xml:space="preserve">činnosťou </w:t>
      </w:r>
      <w:r>
        <w:rPr>
          <w:rFonts w:ascii="Calibri" w:hAnsi="Calibri"/>
          <w:sz w:val="22"/>
          <w:szCs w:val="22"/>
          <w:lang w:val="sk-SK"/>
        </w:rPr>
        <w:t xml:space="preserve">RO pre IROP </w:t>
      </w:r>
      <w:r w:rsidRPr="006C75D6">
        <w:rPr>
          <w:rFonts w:ascii="Calibri" w:hAnsi="Calibri"/>
          <w:sz w:val="22"/>
          <w:szCs w:val="22"/>
          <w:lang w:val="sk-SK"/>
        </w:rPr>
        <w:t xml:space="preserve">dotknutá výlučná a konečná zodpovednosť </w:t>
      </w:r>
      <w:r>
        <w:rPr>
          <w:rFonts w:ascii="Calibri" w:hAnsi="Calibri"/>
          <w:sz w:val="22"/>
          <w:szCs w:val="22"/>
          <w:lang w:val="sk-SK"/>
        </w:rPr>
        <w:t xml:space="preserve">MAS/ReS/užívateľa </w:t>
      </w:r>
      <w:r w:rsidRPr="006C75D6">
        <w:rPr>
          <w:rFonts w:ascii="Calibri" w:hAnsi="Calibri"/>
          <w:sz w:val="22"/>
          <w:szCs w:val="22"/>
          <w:lang w:val="sk-SK"/>
        </w:rPr>
        <w:t>za obstarávanie aj v prípade, ak t</w:t>
      </w:r>
      <w:r>
        <w:rPr>
          <w:rFonts w:ascii="Calibri" w:hAnsi="Calibri"/>
          <w:sz w:val="22"/>
          <w:szCs w:val="22"/>
          <w:lang w:val="sk-SK"/>
        </w:rPr>
        <w:t>áto</w:t>
      </w:r>
      <w:r w:rsidRPr="006C75D6">
        <w:rPr>
          <w:rFonts w:ascii="Calibri" w:hAnsi="Calibri"/>
          <w:sz w:val="22"/>
          <w:szCs w:val="22"/>
          <w:lang w:val="sk-SK"/>
        </w:rPr>
        <w:t xml:space="preserve"> nie je pri obstarávaní povinn</w:t>
      </w:r>
      <w:r>
        <w:rPr>
          <w:rFonts w:ascii="Calibri" w:hAnsi="Calibri"/>
          <w:sz w:val="22"/>
          <w:szCs w:val="22"/>
          <w:lang w:val="sk-SK"/>
        </w:rPr>
        <w:t>á</w:t>
      </w:r>
      <w:r w:rsidRPr="006C75D6">
        <w:rPr>
          <w:rFonts w:ascii="Calibri" w:hAnsi="Calibri"/>
          <w:sz w:val="22"/>
          <w:szCs w:val="22"/>
          <w:lang w:val="sk-SK"/>
        </w:rPr>
        <w:t xml:space="preserve"> postupovať podľa </w:t>
      </w:r>
      <w:r>
        <w:rPr>
          <w:rFonts w:ascii="Calibri" w:hAnsi="Calibri"/>
          <w:sz w:val="22"/>
          <w:szCs w:val="22"/>
          <w:lang w:val="sk-SK"/>
        </w:rPr>
        <w:t>zákona o verejnom obstarávaní</w:t>
      </w:r>
      <w:r w:rsidRPr="006C75D6">
        <w:rPr>
          <w:rFonts w:ascii="Calibri" w:hAnsi="Calibri"/>
          <w:sz w:val="22"/>
          <w:szCs w:val="22"/>
          <w:lang w:val="sk-SK"/>
        </w:rPr>
        <w:t>.</w:t>
      </w:r>
    </w:p>
    <w:p w14:paraId="6DD24335" w14:textId="1ECD66A5" w:rsidR="005F6130" w:rsidRPr="006C75D6" w:rsidRDefault="005F6130" w:rsidP="00DF632F">
      <w:pPr>
        <w:pStyle w:val="Odsekzoznamu"/>
        <w:numPr>
          <w:ilvl w:val="0"/>
          <w:numId w:val="126"/>
        </w:numPr>
        <w:spacing w:after="0" w:line="240" w:lineRule="auto"/>
        <w:ind w:left="426"/>
        <w:contextualSpacing w:val="0"/>
        <w:jc w:val="both"/>
        <w:rPr>
          <w:rFonts w:ascii="Calibri" w:hAnsi="Calibri"/>
          <w:sz w:val="22"/>
          <w:szCs w:val="22"/>
          <w:lang w:val="sk-SK"/>
        </w:rPr>
      </w:pPr>
      <w:r>
        <w:rPr>
          <w:rFonts w:ascii="Calibri" w:hAnsi="Calibri"/>
          <w:sz w:val="22"/>
          <w:szCs w:val="22"/>
          <w:lang w:val="sk-SK"/>
        </w:rPr>
        <w:t>Pri predkladaní dokladov z verejného obstarávania zároveň s</w:t>
      </w:r>
      <w:r w:rsidR="00EE6337">
        <w:rPr>
          <w:rFonts w:ascii="Calibri" w:hAnsi="Calibri"/>
          <w:sz w:val="22"/>
          <w:szCs w:val="22"/>
          <w:lang w:val="sk-SK"/>
        </w:rPr>
        <w:t>o ŽoP RO pre IROP pozastaví spracovanie ŽoP do ukončenia kontroly verejného obstarávania. MAS je oprávnená predložiť doklady na kontrolu verejného obstarávania pred podaním ŽoP.</w:t>
      </w:r>
    </w:p>
    <w:p w14:paraId="05ADDFE9" w14:textId="6637D2F1" w:rsidR="00175C93" w:rsidRDefault="00175C93" w:rsidP="00DF632F">
      <w:pPr>
        <w:spacing w:after="0" w:line="240" w:lineRule="auto"/>
        <w:rPr>
          <w:rFonts w:cs="Arial"/>
          <w:szCs w:val="19"/>
          <w:lang w:val="sk-SK"/>
        </w:rPr>
      </w:pPr>
      <w:bookmarkStart w:id="209" w:name="_Toc323827209"/>
      <w:bookmarkEnd w:id="209"/>
      <w:r>
        <w:rPr>
          <w:rFonts w:cs="Arial"/>
          <w:szCs w:val="19"/>
          <w:lang w:val="sk-SK"/>
        </w:rPr>
        <w:br w:type="page"/>
      </w:r>
    </w:p>
    <w:p w14:paraId="7A73A16B" w14:textId="77777777" w:rsidR="00B51B28" w:rsidRPr="002E005E" w:rsidRDefault="00B51B28" w:rsidP="00DF632F">
      <w:pPr>
        <w:pStyle w:val="Nadpis1"/>
        <w:spacing w:before="0" w:after="0"/>
        <w:jc w:val="left"/>
        <w:rPr>
          <w:rFonts w:ascii="Calibri" w:hAnsi="Calibri" w:cs="Calibri"/>
          <w:b/>
          <w:sz w:val="32"/>
          <w:szCs w:val="32"/>
          <w:lang w:val="sk-SK"/>
        </w:rPr>
      </w:pPr>
      <w:bookmarkStart w:id="210" w:name="_Toc484175091"/>
      <w:bookmarkStart w:id="211" w:name="_Toc508721449"/>
      <w:r w:rsidRPr="002E005E">
        <w:rPr>
          <w:rFonts w:ascii="Calibri" w:hAnsi="Calibri" w:cs="Calibri"/>
          <w:b/>
          <w:sz w:val="32"/>
          <w:szCs w:val="32"/>
          <w:lang w:val="sk-SK"/>
        </w:rPr>
        <w:lastRenderedPageBreak/>
        <w:t>Finančné riadenie</w:t>
      </w:r>
      <w:bookmarkEnd w:id="210"/>
      <w:bookmarkEnd w:id="211"/>
    </w:p>
    <w:p w14:paraId="4104736B" w14:textId="77777777" w:rsidR="00BD7716" w:rsidRPr="002E005E" w:rsidRDefault="00B51B28" w:rsidP="00DF632F">
      <w:pPr>
        <w:pStyle w:val="Nadpis2"/>
        <w:spacing w:before="0" w:after="0"/>
        <w:jc w:val="left"/>
        <w:rPr>
          <w:rFonts w:ascii="Calibri" w:hAnsi="Calibri" w:cs="Calibri"/>
          <w:b/>
          <w:color w:val="001D58" w:themeColor="accent1" w:themeShade="BF"/>
          <w:lang w:val="sk-SK"/>
        </w:rPr>
      </w:pPr>
      <w:bookmarkStart w:id="212" w:name="_Toc484175092"/>
      <w:bookmarkStart w:id="213" w:name="_Toc508721450"/>
      <w:r w:rsidRPr="002E005E">
        <w:rPr>
          <w:rFonts w:ascii="Calibri" w:hAnsi="Calibri" w:cs="Calibri"/>
          <w:b/>
          <w:color w:val="001D58" w:themeColor="accent1" w:themeShade="BF"/>
          <w:lang w:val="sk-SK"/>
        </w:rPr>
        <w:t>Vedenie účtovníctva</w:t>
      </w:r>
      <w:bookmarkEnd w:id="212"/>
      <w:bookmarkEnd w:id="213"/>
    </w:p>
    <w:p w14:paraId="408A5D1D" w14:textId="77777777" w:rsidR="004452AB" w:rsidRPr="006B17FE" w:rsidRDefault="004452AB" w:rsidP="00DF632F">
      <w:pPr>
        <w:pStyle w:val="Odsekzoznamu"/>
        <w:numPr>
          <w:ilvl w:val="0"/>
          <w:numId w:val="64"/>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MAS je v súlade s ustanovením § 39 zákona o príspevku z EŠIF povinná účtovať o všetkých skutočnostiach súvisiacich so stratégiou CLLD v súlade s postupmi účtovania.</w:t>
      </w:r>
    </w:p>
    <w:p w14:paraId="1722F9F4" w14:textId="77777777" w:rsidR="004452AB" w:rsidRPr="006B17FE" w:rsidRDefault="004452AB" w:rsidP="00DF632F">
      <w:pPr>
        <w:pStyle w:val="Odsekzoznamu"/>
        <w:numPr>
          <w:ilvl w:val="0"/>
          <w:numId w:val="64"/>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Záznamy v účtovníctve musia zabezpečiť údaje na účely monitorovania pokroku dosiahnutého pri realizácii aktivít projektu, vytvoriť základ pre nárokovanie platieb a uľahčiť proces overovania a kontroly výdavkov zo strany RO pre IROP a iných oprávnených osôb.</w:t>
      </w:r>
    </w:p>
    <w:p w14:paraId="33DBC601" w14:textId="18F64B2C" w:rsidR="004452AB" w:rsidRPr="006B17FE" w:rsidRDefault="004452AB" w:rsidP="00DF632F">
      <w:pPr>
        <w:pStyle w:val="Odsekzoznamu"/>
        <w:numPr>
          <w:ilvl w:val="0"/>
          <w:numId w:val="64"/>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MAS pri účtovaní rozlišuje účtovné prípady súvisiace s projektom financovania chodu MAS a projektom financovania implementácie stratégie CLLD</w:t>
      </w:r>
      <w:r w:rsidR="00110F58">
        <w:rPr>
          <w:rFonts w:ascii="Calibri" w:hAnsi="Calibri" w:cs="Calibri"/>
          <w:sz w:val="22"/>
          <w:lang w:val="sk-SK"/>
        </w:rPr>
        <w:t xml:space="preserve"> a ďalšími činnosťami vykonávanými MAS</w:t>
      </w:r>
      <w:r w:rsidRPr="006B17FE">
        <w:rPr>
          <w:rFonts w:ascii="Calibri" w:hAnsi="Calibri" w:cs="Calibri"/>
          <w:sz w:val="22"/>
          <w:lang w:val="sk-SK"/>
        </w:rPr>
        <w:t>.</w:t>
      </w:r>
    </w:p>
    <w:p w14:paraId="1147EF54" w14:textId="77777777" w:rsidR="004452AB" w:rsidRPr="006B17FE" w:rsidRDefault="004452AB" w:rsidP="00DF632F">
      <w:pPr>
        <w:pStyle w:val="Odsekzoznamu"/>
        <w:numPr>
          <w:ilvl w:val="0"/>
          <w:numId w:val="64"/>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MAS pri účtovní ďalej rozlišuje účtovné prípady súvisiace s projektom financovania implementácie stratégie CLLD tak, aby bol identifikovateľný projekt na úrovni užívateľa.</w:t>
      </w:r>
    </w:p>
    <w:p w14:paraId="0FB530A0" w14:textId="77777777" w:rsidR="004452AB" w:rsidRPr="006B17FE" w:rsidRDefault="004452AB" w:rsidP="00DF632F">
      <w:pPr>
        <w:pStyle w:val="Odsekzoznamu"/>
        <w:numPr>
          <w:ilvl w:val="0"/>
          <w:numId w:val="64"/>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MAS účtuje o skutočnostiach:</w:t>
      </w:r>
    </w:p>
    <w:p w14:paraId="35172C10" w14:textId="77777777" w:rsidR="004452AB" w:rsidRPr="006B17FE" w:rsidRDefault="004452AB" w:rsidP="00DF632F">
      <w:pPr>
        <w:pStyle w:val="Odsekzoznamu"/>
        <w:numPr>
          <w:ilvl w:val="0"/>
          <w:numId w:val="102"/>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v prípade vedenia podvojného účtovníctva:</w:t>
      </w:r>
    </w:p>
    <w:p w14:paraId="550235A8" w14:textId="054A8C27" w:rsidR="004452AB" w:rsidRPr="006B17FE" w:rsidRDefault="004452AB" w:rsidP="00DF632F">
      <w:pPr>
        <w:pStyle w:val="Odsekzoznamu"/>
        <w:numPr>
          <w:ilvl w:val="2"/>
          <w:numId w:val="64"/>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na analytických účtoch v </w:t>
      </w:r>
      <w:r w:rsidR="00110F58">
        <w:rPr>
          <w:rFonts w:ascii="Calibri" w:hAnsi="Calibri" w:cs="Calibri"/>
          <w:sz w:val="22"/>
          <w:lang w:val="sk-SK"/>
        </w:rPr>
        <w:t>č</w:t>
      </w:r>
      <w:r w:rsidRPr="006B17FE">
        <w:rPr>
          <w:rFonts w:ascii="Calibri" w:hAnsi="Calibri" w:cs="Calibri"/>
          <w:sz w:val="22"/>
          <w:lang w:val="sk-SK"/>
        </w:rPr>
        <w:t>lenení podľa jednotlivých projektov rozšírením syntetických účtov (napr. 321 xxx, 042 xxx, 548 xxx, pričom identifikátor xxx predstavuje odlíšenie výhradne pre konkrétny projekt MAS a konkrétny projekt užívateľa), alebo</w:t>
      </w:r>
    </w:p>
    <w:p w14:paraId="50D151AF" w14:textId="77777777" w:rsidR="004452AB" w:rsidRPr="006B17FE" w:rsidRDefault="004452AB" w:rsidP="00DF632F">
      <w:pPr>
        <w:pStyle w:val="Odsekzoznamu"/>
        <w:numPr>
          <w:ilvl w:val="2"/>
          <w:numId w:val="64"/>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v členení podľa jednotlivých projektov bez vytvárania analytických účtov (pomocou vytvorenia účtovných stredísk, pričom každý projekt MAS a každý projekt užívateľa vystupuje ako samostatné stredisko).</w:t>
      </w:r>
    </w:p>
    <w:p w14:paraId="093796BF" w14:textId="12085719" w:rsidR="004452AB" w:rsidRPr="006B17FE" w:rsidRDefault="004452AB" w:rsidP="00DF632F">
      <w:pPr>
        <w:pStyle w:val="Odsekzoznamu"/>
        <w:numPr>
          <w:ilvl w:val="2"/>
          <w:numId w:val="64"/>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 xml:space="preserve">ak to umožňujú technické možnosti účtovného systému využívaného MAS, je  táto </w:t>
      </w:r>
      <w:r w:rsidR="00800DBC" w:rsidRPr="006B17FE">
        <w:rPr>
          <w:rFonts w:ascii="Calibri" w:hAnsi="Calibri" w:cs="Calibri"/>
          <w:sz w:val="22"/>
          <w:lang w:val="sk-SK"/>
        </w:rPr>
        <w:t>oprávnen</w:t>
      </w:r>
      <w:r w:rsidR="00800DBC">
        <w:rPr>
          <w:rFonts w:ascii="Calibri" w:hAnsi="Calibri" w:cs="Calibri"/>
          <w:sz w:val="22"/>
          <w:lang w:val="sk-SK"/>
        </w:rPr>
        <w:t>á</w:t>
      </w:r>
      <w:r w:rsidR="00800DBC" w:rsidRPr="006B17FE">
        <w:rPr>
          <w:rFonts w:ascii="Calibri" w:hAnsi="Calibri" w:cs="Calibri"/>
          <w:sz w:val="22"/>
          <w:lang w:val="sk-SK"/>
        </w:rPr>
        <w:t xml:space="preserve"> </w:t>
      </w:r>
      <w:r w:rsidRPr="006B17FE">
        <w:rPr>
          <w:rFonts w:ascii="Calibri" w:hAnsi="Calibri" w:cs="Calibri"/>
          <w:sz w:val="22"/>
          <w:lang w:val="sk-SK"/>
        </w:rPr>
        <w:t>účtovať kombináciou podľa bodu i. a ii. (napr. projekt na chod MAS je jedným strediskom, projekt na financovanie implementácie stratégie CLLD je druhým strediskom a v rámci tohto druhého strediska sa prostredníctvom analytickej evidencie rozlišujú účtovné prípady až na úroveň užívateľa).</w:t>
      </w:r>
    </w:p>
    <w:p w14:paraId="349ECDA4" w14:textId="77777777" w:rsidR="004452AB" w:rsidRPr="006B17FE" w:rsidRDefault="004452AB" w:rsidP="00DF632F">
      <w:pPr>
        <w:pStyle w:val="Odsekzoznamu"/>
        <w:numPr>
          <w:ilvl w:val="0"/>
          <w:numId w:val="102"/>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v účtovných knihách so slovným a číselným označením konkrétneho projektu MAS a konkrétneho projektu užívateľa v účtovných zápisoch,</w:t>
      </w:r>
    </w:p>
    <w:p w14:paraId="4B43E585" w14:textId="77777777" w:rsidR="004452AB" w:rsidRPr="006B17FE" w:rsidRDefault="004452AB" w:rsidP="00DF632F">
      <w:pPr>
        <w:pStyle w:val="Odsekzoznamu"/>
        <w:numPr>
          <w:ilvl w:val="0"/>
          <w:numId w:val="64"/>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Účtovníctvo MAS musí byť správne, úplné, preukázateľné, zrozumiteľné a vedené takým spôsobom, ktorý zaručí trvalosť účtovných záznamov.</w:t>
      </w:r>
    </w:p>
    <w:p w14:paraId="00FD6BC7" w14:textId="06C8EA19" w:rsidR="00543A04" w:rsidRPr="006B17FE" w:rsidRDefault="004452AB" w:rsidP="00DF632F">
      <w:pPr>
        <w:pStyle w:val="Odsekzoznamu"/>
        <w:numPr>
          <w:ilvl w:val="0"/>
          <w:numId w:val="64"/>
        </w:numPr>
        <w:spacing w:after="0" w:line="240" w:lineRule="auto"/>
        <w:ind w:left="425"/>
        <w:contextualSpacing w:val="0"/>
        <w:jc w:val="both"/>
        <w:rPr>
          <w:rFonts w:ascii="Calibri" w:hAnsi="Calibri" w:cs="Calibri"/>
          <w:sz w:val="22"/>
          <w:lang w:val="sk-SK"/>
        </w:rPr>
      </w:pPr>
      <w:r w:rsidRPr="006B17FE">
        <w:rPr>
          <w:rFonts w:ascii="Calibri" w:hAnsi="Calibri" w:cs="Calibri"/>
          <w:sz w:val="22"/>
          <w:lang w:val="sk-SK"/>
        </w:rPr>
        <w:t>MAS je povinná umožniť RO pre IROP a iným oprávneným osobám vykonať kontrolu účtovníctva.</w:t>
      </w:r>
    </w:p>
    <w:p w14:paraId="01E05AAD" w14:textId="02AC0C08" w:rsidR="004452AB" w:rsidRDefault="004452AB" w:rsidP="00DF632F">
      <w:pPr>
        <w:spacing w:after="0" w:line="240" w:lineRule="auto"/>
        <w:jc w:val="both"/>
        <w:rPr>
          <w:rFonts w:cs="Arial"/>
          <w:szCs w:val="19"/>
          <w:lang w:val="sk-SK"/>
        </w:rPr>
      </w:pPr>
    </w:p>
    <w:p w14:paraId="151C6C31" w14:textId="77777777" w:rsidR="00B51B28" w:rsidRPr="002E005E" w:rsidRDefault="00B51B28" w:rsidP="00DF632F">
      <w:pPr>
        <w:pStyle w:val="Nadpis2"/>
        <w:spacing w:before="0" w:after="0"/>
        <w:jc w:val="left"/>
        <w:rPr>
          <w:rFonts w:ascii="Calibri" w:hAnsi="Calibri" w:cs="Calibri"/>
          <w:b/>
          <w:color w:val="001D58" w:themeColor="accent1" w:themeShade="BF"/>
          <w:lang w:val="sk-SK"/>
        </w:rPr>
      </w:pPr>
      <w:bookmarkStart w:id="214" w:name="_Toc484175093"/>
      <w:bookmarkStart w:id="215" w:name="_Ref505537984"/>
      <w:bookmarkStart w:id="216" w:name="_Toc508721451"/>
      <w:r w:rsidRPr="002E005E">
        <w:rPr>
          <w:rFonts w:ascii="Calibri" w:hAnsi="Calibri" w:cs="Calibri"/>
          <w:b/>
          <w:color w:val="001D58" w:themeColor="accent1" w:themeShade="BF"/>
          <w:lang w:val="sk-SK"/>
        </w:rPr>
        <w:t>Oprávnenosť výdavkov</w:t>
      </w:r>
      <w:bookmarkEnd w:id="214"/>
      <w:bookmarkEnd w:id="215"/>
      <w:bookmarkEnd w:id="216"/>
    </w:p>
    <w:p w14:paraId="7887685F" w14:textId="55C71C0D" w:rsidR="004452AB" w:rsidRPr="004452AB" w:rsidRDefault="004452AB" w:rsidP="00DF632F">
      <w:pPr>
        <w:pStyle w:val="Odsekzoznamu"/>
        <w:numPr>
          <w:ilvl w:val="0"/>
          <w:numId w:val="35"/>
        </w:numPr>
        <w:spacing w:after="0" w:line="240" w:lineRule="auto"/>
        <w:ind w:left="426"/>
        <w:contextualSpacing w:val="0"/>
        <w:jc w:val="both"/>
        <w:rPr>
          <w:rFonts w:ascii="Calibri" w:hAnsi="Calibri" w:cs="Calibri"/>
          <w:sz w:val="22"/>
          <w:lang w:val="sk-SK"/>
        </w:rPr>
      </w:pPr>
      <w:r w:rsidRPr="004452AB">
        <w:rPr>
          <w:rFonts w:ascii="Calibri" w:hAnsi="Calibri" w:cs="Calibri"/>
          <w:sz w:val="22"/>
          <w:lang w:val="sk-SK"/>
        </w:rPr>
        <w:t>Oprávnenosť výdavkov vymedzuje zmluva o NFP uzatvorená medzi RO pre IROP a</w:t>
      </w:r>
      <w:r>
        <w:rPr>
          <w:rFonts w:ascii="Calibri" w:hAnsi="Calibri" w:cs="Calibri"/>
          <w:sz w:val="22"/>
          <w:lang w:val="sk-SK"/>
        </w:rPr>
        <w:t> </w:t>
      </w:r>
      <w:r w:rsidRPr="004452AB">
        <w:rPr>
          <w:rFonts w:ascii="Calibri" w:hAnsi="Calibri" w:cs="Calibri"/>
          <w:sz w:val="22"/>
          <w:lang w:val="sk-SK"/>
        </w:rPr>
        <w:t>MAS</w:t>
      </w:r>
      <w:r>
        <w:rPr>
          <w:rFonts w:ascii="Calibri" w:hAnsi="Calibri" w:cs="Calibri"/>
          <w:sz w:val="22"/>
          <w:lang w:val="sk-SK"/>
        </w:rPr>
        <w:t xml:space="preserve"> (čl</w:t>
      </w:r>
      <w:r w:rsidRPr="004452AB">
        <w:rPr>
          <w:rFonts w:ascii="Calibri" w:hAnsi="Calibri" w:cs="Calibri"/>
          <w:sz w:val="22"/>
          <w:lang w:val="sk-SK"/>
        </w:rPr>
        <w:t>.</w:t>
      </w:r>
      <w:r>
        <w:rPr>
          <w:rFonts w:ascii="Calibri" w:hAnsi="Calibri" w:cs="Calibri"/>
          <w:sz w:val="22"/>
          <w:lang w:val="sk-SK"/>
        </w:rPr>
        <w:t xml:space="preserve"> 14 VZP)</w:t>
      </w:r>
    </w:p>
    <w:p w14:paraId="7DBBF02E" w14:textId="77777777" w:rsidR="004452AB" w:rsidRPr="004452AB" w:rsidRDefault="004452AB" w:rsidP="00DF632F">
      <w:pPr>
        <w:pStyle w:val="Odsekzoznamu"/>
        <w:numPr>
          <w:ilvl w:val="0"/>
          <w:numId w:val="35"/>
        </w:numPr>
        <w:spacing w:after="0" w:line="240" w:lineRule="auto"/>
        <w:ind w:left="426"/>
        <w:contextualSpacing w:val="0"/>
        <w:jc w:val="both"/>
        <w:rPr>
          <w:rFonts w:ascii="Calibri" w:hAnsi="Calibri" w:cs="Calibri"/>
          <w:sz w:val="22"/>
          <w:lang w:val="sk-SK"/>
        </w:rPr>
      </w:pPr>
      <w:r w:rsidRPr="004452AB">
        <w:rPr>
          <w:rFonts w:ascii="Calibri" w:hAnsi="Calibri" w:cs="Calibri"/>
          <w:sz w:val="22"/>
          <w:lang w:val="sk-SK"/>
        </w:rPr>
        <w:t>Oprávnené výdavky sú v prípade financovania chodu MAS vlastnými výdavkami MAS a zodpovedajú účtovnej skupine a typu výdavkov ako sú tieto vymedzené v rozpočte projektu a príručke k oprávnenosti výdavkov, ktorú definoval RO pre IROP v rámci výzvy na financovanie chodu MAS.</w:t>
      </w:r>
    </w:p>
    <w:p w14:paraId="2DFA15AA" w14:textId="77777777" w:rsidR="004452AB" w:rsidRPr="004452AB" w:rsidRDefault="004452AB" w:rsidP="00DF632F">
      <w:pPr>
        <w:pStyle w:val="Odsekzoznamu"/>
        <w:numPr>
          <w:ilvl w:val="0"/>
          <w:numId w:val="35"/>
        </w:numPr>
        <w:spacing w:after="0" w:line="240" w:lineRule="auto"/>
        <w:ind w:left="426"/>
        <w:contextualSpacing w:val="0"/>
        <w:jc w:val="both"/>
        <w:rPr>
          <w:rFonts w:ascii="Calibri" w:hAnsi="Calibri" w:cs="Calibri"/>
          <w:sz w:val="22"/>
          <w:lang w:val="sk-SK"/>
        </w:rPr>
      </w:pPr>
      <w:r w:rsidRPr="004452AB">
        <w:rPr>
          <w:rFonts w:ascii="Calibri" w:hAnsi="Calibri" w:cs="Calibri"/>
          <w:sz w:val="22"/>
          <w:lang w:val="sk-SK"/>
        </w:rPr>
        <w:t xml:space="preserve">Oprávnenými výdavkami v prípade financovania stratégie CLLD sú výlučne výdavky účtovnej skupiny </w:t>
      </w:r>
      <w:bookmarkStart w:id="217" w:name="_Hlk499983830"/>
      <w:r w:rsidRPr="004452AB">
        <w:rPr>
          <w:rFonts w:ascii="Calibri" w:hAnsi="Calibri" w:cs="Calibri"/>
          <w:sz w:val="22"/>
          <w:lang w:val="sk-SK"/>
        </w:rPr>
        <w:t>548, ktoré sú tvorené výlučne príspevkami poskytovanými MAS v prospech tretích osôb – užívateľom v súvislosti s realizáciou projektov užívateľov</w:t>
      </w:r>
      <w:bookmarkEnd w:id="217"/>
      <w:r w:rsidRPr="004452AB">
        <w:rPr>
          <w:rFonts w:ascii="Calibri" w:hAnsi="Calibri" w:cs="Calibri"/>
          <w:sz w:val="22"/>
          <w:lang w:val="sk-SK"/>
        </w:rPr>
        <w:t>. Výška oprávneného výdavku projektu na financovanie implementácie stratégie CLLD závisí od MAS uznanej výšky oprávnených výdavkov a príspevkov na úrovni projektov užívateľov.</w:t>
      </w:r>
    </w:p>
    <w:p w14:paraId="6E1DE575" w14:textId="5CFBCD9C" w:rsidR="004452AB" w:rsidRDefault="004452AB" w:rsidP="00DF632F">
      <w:pPr>
        <w:pStyle w:val="Odsekzoznamu"/>
        <w:numPr>
          <w:ilvl w:val="0"/>
          <w:numId w:val="35"/>
        </w:numPr>
        <w:spacing w:after="0" w:line="240" w:lineRule="auto"/>
        <w:ind w:left="426"/>
        <w:contextualSpacing w:val="0"/>
        <w:jc w:val="both"/>
        <w:rPr>
          <w:rFonts w:ascii="Calibri" w:hAnsi="Calibri" w:cs="Calibri"/>
          <w:sz w:val="22"/>
          <w:lang w:val="sk-SK"/>
        </w:rPr>
      </w:pPr>
      <w:r w:rsidRPr="004452AB">
        <w:rPr>
          <w:rFonts w:ascii="Calibri" w:hAnsi="Calibri" w:cs="Calibri"/>
          <w:sz w:val="22"/>
          <w:lang w:val="sk-SK"/>
        </w:rPr>
        <w:t xml:space="preserve">Oprávnenosť výdavkov projektov užívateľov </w:t>
      </w:r>
      <w:r w:rsidR="00800DBC">
        <w:rPr>
          <w:rFonts w:ascii="Calibri" w:hAnsi="Calibri" w:cs="Calibri"/>
          <w:sz w:val="22"/>
          <w:lang w:val="sk-SK"/>
        </w:rPr>
        <w:t>je definovaná</w:t>
      </w:r>
      <w:r w:rsidRPr="004452AB">
        <w:rPr>
          <w:rFonts w:ascii="Calibri" w:hAnsi="Calibri" w:cs="Calibri"/>
          <w:sz w:val="22"/>
          <w:lang w:val="sk-SK"/>
        </w:rPr>
        <w:t xml:space="preserve"> v zmluve o príspevku v súlade s pravidlami oprávnenosti výdavkov definovanými MAS vo výzve na predkladanie </w:t>
      </w:r>
      <w:r>
        <w:rPr>
          <w:rFonts w:ascii="Calibri" w:hAnsi="Calibri" w:cs="Calibri"/>
          <w:sz w:val="22"/>
          <w:lang w:val="sk-SK"/>
        </w:rPr>
        <w:t>žiadostí o</w:t>
      </w:r>
      <w:r w:rsidR="000861C7">
        <w:rPr>
          <w:rFonts w:ascii="Calibri" w:hAnsi="Calibri" w:cs="Calibri"/>
          <w:sz w:val="22"/>
          <w:lang w:val="sk-SK"/>
        </w:rPr>
        <w:t> </w:t>
      </w:r>
      <w:r>
        <w:rPr>
          <w:rFonts w:ascii="Calibri" w:hAnsi="Calibri" w:cs="Calibri"/>
          <w:sz w:val="22"/>
          <w:lang w:val="sk-SK"/>
        </w:rPr>
        <w:t>príspevok</w:t>
      </w:r>
      <w:r w:rsidRPr="004452AB">
        <w:rPr>
          <w:rFonts w:ascii="Calibri" w:hAnsi="Calibri" w:cs="Calibri"/>
          <w:sz w:val="22"/>
          <w:lang w:val="sk-SK"/>
        </w:rPr>
        <w:t xml:space="preserve">. Výška uznaných oprávnených výdavkov a príspevku užívateľa v žiadosti o platbu závisí od výsledku kontroly. Procesy </w:t>
      </w:r>
      <w:r>
        <w:rPr>
          <w:rFonts w:ascii="Calibri" w:hAnsi="Calibri" w:cs="Calibri"/>
          <w:sz w:val="22"/>
          <w:lang w:val="sk-SK"/>
        </w:rPr>
        <w:t xml:space="preserve">AFK a FKnM </w:t>
      </w:r>
      <w:r w:rsidRPr="004452AB">
        <w:rPr>
          <w:rFonts w:ascii="Calibri" w:hAnsi="Calibri" w:cs="Calibri"/>
          <w:sz w:val="22"/>
          <w:lang w:val="sk-SK"/>
        </w:rPr>
        <w:t xml:space="preserve">žiadosti o platbu užívateľa zo strany MAS sú opísané v dokumente Implementačný model </w:t>
      </w:r>
      <w:r w:rsidRPr="00B13CF4">
        <w:rPr>
          <w:rFonts w:ascii="Calibri" w:hAnsi="Calibri" w:cs="Calibri"/>
          <w:sz w:val="22"/>
          <w:lang w:val="sk-SK"/>
        </w:rPr>
        <w:t>CLLD v IROP.</w:t>
      </w:r>
    </w:p>
    <w:p w14:paraId="7BC953E6" w14:textId="222DE17D" w:rsidR="004430BA" w:rsidRDefault="004430BA" w:rsidP="00DF632F">
      <w:pPr>
        <w:pStyle w:val="Odsekzoznamu"/>
        <w:numPr>
          <w:ilvl w:val="0"/>
          <w:numId w:val="35"/>
        </w:numPr>
        <w:spacing w:after="0" w:line="240" w:lineRule="auto"/>
        <w:ind w:left="426"/>
        <w:contextualSpacing w:val="0"/>
        <w:jc w:val="both"/>
        <w:rPr>
          <w:rFonts w:ascii="Calibri" w:hAnsi="Calibri" w:cs="Calibri"/>
          <w:sz w:val="22"/>
          <w:lang w:val="sk-SK"/>
        </w:rPr>
      </w:pPr>
      <w:r w:rsidRPr="006431B9">
        <w:rPr>
          <w:rFonts w:ascii="Calibri" w:hAnsi="Calibri" w:cs="Calibri"/>
          <w:sz w:val="22"/>
          <w:lang w:val="sk-SK"/>
        </w:rPr>
        <w:t>Spôsob deklarovania jednotlivých oprávnených výdavkov tvorí súčasť prílohy č. 4 tejto príručky</w:t>
      </w:r>
      <w:r w:rsidRPr="00B13CF4">
        <w:rPr>
          <w:rFonts w:ascii="Calibri" w:hAnsi="Calibri" w:cs="Calibri"/>
          <w:sz w:val="22"/>
          <w:lang w:val="sk-SK"/>
        </w:rPr>
        <w:t>.</w:t>
      </w:r>
    </w:p>
    <w:p w14:paraId="55304F2D" w14:textId="60AE0E41" w:rsidR="00EE0B80" w:rsidRDefault="00EE0B80" w:rsidP="00EE0B80">
      <w:pPr>
        <w:spacing w:after="0" w:line="240" w:lineRule="auto"/>
        <w:ind w:left="66"/>
        <w:jc w:val="both"/>
        <w:rPr>
          <w:rFonts w:ascii="Calibri" w:hAnsi="Calibri" w:cs="Calibri"/>
          <w:sz w:val="22"/>
          <w:lang w:val="sk-SK"/>
        </w:rPr>
      </w:pPr>
    </w:p>
    <w:p w14:paraId="1065BA31" w14:textId="1FDA4895" w:rsidR="00EE0B80" w:rsidRDefault="00EE0B80" w:rsidP="00EE0B80">
      <w:pPr>
        <w:spacing w:after="0" w:line="240" w:lineRule="auto"/>
        <w:ind w:left="66"/>
        <w:jc w:val="both"/>
        <w:rPr>
          <w:rFonts w:ascii="Calibri" w:hAnsi="Calibri" w:cs="Calibri"/>
          <w:sz w:val="22"/>
          <w:lang w:val="sk-SK"/>
        </w:rPr>
      </w:pPr>
    </w:p>
    <w:p w14:paraId="141F45A3" w14:textId="77777777" w:rsidR="00EE0B80" w:rsidRPr="00D1195E" w:rsidRDefault="00EE0B80" w:rsidP="00D1195E">
      <w:pPr>
        <w:spacing w:after="0" w:line="240" w:lineRule="auto"/>
        <w:ind w:left="66"/>
        <w:jc w:val="both"/>
        <w:rPr>
          <w:rFonts w:ascii="Calibri" w:hAnsi="Calibri" w:cs="Calibri"/>
          <w:sz w:val="22"/>
          <w:lang w:val="sk-SK"/>
        </w:rPr>
      </w:pPr>
    </w:p>
    <w:tbl>
      <w:tblPr>
        <w:tblW w:w="8812" w:type="dxa"/>
        <w:tblInd w:w="405" w:type="dxa"/>
        <w:tblBorders>
          <w:top w:val="single" w:sz="8" w:space="0" w:color="002776"/>
          <w:left w:val="single" w:sz="8" w:space="0" w:color="002776"/>
          <w:bottom w:val="single" w:sz="8" w:space="0" w:color="002776"/>
          <w:right w:val="single" w:sz="8" w:space="0" w:color="002776"/>
        </w:tblBorders>
        <w:tblLook w:val="04A0" w:firstRow="1" w:lastRow="0" w:firstColumn="1" w:lastColumn="0" w:noHBand="0" w:noVBand="1"/>
      </w:tblPr>
      <w:tblGrid>
        <w:gridCol w:w="403"/>
        <w:gridCol w:w="8409"/>
      </w:tblGrid>
      <w:tr w:rsidR="00BB4849" w:rsidRPr="000D6772" w14:paraId="7AB272E0" w14:textId="77777777" w:rsidTr="00036EC1">
        <w:trPr>
          <w:trHeight w:val="310"/>
        </w:trPr>
        <w:tc>
          <w:tcPr>
            <w:tcW w:w="8812" w:type="dxa"/>
            <w:gridSpan w:val="2"/>
            <w:shd w:val="clear" w:color="auto" w:fill="002776"/>
          </w:tcPr>
          <w:p w14:paraId="2F1CB0AC" w14:textId="77777777" w:rsidR="00BB4849" w:rsidRPr="00FF1849" w:rsidRDefault="00BB4849" w:rsidP="00DF632F">
            <w:pPr>
              <w:autoSpaceDE w:val="0"/>
              <w:autoSpaceDN w:val="0"/>
              <w:adjustRightInd w:val="0"/>
              <w:spacing w:after="0" w:line="240" w:lineRule="auto"/>
              <w:jc w:val="both"/>
              <w:rPr>
                <w:u w:val="single"/>
                <w:lang w:val="sk-SK"/>
              </w:rPr>
            </w:pPr>
            <w:r w:rsidRPr="00FF1849">
              <w:rPr>
                <w:lang w:val="sk-SK"/>
              </w:rPr>
              <w:lastRenderedPageBreak/>
              <w:t>Základné podmienky pre oprávnenosť výdavkov</w:t>
            </w:r>
            <w:r w:rsidRPr="00FF1849">
              <w:rPr>
                <w:u w:val="single"/>
                <w:lang w:val="sk-SK"/>
              </w:rPr>
              <w:t xml:space="preserve"> </w:t>
            </w:r>
          </w:p>
        </w:tc>
      </w:tr>
      <w:tr w:rsidR="00BB4849" w:rsidRPr="000D6772" w14:paraId="04AFA569" w14:textId="77777777" w:rsidTr="004430BA">
        <w:trPr>
          <w:trHeight w:val="248"/>
        </w:trPr>
        <w:tc>
          <w:tcPr>
            <w:tcW w:w="403" w:type="dxa"/>
            <w:tcBorders>
              <w:top w:val="single" w:sz="8" w:space="0" w:color="002776"/>
              <w:left w:val="single" w:sz="8" w:space="0" w:color="002776"/>
              <w:bottom w:val="single" w:sz="8" w:space="0" w:color="002776"/>
            </w:tcBorders>
            <w:shd w:val="clear" w:color="auto" w:fill="B0CAFF"/>
          </w:tcPr>
          <w:p w14:paraId="2AEDE4A7" w14:textId="77777777" w:rsidR="00BB4849" w:rsidRPr="00FF1849" w:rsidRDefault="00BB4849" w:rsidP="00DF632F">
            <w:pPr>
              <w:spacing w:after="0" w:line="240" w:lineRule="auto"/>
              <w:rPr>
                <w:lang w:val="sk-SK"/>
              </w:rPr>
            </w:pPr>
            <w:r w:rsidRPr="00FF1849">
              <w:rPr>
                <w:lang w:val="sk-SK"/>
              </w:rPr>
              <w:t>a)</w:t>
            </w:r>
          </w:p>
        </w:tc>
        <w:tc>
          <w:tcPr>
            <w:tcW w:w="8409" w:type="dxa"/>
            <w:tcBorders>
              <w:top w:val="single" w:sz="8" w:space="0" w:color="002776"/>
              <w:bottom w:val="single" w:sz="8" w:space="0" w:color="002776"/>
              <w:right w:val="single" w:sz="8" w:space="0" w:color="002776"/>
            </w:tcBorders>
          </w:tcPr>
          <w:p w14:paraId="03699617" w14:textId="430BC3EC" w:rsidR="00BB4849" w:rsidRPr="00EC6911" w:rsidRDefault="00BB4849" w:rsidP="00DF632F">
            <w:pPr>
              <w:autoSpaceDE w:val="0"/>
              <w:autoSpaceDN w:val="0"/>
              <w:adjustRightInd w:val="0"/>
              <w:spacing w:after="0" w:line="240" w:lineRule="auto"/>
              <w:jc w:val="both"/>
              <w:rPr>
                <w:rFonts w:ascii="Calibri" w:hAnsi="Calibri" w:cs="Arial"/>
                <w:b/>
                <w:sz w:val="22"/>
                <w:szCs w:val="22"/>
                <w:u w:val="single"/>
                <w:lang w:val="sk-SK"/>
              </w:rPr>
            </w:pPr>
            <w:r w:rsidRPr="00EC6911">
              <w:rPr>
                <w:rFonts w:ascii="Calibri" w:hAnsi="Calibri" w:cs="Arial"/>
                <w:sz w:val="22"/>
                <w:szCs w:val="22"/>
                <w:lang w:val="sk-SK"/>
              </w:rPr>
              <w:t>výdavok je v súlade s platnými všeobecne záväznými právnymi predpismi (napr. zákon o</w:t>
            </w:r>
            <w:r w:rsidR="000861C7">
              <w:rPr>
                <w:rFonts w:ascii="Calibri" w:hAnsi="Calibri" w:cs="Arial"/>
                <w:sz w:val="22"/>
                <w:szCs w:val="22"/>
                <w:lang w:val="sk-SK"/>
              </w:rPr>
              <w:t> </w:t>
            </w:r>
            <w:r w:rsidRPr="00EC6911">
              <w:rPr>
                <w:rFonts w:ascii="Calibri" w:hAnsi="Calibri" w:cs="Arial"/>
                <w:sz w:val="22"/>
                <w:szCs w:val="22"/>
                <w:lang w:val="sk-SK"/>
              </w:rPr>
              <w:t>rozpočtových pravidlách, ZVO, zákon o štátnej pomoci, zákonník prá</w:t>
            </w:r>
            <w:r w:rsidR="00837756" w:rsidRPr="00EC6911">
              <w:rPr>
                <w:rFonts w:ascii="Calibri" w:hAnsi="Calibri" w:cs="Arial"/>
                <w:sz w:val="22"/>
                <w:szCs w:val="22"/>
                <w:lang w:val="sk-SK"/>
              </w:rPr>
              <w:t>ce, zákon o slobode informácií)</w:t>
            </w:r>
            <w:r w:rsidRPr="00EC6911">
              <w:rPr>
                <w:rFonts w:ascii="Calibri" w:hAnsi="Calibri" w:cs="Arial"/>
                <w:sz w:val="22"/>
                <w:szCs w:val="22"/>
                <w:lang w:val="sk-SK"/>
              </w:rPr>
              <w:t xml:space="preserve"> </w:t>
            </w:r>
          </w:p>
        </w:tc>
      </w:tr>
      <w:tr w:rsidR="00BB4849" w:rsidRPr="000D6772" w14:paraId="6F6B6B04" w14:textId="77777777" w:rsidTr="004430BA">
        <w:tc>
          <w:tcPr>
            <w:tcW w:w="403" w:type="dxa"/>
            <w:shd w:val="clear" w:color="auto" w:fill="B0CAFF"/>
          </w:tcPr>
          <w:p w14:paraId="61695155" w14:textId="77777777" w:rsidR="00BB4849" w:rsidRPr="00FF1849" w:rsidRDefault="00BB4849" w:rsidP="00DF632F">
            <w:pPr>
              <w:spacing w:after="0" w:line="240" w:lineRule="auto"/>
              <w:rPr>
                <w:lang w:val="sk-SK"/>
              </w:rPr>
            </w:pPr>
            <w:r w:rsidRPr="00FF1849">
              <w:rPr>
                <w:lang w:val="sk-SK"/>
              </w:rPr>
              <w:t>b)</w:t>
            </w:r>
          </w:p>
        </w:tc>
        <w:tc>
          <w:tcPr>
            <w:tcW w:w="8409" w:type="dxa"/>
          </w:tcPr>
          <w:p w14:paraId="20621FD1" w14:textId="3567FDF1" w:rsidR="00BB4849" w:rsidRPr="00EC6911" w:rsidRDefault="00BB4849" w:rsidP="00DF632F">
            <w:pPr>
              <w:autoSpaceDE w:val="0"/>
              <w:autoSpaceDN w:val="0"/>
              <w:adjustRightInd w:val="0"/>
              <w:spacing w:after="0" w:line="240" w:lineRule="auto"/>
              <w:jc w:val="both"/>
              <w:rPr>
                <w:rFonts w:ascii="Calibri" w:hAnsi="Calibri" w:cs="Arial"/>
                <w:b/>
                <w:sz w:val="22"/>
                <w:szCs w:val="22"/>
                <w:u w:val="single"/>
                <w:lang w:val="sk-SK"/>
              </w:rPr>
            </w:pPr>
            <w:r w:rsidRPr="00EC6911">
              <w:rPr>
                <w:rFonts w:ascii="Calibri" w:hAnsi="Calibri" w:cs="Arial"/>
                <w:sz w:val="22"/>
                <w:szCs w:val="22"/>
                <w:lang w:val="sk-SK"/>
              </w:rPr>
              <w:t xml:space="preserve">výdavok je vynaložený na projekt (existencia priameho spojenia s projektom), schválený RO a realizovaný v zmysle podmienok </w:t>
            </w:r>
            <w:r w:rsidR="000246BC" w:rsidRPr="00EC6911">
              <w:rPr>
                <w:rFonts w:ascii="Calibri" w:hAnsi="Calibri" w:cs="Arial"/>
                <w:sz w:val="22"/>
                <w:szCs w:val="22"/>
                <w:lang w:val="sk-SK"/>
              </w:rPr>
              <w:t>výzvy</w:t>
            </w:r>
            <w:r w:rsidRPr="00EC6911">
              <w:rPr>
                <w:rFonts w:ascii="Calibri" w:hAnsi="Calibri" w:cs="Arial"/>
                <w:sz w:val="22"/>
                <w:szCs w:val="22"/>
                <w:lang w:val="sk-SK"/>
              </w:rPr>
              <w:t xml:space="preserve"> na predkladanie ŽoNFP, podmienok schémy pomoci de minimis, príp. schémy štátnej pomoci, ktoré tvoria neoddel</w:t>
            </w:r>
            <w:r w:rsidR="00F562F0" w:rsidRPr="00EC6911">
              <w:rPr>
                <w:rFonts w:ascii="Calibri" w:hAnsi="Calibri" w:cs="Arial"/>
                <w:sz w:val="22"/>
                <w:szCs w:val="22"/>
                <w:lang w:val="sk-SK"/>
              </w:rPr>
              <w:t>iteľnú súčasť výzvy, podmienok z</w:t>
            </w:r>
            <w:r w:rsidR="00837756" w:rsidRPr="00EC6911">
              <w:rPr>
                <w:rFonts w:ascii="Calibri" w:hAnsi="Calibri" w:cs="Arial"/>
                <w:sz w:val="22"/>
                <w:szCs w:val="22"/>
                <w:lang w:val="sk-SK"/>
              </w:rPr>
              <w:t>mluvy o NFP</w:t>
            </w:r>
            <w:r w:rsidRPr="00EC6911">
              <w:rPr>
                <w:rFonts w:ascii="Calibri" w:hAnsi="Calibri" w:cs="Arial"/>
                <w:sz w:val="22"/>
                <w:szCs w:val="22"/>
                <w:lang w:val="sk-SK"/>
              </w:rPr>
              <w:t xml:space="preserve"> </w:t>
            </w:r>
          </w:p>
        </w:tc>
      </w:tr>
      <w:tr w:rsidR="00BB4849" w:rsidRPr="000D6772" w14:paraId="4873DB4A" w14:textId="77777777" w:rsidTr="004430BA">
        <w:trPr>
          <w:trHeight w:val="472"/>
        </w:trPr>
        <w:tc>
          <w:tcPr>
            <w:tcW w:w="403" w:type="dxa"/>
            <w:tcBorders>
              <w:top w:val="single" w:sz="8" w:space="0" w:color="002776"/>
              <w:left w:val="single" w:sz="8" w:space="0" w:color="002776"/>
              <w:bottom w:val="single" w:sz="8" w:space="0" w:color="002776"/>
            </w:tcBorders>
            <w:shd w:val="clear" w:color="auto" w:fill="B0CAFF"/>
          </w:tcPr>
          <w:p w14:paraId="06F56D58" w14:textId="77777777" w:rsidR="00BB4849" w:rsidRPr="00FF1849" w:rsidRDefault="00BB4849" w:rsidP="00DF632F">
            <w:pPr>
              <w:spacing w:after="0" w:line="240" w:lineRule="auto"/>
              <w:rPr>
                <w:lang w:val="sk-SK"/>
              </w:rPr>
            </w:pPr>
            <w:r w:rsidRPr="00FF1849">
              <w:rPr>
                <w:lang w:val="sk-SK"/>
              </w:rPr>
              <w:t>c)</w:t>
            </w:r>
          </w:p>
        </w:tc>
        <w:tc>
          <w:tcPr>
            <w:tcW w:w="8409" w:type="dxa"/>
            <w:tcBorders>
              <w:top w:val="single" w:sz="8" w:space="0" w:color="002776"/>
              <w:bottom w:val="single" w:sz="8" w:space="0" w:color="002776"/>
              <w:right w:val="single" w:sz="8" w:space="0" w:color="002776"/>
            </w:tcBorders>
          </w:tcPr>
          <w:p w14:paraId="10708A3C" w14:textId="77777777" w:rsidR="00BB4849" w:rsidRPr="00EC6911" w:rsidRDefault="00BB4849" w:rsidP="00DF632F">
            <w:pPr>
              <w:autoSpaceDE w:val="0"/>
              <w:autoSpaceDN w:val="0"/>
              <w:adjustRightInd w:val="0"/>
              <w:spacing w:after="0" w:line="240" w:lineRule="auto"/>
              <w:jc w:val="both"/>
              <w:rPr>
                <w:rFonts w:ascii="Calibri" w:hAnsi="Calibri" w:cs="Arial"/>
                <w:b/>
                <w:sz w:val="22"/>
                <w:szCs w:val="22"/>
                <w:u w:val="single"/>
                <w:lang w:val="sk-SK"/>
              </w:rPr>
            </w:pPr>
            <w:r w:rsidRPr="00EC6911">
              <w:rPr>
                <w:rFonts w:ascii="Calibri" w:hAnsi="Calibri" w:cs="Arial"/>
                <w:sz w:val="22"/>
                <w:szCs w:val="22"/>
                <w:lang w:val="sk-SK"/>
              </w:rPr>
              <w:t>výdavky sú vynaložené v súlade s pravidlami OP na aktivity v súlade s obsahovou stránkou projektu, zodpovedajú časovej následnosti aktivít projektu, sú plne v súlade s cieľmi projektu a prispievajú k dosiahnut</w:t>
            </w:r>
            <w:r w:rsidR="00837756" w:rsidRPr="00EC6911">
              <w:rPr>
                <w:rFonts w:ascii="Calibri" w:hAnsi="Calibri" w:cs="Arial"/>
                <w:sz w:val="22"/>
                <w:szCs w:val="22"/>
                <w:lang w:val="sk-SK"/>
              </w:rPr>
              <w:t>iu plánovaných cieľov projektu</w:t>
            </w:r>
          </w:p>
        </w:tc>
      </w:tr>
      <w:tr w:rsidR="00BB4849" w:rsidRPr="000D6772" w14:paraId="091691AB" w14:textId="77777777" w:rsidTr="004430BA">
        <w:tc>
          <w:tcPr>
            <w:tcW w:w="403" w:type="dxa"/>
            <w:shd w:val="clear" w:color="auto" w:fill="B0CAFF"/>
          </w:tcPr>
          <w:p w14:paraId="1FB08844" w14:textId="77777777" w:rsidR="00BB4849" w:rsidRPr="00FF1849" w:rsidRDefault="00BB4849" w:rsidP="00DF632F">
            <w:pPr>
              <w:spacing w:after="0" w:line="240" w:lineRule="auto"/>
              <w:rPr>
                <w:lang w:val="sk-SK"/>
              </w:rPr>
            </w:pPr>
            <w:r w:rsidRPr="00FF1849">
              <w:rPr>
                <w:lang w:val="sk-SK"/>
              </w:rPr>
              <w:t>d)</w:t>
            </w:r>
          </w:p>
        </w:tc>
        <w:tc>
          <w:tcPr>
            <w:tcW w:w="8409" w:type="dxa"/>
          </w:tcPr>
          <w:p w14:paraId="52685F23" w14:textId="77777777" w:rsidR="00BB4849" w:rsidRPr="00EC6911" w:rsidRDefault="00BB4849" w:rsidP="00DF632F">
            <w:pPr>
              <w:autoSpaceDE w:val="0"/>
              <w:autoSpaceDN w:val="0"/>
              <w:adjustRightInd w:val="0"/>
              <w:spacing w:after="0" w:line="240" w:lineRule="auto"/>
              <w:jc w:val="both"/>
              <w:rPr>
                <w:rFonts w:ascii="Calibri" w:hAnsi="Calibri" w:cs="Arial"/>
                <w:b/>
                <w:sz w:val="22"/>
                <w:szCs w:val="22"/>
                <w:u w:val="single"/>
                <w:lang w:val="sk-SK"/>
              </w:rPr>
            </w:pPr>
            <w:r w:rsidRPr="00EC6911">
              <w:rPr>
                <w:rFonts w:ascii="Calibri" w:hAnsi="Calibri" w:cs="Arial"/>
                <w:sz w:val="22"/>
                <w:szCs w:val="22"/>
                <w:lang w:val="sk-SK"/>
              </w:rPr>
              <w:t xml:space="preserve">výdavok je primeraný, </w:t>
            </w:r>
            <w:r w:rsidR="00936F7B" w:rsidRPr="00EC6911">
              <w:rPr>
                <w:rFonts w:ascii="Calibri" w:hAnsi="Calibri" w:cs="Arial"/>
                <w:sz w:val="22"/>
                <w:szCs w:val="22"/>
                <w:lang w:val="sk-SK"/>
              </w:rPr>
              <w:t>t. j.</w:t>
            </w:r>
            <w:r w:rsidRPr="00EC6911">
              <w:rPr>
                <w:rFonts w:ascii="Calibri" w:hAnsi="Calibri" w:cs="Arial"/>
                <w:sz w:val="22"/>
                <w:szCs w:val="22"/>
                <w:lang w:val="sk-SK"/>
              </w:rPr>
              <w:t xml:space="preserve"> zodpovedá obvyklým cenám v danom mieste a čase a zodpovedá potrebám p</w:t>
            </w:r>
            <w:r w:rsidR="00837756" w:rsidRPr="00EC6911">
              <w:rPr>
                <w:rFonts w:ascii="Calibri" w:hAnsi="Calibri" w:cs="Arial"/>
                <w:sz w:val="22"/>
                <w:szCs w:val="22"/>
                <w:lang w:val="sk-SK"/>
              </w:rPr>
              <w:t>rojektu</w:t>
            </w:r>
            <w:r w:rsidRPr="00EC6911">
              <w:rPr>
                <w:rFonts w:ascii="Calibri" w:hAnsi="Calibri" w:cs="Arial"/>
                <w:sz w:val="22"/>
                <w:szCs w:val="22"/>
                <w:lang w:val="sk-SK"/>
              </w:rPr>
              <w:t xml:space="preserve"> </w:t>
            </w:r>
          </w:p>
        </w:tc>
      </w:tr>
      <w:tr w:rsidR="00BB4849" w:rsidRPr="000D6772" w14:paraId="57D5DA9B" w14:textId="77777777" w:rsidTr="004430BA">
        <w:tc>
          <w:tcPr>
            <w:tcW w:w="403" w:type="dxa"/>
            <w:tcBorders>
              <w:top w:val="single" w:sz="8" w:space="0" w:color="002776"/>
              <w:left w:val="single" w:sz="8" w:space="0" w:color="002776"/>
              <w:bottom w:val="single" w:sz="8" w:space="0" w:color="002776"/>
            </w:tcBorders>
            <w:shd w:val="clear" w:color="auto" w:fill="B0CAFF"/>
          </w:tcPr>
          <w:p w14:paraId="41DEF954" w14:textId="77777777" w:rsidR="00BB4849" w:rsidRPr="00FF1849" w:rsidRDefault="00BB4849" w:rsidP="00DF632F">
            <w:pPr>
              <w:spacing w:after="0" w:line="240" w:lineRule="auto"/>
              <w:rPr>
                <w:lang w:val="sk-SK"/>
              </w:rPr>
            </w:pPr>
            <w:r w:rsidRPr="00FF1849">
              <w:rPr>
                <w:lang w:val="sk-SK"/>
              </w:rPr>
              <w:t>e)</w:t>
            </w:r>
          </w:p>
        </w:tc>
        <w:tc>
          <w:tcPr>
            <w:tcW w:w="8409" w:type="dxa"/>
            <w:tcBorders>
              <w:top w:val="single" w:sz="8" w:space="0" w:color="002776"/>
              <w:bottom w:val="single" w:sz="8" w:space="0" w:color="002776"/>
              <w:right w:val="single" w:sz="8" w:space="0" w:color="002776"/>
            </w:tcBorders>
          </w:tcPr>
          <w:p w14:paraId="220FEBCD" w14:textId="77777777" w:rsidR="00BB4849" w:rsidRPr="00EC6911" w:rsidRDefault="00BB4849" w:rsidP="00DF632F">
            <w:pPr>
              <w:autoSpaceDE w:val="0"/>
              <w:autoSpaceDN w:val="0"/>
              <w:adjustRightInd w:val="0"/>
              <w:spacing w:after="0" w:line="240" w:lineRule="auto"/>
              <w:jc w:val="both"/>
              <w:rPr>
                <w:rFonts w:ascii="Calibri" w:hAnsi="Calibri" w:cs="Arial"/>
                <w:b/>
                <w:sz w:val="22"/>
                <w:szCs w:val="22"/>
                <w:u w:val="single"/>
                <w:lang w:val="sk-SK"/>
              </w:rPr>
            </w:pPr>
            <w:r w:rsidRPr="00EC6911">
              <w:rPr>
                <w:rFonts w:ascii="Calibri" w:hAnsi="Calibri" w:cs="Arial"/>
                <w:sz w:val="22"/>
                <w:szCs w:val="22"/>
                <w:lang w:val="sk-SK"/>
              </w:rPr>
              <w:t>výdavok spĺňa podmienky hospodárnosti, efek</w:t>
            </w:r>
            <w:r w:rsidR="00837756" w:rsidRPr="00EC6911">
              <w:rPr>
                <w:rFonts w:ascii="Calibri" w:hAnsi="Calibri" w:cs="Arial"/>
                <w:sz w:val="22"/>
                <w:szCs w:val="22"/>
                <w:lang w:val="sk-SK"/>
              </w:rPr>
              <w:t>tívnosti, účelnosti a účinnosti</w:t>
            </w:r>
            <w:r w:rsidRPr="00EC6911">
              <w:rPr>
                <w:rFonts w:ascii="Calibri" w:hAnsi="Calibri" w:cs="Arial"/>
                <w:sz w:val="22"/>
                <w:szCs w:val="22"/>
                <w:lang w:val="sk-SK"/>
              </w:rPr>
              <w:t xml:space="preserve"> </w:t>
            </w:r>
          </w:p>
        </w:tc>
      </w:tr>
      <w:tr w:rsidR="00BB4849" w:rsidRPr="000D6772" w14:paraId="6F7E84B9" w14:textId="77777777" w:rsidTr="004430BA">
        <w:tc>
          <w:tcPr>
            <w:tcW w:w="403" w:type="dxa"/>
            <w:shd w:val="clear" w:color="auto" w:fill="B0CAFF"/>
          </w:tcPr>
          <w:p w14:paraId="423062EC" w14:textId="77777777" w:rsidR="00BB4849" w:rsidRPr="00FF1849" w:rsidRDefault="00BB4849" w:rsidP="00DF632F">
            <w:pPr>
              <w:spacing w:after="0" w:line="240" w:lineRule="auto"/>
              <w:rPr>
                <w:lang w:val="sk-SK"/>
              </w:rPr>
            </w:pPr>
            <w:r w:rsidRPr="00FF1849">
              <w:rPr>
                <w:lang w:val="sk-SK"/>
              </w:rPr>
              <w:t>f)</w:t>
            </w:r>
          </w:p>
        </w:tc>
        <w:tc>
          <w:tcPr>
            <w:tcW w:w="8409" w:type="dxa"/>
          </w:tcPr>
          <w:p w14:paraId="554FBFD0" w14:textId="77777777" w:rsidR="00BB4849" w:rsidRPr="00EC6911" w:rsidRDefault="00BB4849" w:rsidP="00DF632F">
            <w:pPr>
              <w:autoSpaceDE w:val="0"/>
              <w:autoSpaceDN w:val="0"/>
              <w:adjustRightInd w:val="0"/>
              <w:spacing w:after="0" w:line="240" w:lineRule="auto"/>
              <w:jc w:val="both"/>
              <w:rPr>
                <w:rFonts w:ascii="Calibri" w:hAnsi="Calibri" w:cs="Arial"/>
                <w:b/>
                <w:sz w:val="22"/>
                <w:szCs w:val="22"/>
                <w:u w:val="single"/>
                <w:lang w:val="sk-SK"/>
              </w:rPr>
            </w:pPr>
            <w:r w:rsidRPr="00EC6911">
              <w:rPr>
                <w:rFonts w:ascii="Calibri" w:hAnsi="Calibri" w:cs="Arial"/>
                <w:sz w:val="22"/>
                <w:szCs w:val="22"/>
                <w:lang w:val="sk-SK"/>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zjednoduše</w:t>
            </w:r>
            <w:r w:rsidR="00837756" w:rsidRPr="00EC6911">
              <w:rPr>
                <w:rFonts w:ascii="Calibri" w:hAnsi="Calibri" w:cs="Arial"/>
                <w:sz w:val="22"/>
                <w:szCs w:val="22"/>
                <w:lang w:val="sk-SK"/>
              </w:rPr>
              <w:t>ným vykazovaním výdavkov (ZVV).</w:t>
            </w:r>
          </w:p>
        </w:tc>
      </w:tr>
    </w:tbl>
    <w:p w14:paraId="67C5852C" w14:textId="77777777" w:rsidR="00045CF1" w:rsidRPr="002E005E" w:rsidRDefault="00045CF1" w:rsidP="00DF632F">
      <w:pPr>
        <w:pStyle w:val="Nadpis2"/>
        <w:spacing w:before="0" w:after="0"/>
        <w:jc w:val="left"/>
        <w:rPr>
          <w:rFonts w:ascii="Calibri" w:hAnsi="Calibri" w:cs="Calibri"/>
          <w:b/>
          <w:color w:val="001D58" w:themeColor="accent1" w:themeShade="BF"/>
          <w:lang w:val="sk-SK"/>
        </w:rPr>
      </w:pPr>
      <w:bookmarkStart w:id="218" w:name="_Toc505445047"/>
      <w:bookmarkStart w:id="219" w:name="_Toc508721452"/>
      <w:r w:rsidRPr="002E005E">
        <w:rPr>
          <w:rFonts w:ascii="Calibri" w:hAnsi="Calibri" w:cs="Calibri"/>
          <w:b/>
          <w:color w:val="001D58" w:themeColor="accent1" w:themeShade="BF"/>
          <w:lang w:val="sk-SK"/>
        </w:rPr>
        <w:t>Účty MAS</w:t>
      </w:r>
      <w:bookmarkEnd w:id="218"/>
      <w:bookmarkEnd w:id="219"/>
    </w:p>
    <w:p w14:paraId="67123EE2" w14:textId="5674E6AD" w:rsidR="007A13A4" w:rsidRPr="006431B9" w:rsidRDefault="00045CF1" w:rsidP="006431B9">
      <w:pPr>
        <w:pStyle w:val="Odsekzoznamu"/>
        <w:numPr>
          <w:ilvl w:val="0"/>
          <w:numId w:val="68"/>
        </w:numPr>
        <w:spacing w:after="0" w:line="240" w:lineRule="auto"/>
        <w:ind w:left="426" w:hanging="357"/>
        <w:contextualSpacing w:val="0"/>
        <w:jc w:val="both"/>
        <w:rPr>
          <w:rFonts w:ascii="Calibri" w:hAnsi="Calibri" w:cs="Calibri"/>
          <w:sz w:val="22"/>
          <w:lang w:val="sk-SK"/>
        </w:rPr>
      </w:pPr>
      <w:r w:rsidRPr="00175C93">
        <w:rPr>
          <w:rFonts w:ascii="Calibri" w:hAnsi="Calibri" w:cs="Calibri"/>
          <w:sz w:val="22"/>
          <w:lang w:val="sk-SK"/>
        </w:rPr>
        <w:t xml:space="preserve">Všeobecnou povinnosťou MAS je mať pri podpise zmluvy o NFP otvorený účet, ktorý slúži na príjem prostriedkov EÚ a ŠR na spolufinancovanie projektu. </w:t>
      </w:r>
      <w:r w:rsidR="00175C93" w:rsidRPr="00175C93">
        <w:rPr>
          <w:rFonts w:ascii="Calibri" w:hAnsi="Calibri" w:cs="Calibri"/>
          <w:sz w:val="22"/>
          <w:lang w:val="sk-SK"/>
        </w:rPr>
        <w:t>MAS</w:t>
      </w:r>
      <w:r w:rsidRPr="00175C93">
        <w:rPr>
          <w:rFonts w:ascii="Calibri" w:hAnsi="Calibri" w:cs="Calibri"/>
          <w:sz w:val="22"/>
          <w:lang w:val="sk-SK"/>
        </w:rPr>
        <w:t xml:space="preserve"> je povinn</w:t>
      </w:r>
      <w:r w:rsidR="00175C93" w:rsidRPr="00175C93">
        <w:rPr>
          <w:rFonts w:ascii="Calibri" w:hAnsi="Calibri" w:cs="Calibri"/>
          <w:sz w:val="22"/>
          <w:lang w:val="sk-SK"/>
        </w:rPr>
        <w:t>á</w:t>
      </w:r>
      <w:r w:rsidRPr="00175C93">
        <w:rPr>
          <w:rFonts w:ascii="Calibri" w:hAnsi="Calibri" w:cs="Calibri"/>
          <w:sz w:val="22"/>
          <w:lang w:val="sk-SK"/>
        </w:rPr>
        <w:t xml:space="preserve"> udržiavať tento účet otvorený a nesmie ho zrušiť až do finančného ukončenia projektu. </w:t>
      </w:r>
    </w:p>
    <w:p w14:paraId="5E319456" w14:textId="77777777" w:rsidR="00045CF1" w:rsidRPr="00175C93" w:rsidRDefault="00045CF1" w:rsidP="00DF632F">
      <w:pPr>
        <w:pStyle w:val="Odsekzoznamu"/>
        <w:numPr>
          <w:ilvl w:val="0"/>
          <w:numId w:val="68"/>
        </w:numPr>
        <w:spacing w:after="0" w:line="240" w:lineRule="auto"/>
        <w:ind w:left="426" w:hanging="357"/>
        <w:contextualSpacing w:val="0"/>
        <w:jc w:val="both"/>
        <w:rPr>
          <w:rFonts w:ascii="Calibri" w:hAnsi="Calibri" w:cs="Calibri"/>
          <w:sz w:val="22"/>
          <w:lang w:val="sk-SK"/>
        </w:rPr>
      </w:pPr>
      <w:r w:rsidRPr="00175C93">
        <w:rPr>
          <w:rFonts w:ascii="Calibri" w:hAnsi="Calibri" w:cs="Calibri"/>
          <w:sz w:val="22"/>
          <w:lang w:val="sk-SK"/>
        </w:rPr>
        <w:t>Náležitosti účtu:</w:t>
      </w:r>
    </w:p>
    <w:p w14:paraId="2F149CF5" w14:textId="77777777" w:rsidR="00045CF1" w:rsidRPr="00175C93" w:rsidRDefault="00045CF1" w:rsidP="00DF632F">
      <w:pPr>
        <w:pStyle w:val="Odsekzoznamu"/>
        <w:numPr>
          <w:ilvl w:val="0"/>
          <w:numId w:val="69"/>
        </w:numPr>
        <w:spacing w:after="0" w:line="240" w:lineRule="auto"/>
        <w:ind w:left="851" w:hanging="357"/>
        <w:contextualSpacing w:val="0"/>
        <w:jc w:val="both"/>
        <w:rPr>
          <w:rFonts w:ascii="Calibri" w:hAnsi="Calibri" w:cs="Calibri"/>
          <w:sz w:val="22"/>
          <w:lang w:val="sk-SK"/>
        </w:rPr>
      </w:pPr>
      <w:r w:rsidRPr="00175C93">
        <w:rPr>
          <w:rFonts w:ascii="Calibri" w:hAnsi="Calibri" w:cs="Calibri"/>
          <w:sz w:val="22"/>
          <w:lang w:val="sk-SK"/>
        </w:rPr>
        <w:t>je vedený v ktorejkoľvek komerčnej banke v SR,</w:t>
      </w:r>
    </w:p>
    <w:p w14:paraId="44D62431" w14:textId="77777777" w:rsidR="00045CF1" w:rsidRPr="00175C93" w:rsidRDefault="00045CF1" w:rsidP="00DF632F">
      <w:pPr>
        <w:pStyle w:val="Odsekzoznamu"/>
        <w:numPr>
          <w:ilvl w:val="0"/>
          <w:numId w:val="69"/>
        </w:numPr>
        <w:spacing w:after="0" w:line="240" w:lineRule="auto"/>
        <w:ind w:left="851" w:hanging="357"/>
        <w:contextualSpacing w:val="0"/>
        <w:jc w:val="both"/>
        <w:rPr>
          <w:rFonts w:ascii="Calibri" w:hAnsi="Calibri" w:cs="Calibri"/>
          <w:sz w:val="22"/>
          <w:lang w:val="sk-SK"/>
        </w:rPr>
      </w:pPr>
      <w:r w:rsidRPr="00175C93">
        <w:rPr>
          <w:rFonts w:ascii="Calibri" w:hAnsi="Calibri" w:cs="Calibri"/>
          <w:sz w:val="22"/>
          <w:lang w:val="sk-SK"/>
        </w:rPr>
        <w:t>je vedený v mene euro,</w:t>
      </w:r>
    </w:p>
    <w:p w14:paraId="719FB470" w14:textId="4C1A6250" w:rsidR="00045CF1" w:rsidRDefault="00045CF1" w:rsidP="00DF632F">
      <w:pPr>
        <w:pStyle w:val="Odsekzoznamu"/>
        <w:numPr>
          <w:ilvl w:val="0"/>
          <w:numId w:val="69"/>
        </w:numPr>
        <w:spacing w:after="0" w:line="240" w:lineRule="auto"/>
        <w:ind w:left="851" w:hanging="357"/>
        <w:contextualSpacing w:val="0"/>
        <w:jc w:val="both"/>
        <w:rPr>
          <w:rFonts w:ascii="Calibri" w:hAnsi="Calibri" w:cs="Calibri"/>
          <w:sz w:val="22"/>
          <w:lang w:val="sk-SK"/>
        </w:rPr>
      </w:pPr>
      <w:r w:rsidRPr="00175C93">
        <w:rPr>
          <w:rFonts w:ascii="Calibri" w:hAnsi="Calibri" w:cs="Calibri"/>
          <w:sz w:val="22"/>
          <w:lang w:val="sk-SK"/>
        </w:rPr>
        <w:t>nie je úročený (platí v prípadoch využívania systému predfinancovania)</w:t>
      </w:r>
      <w:r w:rsidR="00586B18">
        <w:rPr>
          <w:rStyle w:val="Odkaznapoznmkupodiarou"/>
          <w:rFonts w:cs="Calibri"/>
          <w:lang w:val="sk-SK"/>
        </w:rPr>
        <w:footnoteReference w:id="9"/>
      </w:r>
      <w:r w:rsidR="0046093E">
        <w:rPr>
          <w:rFonts w:ascii="Calibri" w:hAnsi="Calibri" w:cs="Calibri"/>
          <w:sz w:val="22"/>
          <w:lang w:val="sk-SK"/>
        </w:rPr>
        <w:t>,</w:t>
      </w:r>
    </w:p>
    <w:p w14:paraId="0C678101" w14:textId="50BD866B" w:rsidR="00655795" w:rsidRDefault="00045CF1" w:rsidP="00DF632F">
      <w:pPr>
        <w:pStyle w:val="Odsekzoznamu"/>
        <w:numPr>
          <w:ilvl w:val="0"/>
          <w:numId w:val="68"/>
        </w:numPr>
        <w:spacing w:after="0" w:line="240" w:lineRule="auto"/>
        <w:ind w:left="426" w:hanging="357"/>
        <w:contextualSpacing w:val="0"/>
        <w:jc w:val="both"/>
        <w:rPr>
          <w:rFonts w:ascii="Calibri" w:hAnsi="Calibri" w:cs="Calibri"/>
          <w:sz w:val="22"/>
          <w:lang w:val="sk-SK"/>
        </w:rPr>
      </w:pPr>
      <w:r w:rsidRPr="00175C93">
        <w:rPr>
          <w:rFonts w:ascii="Calibri" w:hAnsi="Calibri" w:cs="Calibri"/>
          <w:sz w:val="22"/>
          <w:lang w:val="sk-SK"/>
        </w:rPr>
        <w:t>MAS je povinná vytvoriť osobitný účet pre projekt financovania implementácie stratégie CLLD.</w:t>
      </w:r>
    </w:p>
    <w:p w14:paraId="16DA191D" w14:textId="77F7927E" w:rsidR="00045CF1" w:rsidRDefault="00655795" w:rsidP="00DF632F">
      <w:pPr>
        <w:pStyle w:val="Odsekzoznamu"/>
        <w:numPr>
          <w:ilvl w:val="0"/>
          <w:numId w:val="68"/>
        </w:numPr>
        <w:spacing w:after="0" w:line="240" w:lineRule="auto"/>
        <w:ind w:left="426" w:hanging="357"/>
        <w:contextualSpacing w:val="0"/>
        <w:jc w:val="both"/>
        <w:rPr>
          <w:rFonts w:ascii="Calibri" w:hAnsi="Calibri" w:cs="Calibri"/>
          <w:sz w:val="22"/>
          <w:lang w:val="sk-SK"/>
        </w:rPr>
      </w:pPr>
      <w:r>
        <w:rPr>
          <w:rFonts w:ascii="Calibri" w:hAnsi="Calibri" w:cs="Calibri"/>
          <w:sz w:val="22"/>
          <w:lang w:val="sk-SK"/>
        </w:rPr>
        <w:t>MAS je oprávnená zriadiť si v rámci každého projektu účet osobitne na systém refundácie a systém predfinancovania</w:t>
      </w:r>
      <w:r w:rsidR="00586B18">
        <w:rPr>
          <w:rFonts w:ascii="Calibri" w:hAnsi="Calibri" w:cs="Calibri"/>
          <w:sz w:val="22"/>
          <w:lang w:val="sk-SK"/>
        </w:rPr>
        <w:t xml:space="preserve"> za účelom zabránenia vzniku situácií prekrývania sa výdavkov financovaných oboma systémami platieb.</w:t>
      </w:r>
    </w:p>
    <w:p w14:paraId="6FBBEC7F" w14:textId="0BD2BD45" w:rsidR="00586B18" w:rsidRDefault="00586B18" w:rsidP="00DF632F">
      <w:pPr>
        <w:pStyle w:val="Odsekzoznamu"/>
        <w:numPr>
          <w:ilvl w:val="0"/>
          <w:numId w:val="68"/>
        </w:numPr>
        <w:spacing w:after="0" w:line="240" w:lineRule="auto"/>
        <w:ind w:left="426" w:hanging="357"/>
        <w:contextualSpacing w:val="0"/>
        <w:jc w:val="both"/>
        <w:rPr>
          <w:rFonts w:ascii="Calibri" w:hAnsi="Calibri" w:cs="Calibri"/>
          <w:sz w:val="22"/>
          <w:lang w:val="sk-SK"/>
        </w:rPr>
      </w:pPr>
      <w:r>
        <w:rPr>
          <w:rFonts w:ascii="Calibri" w:hAnsi="Calibri" w:cs="Calibri"/>
          <w:sz w:val="22"/>
          <w:lang w:val="sk-SK"/>
        </w:rPr>
        <w:t>V prípade systému  refundácie je MAS oprávnená uhrádzať výdavky projektu aj z iného účtu, než</w:t>
      </w:r>
      <w:r w:rsidR="007A13A4">
        <w:rPr>
          <w:rFonts w:ascii="Calibri" w:hAnsi="Calibri" w:cs="Calibri"/>
          <w:sz w:val="22"/>
          <w:lang w:val="sk-SK"/>
        </w:rPr>
        <w:t> </w:t>
      </w:r>
      <w:r>
        <w:rPr>
          <w:rFonts w:ascii="Calibri" w:hAnsi="Calibri" w:cs="Calibri"/>
          <w:sz w:val="22"/>
          <w:lang w:val="sk-SK"/>
        </w:rPr>
        <w:t>je účet na príjem NFP. Tento účet musí MAS oznámiť RO pre IROP a preukázať vlastníctvo tohto bankového účtu</w:t>
      </w:r>
      <w:r w:rsidR="007A13A4">
        <w:rPr>
          <w:rFonts w:ascii="Calibri" w:hAnsi="Calibri" w:cs="Calibri"/>
          <w:sz w:val="22"/>
          <w:lang w:val="sk-SK"/>
        </w:rPr>
        <w:t xml:space="preserve"> a to najneskôr v momente predloženia ŽoP refundácia.</w:t>
      </w:r>
    </w:p>
    <w:p w14:paraId="2D5A4BA2" w14:textId="11DA8D57" w:rsidR="00586B18" w:rsidRDefault="00586B18" w:rsidP="00DF632F">
      <w:pPr>
        <w:pStyle w:val="Odsekzoznamu"/>
        <w:numPr>
          <w:ilvl w:val="0"/>
          <w:numId w:val="68"/>
        </w:numPr>
        <w:spacing w:after="0" w:line="240" w:lineRule="auto"/>
        <w:ind w:left="426" w:hanging="357"/>
        <w:contextualSpacing w:val="0"/>
        <w:jc w:val="both"/>
        <w:rPr>
          <w:rFonts w:ascii="Calibri" w:hAnsi="Calibri" w:cs="Calibri"/>
          <w:sz w:val="22"/>
          <w:lang w:val="sk-SK"/>
        </w:rPr>
      </w:pPr>
      <w:r>
        <w:rPr>
          <w:rFonts w:ascii="Calibri" w:hAnsi="Calibri" w:cs="Calibri"/>
          <w:sz w:val="22"/>
          <w:lang w:val="sk-SK"/>
        </w:rPr>
        <w:t>V prípade systému predfinancovania je MAS povinná uhrádzať výdavky z</w:t>
      </w:r>
      <w:r w:rsidR="00661429">
        <w:rPr>
          <w:rFonts w:ascii="Calibri" w:hAnsi="Calibri" w:cs="Calibri"/>
          <w:sz w:val="22"/>
          <w:lang w:val="sk-SK"/>
        </w:rPr>
        <w:t> </w:t>
      </w:r>
      <w:r>
        <w:rPr>
          <w:rFonts w:ascii="Calibri" w:hAnsi="Calibri" w:cs="Calibri"/>
          <w:sz w:val="22"/>
          <w:lang w:val="sk-SK"/>
        </w:rPr>
        <w:t>účtu</w:t>
      </w:r>
      <w:r w:rsidR="00661429">
        <w:rPr>
          <w:rFonts w:ascii="Calibri" w:hAnsi="Calibri" w:cs="Calibri"/>
          <w:sz w:val="22"/>
          <w:lang w:val="sk-SK"/>
        </w:rPr>
        <w:t>,</w:t>
      </w:r>
      <w:r>
        <w:rPr>
          <w:rFonts w:ascii="Calibri" w:hAnsi="Calibri" w:cs="Calibri"/>
          <w:sz w:val="22"/>
          <w:lang w:val="sk-SK"/>
        </w:rPr>
        <w:t xml:space="preserve"> na ktorý jej boli poskytnuté prostriedky predfinancovania. Vlastné zdroje spolufinancovania pri úhrade výdavkov MAS presunie na tento účet</w:t>
      </w:r>
      <w:r w:rsidR="007A13A4">
        <w:rPr>
          <w:rFonts w:ascii="Calibri" w:hAnsi="Calibri" w:cs="Calibri"/>
          <w:sz w:val="22"/>
          <w:lang w:val="sk-SK"/>
        </w:rPr>
        <w:t xml:space="preserve"> pred vykonaním úhrady.</w:t>
      </w:r>
    </w:p>
    <w:p w14:paraId="1E3B902E" w14:textId="77777777" w:rsidR="007A13A4" w:rsidRPr="00EC6911" w:rsidRDefault="007A13A4" w:rsidP="00EC6911">
      <w:pPr>
        <w:spacing w:after="0" w:line="240" w:lineRule="auto"/>
        <w:ind w:left="69"/>
        <w:jc w:val="both"/>
        <w:rPr>
          <w:rFonts w:ascii="Calibri" w:hAnsi="Calibri" w:cs="Calibri"/>
          <w:sz w:val="22"/>
          <w:lang w:val="sk-SK"/>
        </w:rPr>
      </w:pPr>
    </w:p>
    <w:p w14:paraId="48021AB7" w14:textId="77777777" w:rsidR="00045CF1" w:rsidRPr="00175C93" w:rsidRDefault="00045CF1" w:rsidP="00DF632F">
      <w:pPr>
        <w:pStyle w:val="Nadpis2"/>
        <w:spacing w:before="0" w:after="0"/>
        <w:jc w:val="both"/>
        <w:rPr>
          <w:rFonts w:ascii="Calibri" w:hAnsi="Calibri" w:cs="Calibri"/>
          <w:b/>
          <w:color w:val="001D58" w:themeColor="accent1" w:themeShade="BF"/>
          <w:szCs w:val="22"/>
          <w:lang w:val="sk-SK"/>
        </w:rPr>
      </w:pPr>
      <w:bookmarkStart w:id="220" w:name="_Ref501634036"/>
      <w:bookmarkStart w:id="221" w:name="_Toc505445048"/>
      <w:bookmarkStart w:id="222" w:name="_Toc508721453"/>
      <w:r w:rsidRPr="00175C93">
        <w:rPr>
          <w:rFonts w:ascii="Calibri" w:hAnsi="Calibri" w:cs="Calibri"/>
          <w:b/>
          <w:color w:val="001D58" w:themeColor="accent1" w:themeShade="BF"/>
          <w:szCs w:val="22"/>
          <w:lang w:val="sk-SK"/>
        </w:rPr>
        <w:t>Predkladanie žiadostí o platbu</w:t>
      </w:r>
      <w:bookmarkEnd w:id="220"/>
      <w:bookmarkEnd w:id="221"/>
      <w:bookmarkEnd w:id="222"/>
    </w:p>
    <w:p w14:paraId="13C7CCA1" w14:textId="77777777" w:rsidR="00045CF1" w:rsidRPr="00175C93" w:rsidRDefault="00045CF1" w:rsidP="00DF632F">
      <w:pPr>
        <w:pStyle w:val="Nadpis30"/>
        <w:spacing w:before="0"/>
        <w:jc w:val="both"/>
        <w:rPr>
          <w:rFonts w:ascii="Calibri" w:hAnsi="Calibri" w:cs="Calibri"/>
          <w:b/>
          <w:color w:val="001D58" w:themeColor="accent1" w:themeShade="BF"/>
          <w:szCs w:val="22"/>
          <w:lang w:val="sk-SK"/>
        </w:rPr>
      </w:pPr>
      <w:bookmarkStart w:id="223" w:name="_Toc505445049"/>
      <w:bookmarkStart w:id="224" w:name="_Toc508721454"/>
      <w:r w:rsidRPr="00175C93">
        <w:rPr>
          <w:rFonts w:ascii="Calibri" w:hAnsi="Calibri" w:cs="Calibri"/>
          <w:b/>
          <w:color w:val="001D58" w:themeColor="accent1" w:themeShade="BF"/>
          <w:szCs w:val="22"/>
          <w:lang w:val="sk-SK"/>
        </w:rPr>
        <w:t>Základné ustanovenia</w:t>
      </w:r>
      <w:bookmarkEnd w:id="223"/>
      <w:bookmarkEnd w:id="224"/>
    </w:p>
    <w:p w14:paraId="7301F069" w14:textId="77777777" w:rsidR="00045CF1" w:rsidRPr="00175C93" w:rsidRDefault="00045CF1" w:rsidP="00DF632F">
      <w:pPr>
        <w:pStyle w:val="Odsekzoznamu"/>
        <w:numPr>
          <w:ilvl w:val="0"/>
          <w:numId w:val="65"/>
        </w:numPr>
        <w:spacing w:after="0" w:line="240" w:lineRule="auto"/>
        <w:ind w:left="426"/>
        <w:contextualSpacing w:val="0"/>
        <w:jc w:val="both"/>
        <w:rPr>
          <w:rFonts w:ascii="Calibri" w:hAnsi="Calibri" w:cs="Calibri"/>
          <w:sz w:val="22"/>
          <w:szCs w:val="22"/>
          <w:lang w:val="sk-SK"/>
        </w:rPr>
      </w:pPr>
      <w:r w:rsidRPr="00175C93">
        <w:rPr>
          <w:rFonts w:ascii="Calibri" w:hAnsi="Calibri" w:cs="Calibri"/>
          <w:sz w:val="22"/>
          <w:szCs w:val="22"/>
          <w:lang w:val="sk-SK"/>
        </w:rPr>
        <w:t>Vyplácanie MAS pri projektoch realizovaných v rámci IROP sa môže realizovať systémom:</w:t>
      </w:r>
    </w:p>
    <w:p w14:paraId="2C70E7A1" w14:textId="77777777" w:rsidR="00045CF1" w:rsidRPr="00175C93" w:rsidRDefault="00045CF1" w:rsidP="00D1195E">
      <w:pPr>
        <w:pStyle w:val="Odsekzoznamu"/>
        <w:numPr>
          <w:ilvl w:val="0"/>
          <w:numId w:val="66"/>
        </w:numPr>
        <w:spacing w:after="0" w:line="240" w:lineRule="auto"/>
        <w:ind w:left="1134"/>
        <w:contextualSpacing w:val="0"/>
        <w:jc w:val="both"/>
        <w:rPr>
          <w:rFonts w:ascii="Calibri" w:hAnsi="Calibri" w:cs="Calibri"/>
          <w:sz w:val="22"/>
          <w:szCs w:val="22"/>
          <w:lang w:val="sk-SK"/>
        </w:rPr>
      </w:pPr>
      <w:r w:rsidRPr="00175C93">
        <w:rPr>
          <w:rFonts w:ascii="Calibri" w:hAnsi="Calibri" w:cs="Calibri"/>
          <w:sz w:val="22"/>
          <w:szCs w:val="22"/>
          <w:lang w:val="sk-SK"/>
        </w:rPr>
        <w:t>predfinancovania,</w:t>
      </w:r>
    </w:p>
    <w:p w14:paraId="0272CC28" w14:textId="77777777" w:rsidR="00045CF1" w:rsidRPr="00175C93" w:rsidRDefault="00045CF1" w:rsidP="00D1195E">
      <w:pPr>
        <w:pStyle w:val="Odsekzoznamu"/>
        <w:numPr>
          <w:ilvl w:val="0"/>
          <w:numId w:val="66"/>
        </w:numPr>
        <w:spacing w:after="0" w:line="240" w:lineRule="auto"/>
        <w:ind w:left="1134"/>
        <w:contextualSpacing w:val="0"/>
        <w:jc w:val="both"/>
        <w:rPr>
          <w:rFonts w:ascii="Calibri" w:hAnsi="Calibri" w:cs="Calibri"/>
          <w:sz w:val="22"/>
          <w:szCs w:val="22"/>
          <w:lang w:val="sk-SK"/>
        </w:rPr>
      </w:pPr>
      <w:r w:rsidRPr="00175C93">
        <w:rPr>
          <w:rFonts w:ascii="Calibri" w:hAnsi="Calibri" w:cs="Calibri"/>
          <w:sz w:val="22"/>
          <w:szCs w:val="22"/>
          <w:lang w:val="sk-SK"/>
        </w:rPr>
        <w:lastRenderedPageBreak/>
        <w:t>refundácie,</w:t>
      </w:r>
    </w:p>
    <w:p w14:paraId="090EC4A5" w14:textId="77777777" w:rsidR="00045CF1" w:rsidRPr="00175C93" w:rsidRDefault="00045CF1" w:rsidP="00D1195E">
      <w:pPr>
        <w:pStyle w:val="Odsekzoznamu"/>
        <w:numPr>
          <w:ilvl w:val="0"/>
          <w:numId w:val="66"/>
        </w:numPr>
        <w:spacing w:after="0" w:line="240" w:lineRule="auto"/>
        <w:ind w:left="1134"/>
        <w:contextualSpacing w:val="0"/>
        <w:jc w:val="both"/>
        <w:rPr>
          <w:rFonts w:ascii="Calibri" w:hAnsi="Calibri" w:cs="Calibri"/>
          <w:sz w:val="22"/>
          <w:szCs w:val="22"/>
          <w:lang w:val="sk-SK"/>
        </w:rPr>
      </w:pPr>
      <w:r w:rsidRPr="00175C93">
        <w:rPr>
          <w:rFonts w:ascii="Calibri" w:hAnsi="Calibri" w:cs="Calibri"/>
          <w:sz w:val="22"/>
          <w:szCs w:val="22"/>
          <w:lang w:val="sk-SK"/>
        </w:rPr>
        <w:t>kombináciou predfinancovania a refundácie</w:t>
      </w:r>
      <w:r w:rsidRPr="00175C93">
        <w:rPr>
          <w:rStyle w:val="Odkaznapoznmkupodiarou"/>
          <w:rFonts w:ascii="Calibri" w:hAnsi="Calibri" w:cs="Calibri"/>
          <w:sz w:val="22"/>
          <w:szCs w:val="22"/>
          <w:lang w:val="sk-SK"/>
        </w:rPr>
        <w:footnoteReference w:id="10"/>
      </w:r>
    </w:p>
    <w:p w14:paraId="169AA492" w14:textId="77777777" w:rsidR="00045CF1" w:rsidRPr="00175C93" w:rsidRDefault="00045CF1" w:rsidP="00DF632F">
      <w:pPr>
        <w:pStyle w:val="Odsekzoznamu"/>
        <w:numPr>
          <w:ilvl w:val="0"/>
          <w:numId w:val="65"/>
        </w:numPr>
        <w:spacing w:after="0" w:line="240" w:lineRule="auto"/>
        <w:ind w:left="426"/>
        <w:contextualSpacing w:val="0"/>
        <w:jc w:val="both"/>
        <w:rPr>
          <w:rFonts w:ascii="Calibri" w:hAnsi="Calibri" w:cs="Calibri"/>
          <w:sz w:val="22"/>
          <w:szCs w:val="22"/>
          <w:lang w:val="sk-SK"/>
        </w:rPr>
      </w:pPr>
      <w:r w:rsidRPr="00175C93">
        <w:rPr>
          <w:rFonts w:ascii="Calibri" w:hAnsi="Calibri" w:cs="Calibri"/>
          <w:sz w:val="22"/>
          <w:szCs w:val="22"/>
          <w:lang w:val="sk-SK"/>
        </w:rPr>
        <w:t>Pri jednotlivých systémoch financovania sa postupuje v súlade so SFR.</w:t>
      </w:r>
    </w:p>
    <w:p w14:paraId="45A8291B" w14:textId="086D0D9D" w:rsidR="00045CF1" w:rsidRPr="00175C93" w:rsidRDefault="00045CF1" w:rsidP="00DF632F">
      <w:pPr>
        <w:pStyle w:val="Odsekzoznamu"/>
        <w:numPr>
          <w:ilvl w:val="0"/>
          <w:numId w:val="65"/>
        </w:numPr>
        <w:spacing w:after="0" w:line="240" w:lineRule="auto"/>
        <w:ind w:left="426"/>
        <w:contextualSpacing w:val="0"/>
        <w:jc w:val="both"/>
        <w:rPr>
          <w:rFonts w:ascii="Calibri" w:hAnsi="Calibri" w:cs="Calibri"/>
          <w:sz w:val="22"/>
          <w:szCs w:val="22"/>
          <w:lang w:val="sk-SK"/>
        </w:rPr>
      </w:pPr>
      <w:r w:rsidRPr="00175C93">
        <w:rPr>
          <w:rFonts w:ascii="Calibri" w:hAnsi="Calibri" w:cs="Calibri"/>
          <w:sz w:val="22"/>
          <w:szCs w:val="22"/>
          <w:lang w:val="sk-SK"/>
        </w:rPr>
        <w:t xml:space="preserve">Schválený </w:t>
      </w:r>
      <w:r w:rsidR="001B1DF4">
        <w:rPr>
          <w:rFonts w:ascii="Calibri" w:hAnsi="Calibri" w:cs="Calibri"/>
          <w:sz w:val="22"/>
          <w:szCs w:val="22"/>
          <w:lang w:val="sk-SK"/>
        </w:rPr>
        <w:t>NFP</w:t>
      </w:r>
      <w:r w:rsidRPr="00175C93">
        <w:rPr>
          <w:rFonts w:ascii="Calibri" w:hAnsi="Calibri" w:cs="Calibri"/>
          <w:sz w:val="22"/>
          <w:szCs w:val="22"/>
          <w:lang w:val="sk-SK"/>
        </w:rPr>
        <w:t xml:space="preserve"> sa MAS vypláca prostredníctvom predložených ŽoP. Jednotlivé ŽoP môže MAS predkladať len v rámci jedného z uvedených systémov platieb. To znamená, že výdavky realizované z poskytnutého predfinancovania nemôže MAS kombinovať spolu s výdavkami uplatňovanými systémom refundácie v jednej ŽoP. V takom prípade MAS predkladá samostatne ŽoP predfinancovanie a samostatne ŽoP refundácia.</w:t>
      </w:r>
      <w:r w:rsidR="00BD281D">
        <w:rPr>
          <w:rFonts w:ascii="Calibri" w:hAnsi="Calibri" w:cs="Calibri"/>
          <w:sz w:val="22"/>
          <w:szCs w:val="22"/>
          <w:lang w:val="sk-SK"/>
        </w:rPr>
        <w:t xml:space="preserve"> </w:t>
      </w:r>
      <w:r w:rsidRPr="00175C93">
        <w:rPr>
          <w:rFonts w:ascii="Calibri" w:hAnsi="Calibri" w:cs="Calibri"/>
          <w:sz w:val="22"/>
          <w:szCs w:val="22"/>
          <w:lang w:val="sk-SK"/>
        </w:rPr>
        <w:t>MAS však môže v rámci projektu kombinovať uvedené systémy avšak osobitne v jednotlivých ŽoP.</w:t>
      </w:r>
    </w:p>
    <w:p w14:paraId="5F3DC49D" w14:textId="77777777" w:rsidR="00045CF1" w:rsidRPr="00175C93" w:rsidRDefault="00045CF1" w:rsidP="00DF632F">
      <w:pPr>
        <w:pStyle w:val="Odsekzoznamu"/>
        <w:numPr>
          <w:ilvl w:val="0"/>
          <w:numId w:val="65"/>
        </w:numPr>
        <w:spacing w:after="0" w:line="240" w:lineRule="auto"/>
        <w:ind w:left="426"/>
        <w:contextualSpacing w:val="0"/>
        <w:jc w:val="both"/>
        <w:rPr>
          <w:rFonts w:ascii="Calibri" w:hAnsi="Calibri" w:cs="Calibri"/>
          <w:sz w:val="22"/>
          <w:szCs w:val="22"/>
          <w:lang w:val="sk-SK"/>
        </w:rPr>
      </w:pPr>
      <w:r w:rsidRPr="00175C93">
        <w:rPr>
          <w:rFonts w:ascii="Calibri" w:hAnsi="Calibri" w:cs="Calibri"/>
          <w:sz w:val="22"/>
          <w:szCs w:val="22"/>
          <w:lang w:val="sk-SK"/>
        </w:rPr>
        <w:t>MAS v rámci uvedených systémov financovania predkladá dva typy ŽoP:</w:t>
      </w:r>
    </w:p>
    <w:p w14:paraId="5FACAE6C" w14:textId="77777777" w:rsidR="00045CF1" w:rsidRPr="00175C93" w:rsidRDefault="00045CF1" w:rsidP="00D1195E">
      <w:pPr>
        <w:pStyle w:val="Odsekzoznamu"/>
        <w:numPr>
          <w:ilvl w:val="0"/>
          <w:numId w:val="67"/>
        </w:numPr>
        <w:spacing w:after="0" w:line="240" w:lineRule="auto"/>
        <w:ind w:left="1134"/>
        <w:contextualSpacing w:val="0"/>
        <w:jc w:val="both"/>
        <w:rPr>
          <w:rFonts w:ascii="Calibri" w:hAnsi="Calibri" w:cs="Calibri"/>
          <w:sz w:val="22"/>
          <w:szCs w:val="22"/>
          <w:lang w:val="sk-SK"/>
        </w:rPr>
      </w:pPr>
      <w:r w:rsidRPr="00175C93">
        <w:rPr>
          <w:rFonts w:ascii="Calibri" w:hAnsi="Calibri" w:cs="Calibri"/>
          <w:sz w:val="22"/>
          <w:szCs w:val="22"/>
          <w:lang w:val="sk-SK"/>
        </w:rPr>
        <w:t>v prípade projektu financovania chodu MAS ide o ŽoP, ktorými preukazuje vlastné oprávnené výdavky súvisiace s chodom MAS,</w:t>
      </w:r>
    </w:p>
    <w:p w14:paraId="7EAC5AF1" w14:textId="7B77D1AD" w:rsidR="00045CF1" w:rsidRPr="00175C93" w:rsidRDefault="00045CF1" w:rsidP="00D1195E">
      <w:pPr>
        <w:pStyle w:val="Odsekzoznamu"/>
        <w:numPr>
          <w:ilvl w:val="0"/>
          <w:numId w:val="67"/>
        </w:numPr>
        <w:spacing w:after="0" w:line="240" w:lineRule="auto"/>
        <w:ind w:left="1134"/>
        <w:contextualSpacing w:val="0"/>
        <w:jc w:val="both"/>
        <w:rPr>
          <w:rFonts w:ascii="Calibri" w:hAnsi="Calibri" w:cs="Calibri"/>
          <w:sz w:val="22"/>
          <w:szCs w:val="22"/>
          <w:lang w:val="sk-SK"/>
        </w:rPr>
      </w:pPr>
      <w:r w:rsidRPr="00175C93">
        <w:rPr>
          <w:rFonts w:ascii="Calibri" w:hAnsi="Calibri" w:cs="Calibri"/>
          <w:sz w:val="22"/>
          <w:szCs w:val="22"/>
          <w:lang w:val="sk-SK"/>
        </w:rPr>
        <w:t xml:space="preserve">v prípade projektu financovania implementácie stratégie CLLD ide o ŽoP, ktorá tvorí </w:t>
      </w:r>
      <w:r w:rsidR="009501F8">
        <w:rPr>
          <w:rFonts w:ascii="Calibri" w:hAnsi="Calibri" w:cs="Calibri"/>
          <w:sz w:val="22"/>
          <w:szCs w:val="22"/>
          <w:lang w:val="sk-SK"/>
        </w:rPr>
        <w:t>agregovanú</w:t>
      </w:r>
      <w:r w:rsidRPr="00175C93">
        <w:rPr>
          <w:rFonts w:ascii="Calibri" w:hAnsi="Calibri" w:cs="Calibri"/>
          <w:sz w:val="22"/>
          <w:szCs w:val="22"/>
          <w:lang w:val="sk-SK"/>
        </w:rPr>
        <w:t xml:space="preserve"> žiadosť o platbu MAS zostavenú agregáciou </w:t>
      </w:r>
      <w:r w:rsidR="006E2618">
        <w:rPr>
          <w:rFonts w:ascii="Calibri" w:hAnsi="Calibri" w:cs="Calibri"/>
          <w:sz w:val="22"/>
          <w:szCs w:val="22"/>
          <w:lang w:val="sk-SK"/>
        </w:rPr>
        <w:t>ŽoP užívateľov</w:t>
      </w:r>
      <w:r w:rsidRPr="00175C93">
        <w:rPr>
          <w:rFonts w:ascii="Calibri" w:hAnsi="Calibri" w:cs="Calibri"/>
          <w:sz w:val="22"/>
          <w:szCs w:val="22"/>
          <w:lang w:val="sk-SK"/>
        </w:rPr>
        <w:t xml:space="preserve">, </w:t>
      </w:r>
      <w:r w:rsidR="006E2618">
        <w:rPr>
          <w:rFonts w:ascii="Calibri" w:hAnsi="Calibri" w:cs="Calibri"/>
          <w:sz w:val="22"/>
          <w:szCs w:val="22"/>
          <w:lang w:val="sk-SK"/>
        </w:rPr>
        <w:t xml:space="preserve">v rámci </w:t>
      </w:r>
      <w:r w:rsidRPr="00175C93">
        <w:rPr>
          <w:rFonts w:ascii="Calibri" w:hAnsi="Calibri" w:cs="Calibri"/>
          <w:sz w:val="22"/>
          <w:szCs w:val="22"/>
          <w:lang w:val="sk-SK"/>
        </w:rPr>
        <w:t>ktor</w:t>
      </w:r>
      <w:r w:rsidR="006E2618">
        <w:rPr>
          <w:rFonts w:ascii="Calibri" w:hAnsi="Calibri" w:cs="Calibri"/>
          <w:sz w:val="22"/>
          <w:szCs w:val="22"/>
          <w:lang w:val="sk-SK"/>
        </w:rPr>
        <w:t>ých</w:t>
      </w:r>
      <w:r w:rsidRPr="00175C93">
        <w:rPr>
          <w:rFonts w:ascii="Calibri" w:hAnsi="Calibri" w:cs="Calibri"/>
          <w:sz w:val="22"/>
          <w:szCs w:val="22"/>
          <w:lang w:val="sk-SK"/>
        </w:rPr>
        <w:t xml:space="preserve"> MAS schválila</w:t>
      </w:r>
      <w:r w:rsidR="006E2618">
        <w:rPr>
          <w:rFonts w:ascii="Calibri" w:hAnsi="Calibri" w:cs="Calibri"/>
          <w:sz w:val="22"/>
          <w:szCs w:val="22"/>
          <w:lang w:val="sk-SK"/>
        </w:rPr>
        <w:t xml:space="preserve"> príspevky</w:t>
      </w:r>
      <w:r w:rsidRPr="00175C93">
        <w:rPr>
          <w:rFonts w:ascii="Calibri" w:hAnsi="Calibri" w:cs="Calibri"/>
          <w:sz w:val="22"/>
          <w:szCs w:val="22"/>
          <w:lang w:val="sk-SK"/>
        </w:rPr>
        <w:t xml:space="preserve"> na vyplatenie užívateľom.</w:t>
      </w:r>
      <w:r w:rsidR="006E2618">
        <w:rPr>
          <w:rFonts w:ascii="Calibri" w:hAnsi="Calibri" w:cs="Calibri"/>
          <w:sz w:val="22"/>
          <w:szCs w:val="22"/>
          <w:lang w:val="sk-SK"/>
        </w:rPr>
        <w:t xml:space="preserve"> Pravidlá agregácie sú uvedené v prílohe č. 4 tejto príručky.</w:t>
      </w:r>
    </w:p>
    <w:p w14:paraId="3529DD77" w14:textId="56B9F2BC" w:rsidR="00045CF1" w:rsidRPr="00175C93" w:rsidRDefault="00045CF1" w:rsidP="008F025F">
      <w:pPr>
        <w:pStyle w:val="Odsekzoznamu"/>
        <w:numPr>
          <w:ilvl w:val="0"/>
          <w:numId w:val="65"/>
        </w:numPr>
        <w:spacing w:after="0" w:line="240" w:lineRule="auto"/>
        <w:contextualSpacing w:val="0"/>
        <w:jc w:val="both"/>
        <w:rPr>
          <w:rFonts w:ascii="Calibri" w:hAnsi="Calibri" w:cs="Calibri"/>
          <w:sz w:val="22"/>
          <w:szCs w:val="22"/>
          <w:lang w:val="sk-SK"/>
        </w:rPr>
      </w:pPr>
      <w:r w:rsidRPr="00175C93">
        <w:rPr>
          <w:rFonts w:ascii="Calibri" w:hAnsi="Calibri" w:cs="Calibri"/>
          <w:sz w:val="22"/>
          <w:szCs w:val="22"/>
          <w:lang w:val="sk-SK"/>
        </w:rPr>
        <w:t xml:space="preserve">Suma každej uhradenej ŽoP </w:t>
      </w:r>
      <w:r w:rsidR="008F025F">
        <w:rPr>
          <w:rFonts w:ascii="Calibri" w:hAnsi="Calibri" w:cs="Calibri"/>
          <w:sz w:val="22"/>
          <w:szCs w:val="22"/>
          <w:lang w:val="sk-SK"/>
        </w:rPr>
        <w:t xml:space="preserve">(v systéme predfinancovania a refundácie) </w:t>
      </w:r>
      <w:r w:rsidRPr="00175C93">
        <w:rPr>
          <w:rFonts w:ascii="Calibri" w:hAnsi="Calibri" w:cs="Calibri"/>
          <w:sz w:val="22"/>
          <w:szCs w:val="22"/>
          <w:lang w:val="sk-SK"/>
        </w:rPr>
        <w:t>sa napočítava do jednej spoločnej sumy, ktorá vyjadruje sumárny stav percentuálneho čerpania</w:t>
      </w:r>
      <w:r w:rsidR="008F025F">
        <w:rPr>
          <w:rFonts w:ascii="Calibri" w:hAnsi="Calibri" w:cs="Calibri"/>
          <w:sz w:val="22"/>
          <w:szCs w:val="22"/>
          <w:lang w:val="sk-SK"/>
        </w:rPr>
        <w:t xml:space="preserve"> </w:t>
      </w:r>
      <w:r w:rsidRPr="00175C93">
        <w:rPr>
          <w:rFonts w:ascii="Calibri" w:hAnsi="Calibri" w:cs="Calibri"/>
          <w:sz w:val="22"/>
          <w:szCs w:val="22"/>
          <w:lang w:val="sk-SK"/>
        </w:rPr>
        <w:t>celkových oprávnených výdavkov na projekt k aktuálnemu obdobiu.</w:t>
      </w:r>
      <w:r w:rsidR="008F025F">
        <w:rPr>
          <w:rFonts w:ascii="Calibri" w:hAnsi="Calibri" w:cs="Calibri"/>
          <w:sz w:val="22"/>
          <w:szCs w:val="22"/>
          <w:lang w:val="sk-SK"/>
        </w:rPr>
        <w:t xml:space="preserve"> </w:t>
      </w:r>
      <w:r w:rsidR="008F025F" w:rsidRPr="008F025F">
        <w:rPr>
          <w:rFonts w:ascii="Calibri" w:hAnsi="Calibri" w:cs="Calibri"/>
          <w:sz w:val="22"/>
          <w:szCs w:val="22"/>
          <w:lang w:val="sk-SK"/>
        </w:rPr>
        <w:t xml:space="preserve">Predfinancovanie sa poskytuje </w:t>
      </w:r>
      <w:r w:rsidR="000861C7" w:rsidRPr="008F025F">
        <w:rPr>
          <w:rFonts w:ascii="Calibri" w:hAnsi="Calibri" w:cs="Calibri"/>
          <w:sz w:val="22"/>
          <w:szCs w:val="22"/>
          <w:lang w:val="sk-SK"/>
        </w:rPr>
        <w:t xml:space="preserve">maximálne </w:t>
      </w:r>
      <w:r w:rsidR="008F025F" w:rsidRPr="008F025F">
        <w:rPr>
          <w:rFonts w:ascii="Calibri" w:hAnsi="Calibri" w:cs="Calibri"/>
          <w:sz w:val="22"/>
          <w:szCs w:val="22"/>
          <w:lang w:val="sk-SK"/>
        </w:rPr>
        <w:t>do momentu dosiahnutia 100 % celkových oprávnených výdavkov na projekt</w:t>
      </w:r>
      <w:r w:rsidR="00BD0258">
        <w:rPr>
          <w:rStyle w:val="Odkaznapoznmkupodiarou"/>
          <w:rFonts w:cs="Calibri"/>
          <w:szCs w:val="22"/>
          <w:lang w:val="sk-SK"/>
        </w:rPr>
        <w:footnoteReference w:id="11"/>
      </w:r>
      <w:r w:rsidR="008F025F">
        <w:rPr>
          <w:rFonts w:ascii="Calibri" w:hAnsi="Calibri" w:cs="Calibri"/>
          <w:sz w:val="22"/>
          <w:szCs w:val="22"/>
          <w:lang w:val="sk-SK"/>
        </w:rPr>
        <w:t>.</w:t>
      </w:r>
    </w:p>
    <w:p w14:paraId="2221F945" w14:textId="761FF5EA" w:rsidR="00045CF1" w:rsidRPr="00175C93" w:rsidRDefault="00045CF1" w:rsidP="00DF632F">
      <w:pPr>
        <w:pStyle w:val="Odsekzoznamu"/>
        <w:numPr>
          <w:ilvl w:val="0"/>
          <w:numId w:val="65"/>
        </w:numPr>
        <w:spacing w:after="0" w:line="240" w:lineRule="auto"/>
        <w:ind w:left="426"/>
        <w:contextualSpacing w:val="0"/>
        <w:jc w:val="both"/>
        <w:rPr>
          <w:rFonts w:ascii="Calibri" w:hAnsi="Calibri" w:cs="Calibri"/>
          <w:sz w:val="22"/>
          <w:szCs w:val="22"/>
          <w:lang w:val="sk-SK"/>
        </w:rPr>
      </w:pPr>
      <w:r w:rsidRPr="00175C93">
        <w:rPr>
          <w:rFonts w:ascii="Calibri" w:hAnsi="Calibri" w:cs="Calibri"/>
          <w:sz w:val="22"/>
          <w:szCs w:val="22"/>
          <w:lang w:val="sk-SK"/>
        </w:rPr>
        <w:t>Každá platba MAS z prostriedkov EÚ a ŠR na spolufinancovanie je realizovaná v EUR len do výšky súčtu pomeru zdrojov EÚ a ŠR na spolufinancovanie z oprávnených výdavkov projektu.</w:t>
      </w:r>
    </w:p>
    <w:p w14:paraId="0C649A25" w14:textId="649AEDEC" w:rsidR="00045CF1" w:rsidRDefault="00045CF1" w:rsidP="00DF632F">
      <w:pPr>
        <w:pStyle w:val="Odsekzoznamu"/>
        <w:numPr>
          <w:ilvl w:val="0"/>
          <w:numId w:val="65"/>
        </w:numPr>
        <w:spacing w:after="0" w:line="240" w:lineRule="auto"/>
        <w:ind w:left="426"/>
        <w:contextualSpacing w:val="0"/>
        <w:jc w:val="both"/>
        <w:rPr>
          <w:rFonts w:ascii="Calibri" w:hAnsi="Calibri" w:cs="Calibri"/>
          <w:sz w:val="22"/>
          <w:szCs w:val="22"/>
          <w:lang w:val="sk-SK"/>
        </w:rPr>
      </w:pPr>
      <w:r w:rsidRPr="00175C93">
        <w:rPr>
          <w:rFonts w:ascii="Calibri" w:hAnsi="Calibri" w:cs="Calibri"/>
          <w:sz w:val="22"/>
          <w:szCs w:val="22"/>
          <w:lang w:val="sk-SK"/>
        </w:rPr>
        <w:t>V</w:t>
      </w:r>
      <w:r w:rsidR="009501F8">
        <w:rPr>
          <w:rFonts w:ascii="Calibri" w:hAnsi="Calibri" w:cs="Calibri"/>
          <w:sz w:val="22"/>
          <w:szCs w:val="22"/>
          <w:lang w:val="sk-SK"/>
        </w:rPr>
        <w:t> </w:t>
      </w:r>
      <w:r w:rsidRPr="00175C93">
        <w:rPr>
          <w:rFonts w:ascii="Calibri" w:hAnsi="Calibri" w:cs="Calibri"/>
          <w:sz w:val="22"/>
          <w:szCs w:val="22"/>
          <w:lang w:val="sk-SK"/>
        </w:rPr>
        <w:t>prípade</w:t>
      </w:r>
      <w:r w:rsidR="009501F8">
        <w:rPr>
          <w:rFonts w:ascii="Calibri" w:hAnsi="Calibri" w:cs="Calibri"/>
          <w:sz w:val="22"/>
          <w:szCs w:val="22"/>
          <w:lang w:val="sk-SK"/>
        </w:rPr>
        <w:t xml:space="preserve"> projektu</w:t>
      </w:r>
      <w:r w:rsidRPr="00175C93">
        <w:rPr>
          <w:rFonts w:ascii="Calibri" w:hAnsi="Calibri" w:cs="Calibri"/>
          <w:sz w:val="22"/>
          <w:szCs w:val="22"/>
          <w:lang w:val="sk-SK"/>
        </w:rPr>
        <w:t xml:space="preserve"> financovani</w:t>
      </w:r>
      <w:r w:rsidR="009501F8">
        <w:rPr>
          <w:rFonts w:ascii="Calibri" w:hAnsi="Calibri" w:cs="Calibri"/>
          <w:sz w:val="22"/>
          <w:szCs w:val="22"/>
          <w:lang w:val="sk-SK"/>
        </w:rPr>
        <w:t>a</w:t>
      </w:r>
      <w:r w:rsidRPr="00175C93">
        <w:rPr>
          <w:rFonts w:ascii="Calibri" w:hAnsi="Calibri" w:cs="Calibri"/>
          <w:sz w:val="22"/>
          <w:szCs w:val="22"/>
          <w:lang w:val="sk-SK"/>
        </w:rPr>
        <w:t xml:space="preserve"> chodu MAS má táto povinnosť použiť vlastné zdroje na spolufinancovanie oprávnených výdavkov projektu a preto každá platba musí byť doplnená zdrojmi MAS v pomere schválenom na projekt.</w:t>
      </w:r>
    </w:p>
    <w:p w14:paraId="126E796B" w14:textId="77777777" w:rsidR="00111EDC" w:rsidRDefault="006E2618" w:rsidP="00DF632F">
      <w:pPr>
        <w:pStyle w:val="Odsekzoznamu"/>
        <w:numPr>
          <w:ilvl w:val="0"/>
          <w:numId w:val="65"/>
        </w:numPr>
        <w:spacing w:after="0" w:line="240" w:lineRule="auto"/>
        <w:ind w:left="426"/>
        <w:contextualSpacing w:val="0"/>
        <w:jc w:val="both"/>
        <w:rPr>
          <w:rFonts w:ascii="Calibri" w:hAnsi="Calibri" w:cs="Calibri"/>
          <w:sz w:val="22"/>
          <w:szCs w:val="22"/>
          <w:lang w:val="sk-SK"/>
        </w:rPr>
      </w:pPr>
      <w:r w:rsidRPr="00396071">
        <w:rPr>
          <w:rFonts w:ascii="Calibri" w:hAnsi="Calibri" w:cs="Calibri"/>
          <w:sz w:val="22"/>
          <w:szCs w:val="22"/>
          <w:lang w:val="sk-SK"/>
        </w:rPr>
        <w:t>V prípade projektu financovania implementácie stratégie CLLD</w:t>
      </w:r>
      <w:r w:rsidR="00111EDC">
        <w:rPr>
          <w:rFonts w:ascii="Calibri" w:hAnsi="Calibri" w:cs="Calibri"/>
          <w:sz w:val="22"/>
          <w:szCs w:val="22"/>
          <w:lang w:val="sk-SK"/>
        </w:rPr>
        <w:t xml:space="preserve"> platí:</w:t>
      </w:r>
    </w:p>
    <w:p w14:paraId="7C11D6DC" w14:textId="1D807466" w:rsidR="00396071" w:rsidRDefault="006E2618" w:rsidP="00D1195E">
      <w:pPr>
        <w:pStyle w:val="Odsekzoznamu"/>
        <w:numPr>
          <w:ilvl w:val="0"/>
          <w:numId w:val="168"/>
        </w:numPr>
        <w:spacing w:after="0" w:line="240" w:lineRule="auto"/>
        <w:ind w:left="1134"/>
        <w:contextualSpacing w:val="0"/>
        <w:jc w:val="both"/>
        <w:rPr>
          <w:rFonts w:ascii="Calibri" w:hAnsi="Calibri" w:cs="Calibri"/>
          <w:sz w:val="22"/>
          <w:szCs w:val="22"/>
          <w:lang w:val="sk-SK"/>
        </w:rPr>
      </w:pPr>
      <w:r w:rsidRPr="00396071">
        <w:rPr>
          <w:rFonts w:ascii="Calibri" w:hAnsi="Calibri" w:cs="Calibri"/>
          <w:sz w:val="22"/>
          <w:szCs w:val="22"/>
          <w:lang w:val="sk-SK"/>
        </w:rPr>
        <w:t xml:space="preserve">spolufinancovanie </w:t>
      </w:r>
      <w:r w:rsidR="00396071">
        <w:rPr>
          <w:rFonts w:ascii="Calibri" w:hAnsi="Calibri" w:cs="Calibri"/>
          <w:sz w:val="22"/>
          <w:szCs w:val="22"/>
          <w:lang w:val="sk-SK"/>
        </w:rPr>
        <w:t xml:space="preserve">projektu </w:t>
      </w:r>
      <w:r w:rsidR="00111EDC">
        <w:rPr>
          <w:rFonts w:ascii="Calibri" w:hAnsi="Calibri" w:cs="Calibri"/>
          <w:sz w:val="22"/>
          <w:szCs w:val="22"/>
          <w:lang w:val="sk-SK"/>
        </w:rPr>
        <w:t xml:space="preserve">MAS </w:t>
      </w:r>
      <w:r w:rsidR="00396071">
        <w:rPr>
          <w:rFonts w:ascii="Calibri" w:hAnsi="Calibri" w:cs="Calibri"/>
          <w:sz w:val="22"/>
          <w:szCs w:val="22"/>
          <w:lang w:val="sk-SK"/>
        </w:rPr>
        <w:t xml:space="preserve">z vlastných zdrojov </w:t>
      </w:r>
      <w:r w:rsidR="00111EDC">
        <w:rPr>
          <w:rFonts w:ascii="Calibri" w:hAnsi="Calibri" w:cs="Calibri"/>
          <w:sz w:val="22"/>
          <w:szCs w:val="22"/>
          <w:lang w:val="sk-SK"/>
        </w:rPr>
        <w:t xml:space="preserve">je </w:t>
      </w:r>
      <w:r w:rsidRPr="00396071">
        <w:rPr>
          <w:rFonts w:ascii="Calibri" w:hAnsi="Calibri" w:cs="Calibri"/>
          <w:sz w:val="22"/>
          <w:szCs w:val="22"/>
          <w:lang w:val="sk-SK"/>
        </w:rPr>
        <w:t xml:space="preserve">zabezpečené prostredníctvom </w:t>
      </w:r>
      <w:r w:rsidR="00396071" w:rsidRPr="00396071">
        <w:rPr>
          <w:rFonts w:ascii="Calibri" w:hAnsi="Calibri" w:cs="Calibri"/>
          <w:sz w:val="22"/>
          <w:szCs w:val="22"/>
          <w:lang w:val="sk-SK"/>
        </w:rPr>
        <w:t xml:space="preserve">povinného spolufinancovania projektov </w:t>
      </w:r>
      <w:r w:rsidR="00396071">
        <w:rPr>
          <w:rFonts w:ascii="Calibri" w:hAnsi="Calibri" w:cs="Calibri"/>
          <w:sz w:val="22"/>
          <w:szCs w:val="22"/>
          <w:lang w:val="sk-SK"/>
        </w:rPr>
        <w:t xml:space="preserve">na úrovni </w:t>
      </w:r>
      <w:r w:rsidR="00396071" w:rsidRPr="00396071">
        <w:rPr>
          <w:rFonts w:ascii="Calibri" w:hAnsi="Calibri" w:cs="Calibri"/>
          <w:sz w:val="22"/>
          <w:szCs w:val="22"/>
          <w:lang w:val="sk-SK"/>
        </w:rPr>
        <w:t>užívateľov</w:t>
      </w:r>
      <w:r w:rsidR="00396071">
        <w:rPr>
          <w:rFonts w:ascii="Calibri" w:hAnsi="Calibri" w:cs="Calibri"/>
          <w:sz w:val="22"/>
          <w:szCs w:val="22"/>
          <w:lang w:val="sk-SK"/>
        </w:rPr>
        <w:t>. S</w:t>
      </w:r>
      <w:r w:rsidR="00396071" w:rsidRPr="00396071">
        <w:rPr>
          <w:rFonts w:ascii="Calibri" w:hAnsi="Calibri" w:cs="Calibri"/>
          <w:sz w:val="22"/>
          <w:szCs w:val="22"/>
          <w:lang w:val="sk-SK"/>
        </w:rPr>
        <w:t xml:space="preserve">amotná MAS neznáša žiadne finančné zaťaženie súvisiace so spolufinancovaním </w:t>
      </w:r>
      <w:r w:rsidR="001B1DF4" w:rsidRPr="00396071">
        <w:rPr>
          <w:rFonts w:ascii="Calibri" w:hAnsi="Calibri" w:cs="Calibri"/>
          <w:sz w:val="22"/>
          <w:szCs w:val="22"/>
          <w:lang w:val="sk-SK"/>
        </w:rPr>
        <w:t>implementácie stratégie CLLD</w:t>
      </w:r>
      <w:r w:rsidR="00F819F5">
        <w:rPr>
          <w:rFonts w:ascii="Calibri" w:hAnsi="Calibri" w:cs="Calibri"/>
          <w:sz w:val="22"/>
          <w:szCs w:val="22"/>
          <w:lang w:val="sk-SK"/>
        </w:rPr>
        <w:t>,</w:t>
      </w:r>
    </w:p>
    <w:p w14:paraId="63FE215B" w14:textId="4C7AB38A" w:rsidR="00B95A43" w:rsidRPr="00396071" w:rsidRDefault="00B95A43" w:rsidP="00D1195E">
      <w:pPr>
        <w:pStyle w:val="Odsekzoznamu"/>
        <w:numPr>
          <w:ilvl w:val="0"/>
          <w:numId w:val="168"/>
        </w:numPr>
        <w:spacing w:after="0" w:line="240" w:lineRule="auto"/>
        <w:ind w:left="1134"/>
        <w:contextualSpacing w:val="0"/>
        <w:jc w:val="both"/>
        <w:rPr>
          <w:rFonts w:ascii="Calibri" w:hAnsi="Calibri" w:cs="Calibri"/>
          <w:sz w:val="22"/>
          <w:szCs w:val="22"/>
          <w:lang w:val="sk-SK"/>
        </w:rPr>
      </w:pPr>
      <w:r>
        <w:rPr>
          <w:rFonts w:ascii="Calibri" w:hAnsi="Calibri" w:cs="Calibri"/>
          <w:sz w:val="22"/>
          <w:szCs w:val="22"/>
          <w:lang w:val="sk-SK"/>
        </w:rPr>
        <w:t>ŽoP užívateľa predkladá užívateľ MAS v súlade s inštrukciami uvedenými v príručke pre užívateľa</w:t>
      </w:r>
      <w:r w:rsidR="0066354F">
        <w:rPr>
          <w:rFonts w:ascii="Calibri" w:hAnsi="Calibri" w:cs="Calibri"/>
          <w:sz w:val="22"/>
          <w:szCs w:val="22"/>
          <w:lang w:val="sk-SK"/>
        </w:rPr>
        <w:t xml:space="preserve"> a MAS zostavuje ŽoP na úrovni MAS tak, aby neohrozila implementáciu projektov užívateľov,</w:t>
      </w:r>
    </w:p>
    <w:p w14:paraId="2C327459" w14:textId="165B47A8" w:rsidR="006E2618" w:rsidRDefault="00F819F5" w:rsidP="00D1195E">
      <w:pPr>
        <w:pStyle w:val="Odsekzoznamu"/>
        <w:numPr>
          <w:ilvl w:val="0"/>
          <w:numId w:val="168"/>
        </w:numPr>
        <w:spacing w:after="0" w:line="240" w:lineRule="auto"/>
        <w:ind w:left="1134"/>
        <w:contextualSpacing w:val="0"/>
        <w:jc w:val="both"/>
        <w:rPr>
          <w:rFonts w:ascii="Calibri" w:hAnsi="Calibri" w:cs="Calibri"/>
          <w:sz w:val="22"/>
          <w:szCs w:val="22"/>
          <w:lang w:val="sk-SK"/>
        </w:rPr>
      </w:pPr>
      <w:r>
        <w:rPr>
          <w:rFonts w:ascii="Calibri" w:hAnsi="Calibri" w:cs="Calibri"/>
          <w:sz w:val="22"/>
          <w:szCs w:val="22"/>
          <w:lang w:val="sk-SK"/>
        </w:rPr>
        <w:t>s</w:t>
      </w:r>
      <w:r w:rsidR="006E2618" w:rsidRPr="006E2618">
        <w:rPr>
          <w:rFonts w:ascii="Calibri" w:hAnsi="Calibri" w:cs="Calibri"/>
          <w:sz w:val="22"/>
          <w:szCs w:val="22"/>
          <w:lang w:val="sk-SK"/>
        </w:rPr>
        <w:t>polufinancovani</w:t>
      </w:r>
      <w:r>
        <w:rPr>
          <w:rFonts w:ascii="Calibri" w:hAnsi="Calibri" w:cs="Calibri"/>
          <w:sz w:val="22"/>
          <w:szCs w:val="22"/>
          <w:lang w:val="sk-SK"/>
        </w:rPr>
        <w:t>e</w:t>
      </w:r>
      <w:r w:rsidR="006E2618" w:rsidRPr="006E2618">
        <w:rPr>
          <w:rFonts w:ascii="Calibri" w:hAnsi="Calibri" w:cs="Calibri"/>
          <w:sz w:val="22"/>
          <w:szCs w:val="22"/>
          <w:lang w:val="sk-SK"/>
        </w:rPr>
        <w:t xml:space="preserve"> užívateľa </w:t>
      </w:r>
      <w:r w:rsidR="00396071">
        <w:rPr>
          <w:rFonts w:ascii="Calibri" w:hAnsi="Calibri" w:cs="Calibri"/>
          <w:sz w:val="22"/>
          <w:szCs w:val="22"/>
          <w:lang w:val="sk-SK"/>
        </w:rPr>
        <w:t>predstavuje</w:t>
      </w:r>
      <w:r w:rsidR="006E2618" w:rsidRPr="006E2618">
        <w:rPr>
          <w:rFonts w:ascii="Calibri" w:hAnsi="Calibri" w:cs="Calibri"/>
          <w:sz w:val="22"/>
          <w:szCs w:val="22"/>
          <w:lang w:val="sk-SK"/>
        </w:rPr>
        <w:t xml:space="preserve"> rozdiel medzi sum</w:t>
      </w:r>
      <w:r w:rsidR="002608D6">
        <w:rPr>
          <w:rFonts w:ascii="Calibri" w:hAnsi="Calibri" w:cs="Calibri"/>
          <w:sz w:val="22"/>
          <w:szCs w:val="22"/>
          <w:lang w:val="sk-SK"/>
        </w:rPr>
        <w:t xml:space="preserve">ami </w:t>
      </w:r>
      <w:r w:rsidR="006E2618" w:rsidRPr="006E2618">
        <w:rPr>
          <w:rFonts w:ascii="Calibri" w:hAnsi="Calibri" w:cs="Calibri"/>
          <w:sz w:val="22"/>
          <w:szCs w:val="22"/>
          <w:lang w:val="sk-SK"/>
        </w:rPr>
        <w:t>príspevku a</w:t>
      </w:r>
      <w:r w:rsidR="002608D6">
        <w:rPr>
          <w:rFonts w:ascii="Calibri" w:hAnsi="Calibri" w:cs="Calibri"/>
          <w:sz w:val="22"/>
          <w:szCs w:val="22"/>
          <w:lang w:val="sk-SK"/>
        </w:rPr>
        <w:t> </w:t>
      </w:r>
      <w:r w:rsidR="00396071">
        <w:rPr>
          <w:rFonts w:ascii="Calibri" w:hAnsi="Calibri" w:cs="Calibri"/>
          <w:sz w:val="22"/>
          <w:szCs w:val="22"/>
          <w:lang w:val="sk-SK"/>
        </w:rPr>
        <w:t>oprávnených výdavkov užívateľa</w:t>
      </w:r>
      <w:r w:rsidR="00B95A43">
        <w:rPr>
          <w:rFonts w:ascii="Calibri" w:hAnsi="Calibri" w:cs="Calibri"/>
          <w:sz w:val="22"/>
          <w:szCs w:val="22"/>
          <w:lang w:val="sk-SK"/>
        </w:rPr>
        <w:t xml:space="preserve"> </w:t>
      </w:r>
      <w:r w:rsidR="002608D6">
        <w:rPr>
          <w:rFonts w:ascii="Calibri" w:hAnsi="Calibri" w:cs="Calibri"/>
          <w:sz w:val="22"/>
          <w:szCs w:val="22"/>
          <w:lang w:val="sk-SK"/>
        </w:rPr>
        <w:t>(uznanými MAS) v </w:t>
      </w:r>
      <w:r w:rsidR="00B95A43">
        <w:rPr>
          <w:rFonts w:ascii="Calibri" w:hAnsi="Calibri" w:cs="Calibri"/>
          <w:sz w:val="22"/>
          <w:szCs w:val="22"/>
          <w:lang w:val="sk-SK"/>
        </w:rPr>
        <w:t>ZoP</w:t>
      </w:r>
      <w:r w:rsidR="002608D6">
        <w:rPr>
          <w:rFonts w:ascii="Calibri" w:hAnsi="Calibri" w:cs="Calibri"/>
          <w:sz w:val="22"/>
          <w:szCs w:val="22"/>
          <w:lang w:val="sk-SK"/>
        </w:rPr>
        <w:t xml:space="preserve"> predloženej užívateľom</w:t>
      </w:r>
      <w:r w:rsidR="00396071">
        <w:rPr>
          <w:rFonts w:ascii="Calibri" w:hAnsi="Calibri" w:cs="Calibri"/>
          <w:sz w:val="22"/>
          <w:szCs w:val="22"/>
          <w:lang w:val="sk-SK"/>
        </w:rPr>
        <w:t>. Táto hodnota pokrýva povinné spolufinancovanie MAS na úrovni projektu financovan</w:t>
      </w:r>
      <w:r>
        <w:rPr>
          <w:rFonts w:ascii="Calibri" w:hAnsi="Calibri" w:cs="Calibri"/>
          <w:sz w:val="22"/>
          <w:szCs w:val="22"/>
          <w:lang w:val="sk-SK"/>
        </w:rPr>
        <w:t>ia implementácie stratégie CLLD,</w:t>
      </w:r>
    </w:p>
    <w:p w14:paraId="0BFB48C7" w14:textId="00B431DA" w:rsidR="00F819F5" w:rsidRDefault="00F819F5" w:rsidP="00D1195E">
      <w:pPr>
        <w:pStyle w:val="Odsekzoznamu"/>
        <w:numPr>
          <w:ilvl w:val="0"/>
          <w:numId w:val="168"/>
        </w:numPr>
        <w:spacing w:after="0" w:line="240" w:lineRule="auto"/>
        <w:ind w:left="1134"/>
        <w:contextualSpacing w:val="0"/>
        <w:jc w:val="both"/>
        <w:rPr>
          <w:rFonts w:ascii="Calibri" w:hAnsi="Calibri" w:cs="Calibri"/>
          <w:sz w:val="22"/>
          <w:szCs w:val="22"/>
          <w:lang w:val="sk-SK"/>
        </w:rPr>
      </w:pPr>
      <w:r>
        <w:rPr>
          <w:rFonts w:ascii="Calibri" w:hAnsi="Calibri" w:cs="Calibri"/>
          <w:sz w:val="22"/>
          <w:szCs w:val="22"/>
          <w:lang w:val="sk-SK"/>
        </w:rPr>
        <w:t>s</w:t>
      </w:r>
      <w:r w:rsidR="00396071">
        <w:rPr>
          <w:rFonts w:ascii="Calibri" w:hAnsi="Calibri" w:cs="Calibri"/>
          <w:sz w:val="22"/>
          <w:szCs w:val="22"/>
          <w:lang w:val="sk-SK"/>
        </w:rPr>
        <w:t> ohľadom na rôzne miery príspevku, ktoré budú poskytované v rámci projektu financovania implementácie stratégie CLLD pre rôznych užívateľov, resp. rôzne projekty užívateľov, budú ako oprávnené výdavky do ŽoP MAS zahrnuté rekalkulované oprávnené výdavky, ktoré zohľadnia mieru vlastného spolufinancovania MAS tak, aby</w:t>
      </w:r>
      <w:r>
        <w:rPr>
          <w:rFonts w:ascii="Calibri" w:hAnsi="Calibri" w:cs="Calibri"/>
          <w:sz w:val="22"/>
          <w:szCs w:val="22"/>
          <w:lang w:val="sk-SK"/>
        </w:rPr>
        <w:t> </w:t>
      </w:r>
      <w:r w:rsidR="001B1DF4">
        <w:rPr>
          <w:rFonts w:ascii="Calibri" w:hAnsi="Calibri" w:cs="Calibri"/>
          <w:sz w:val="22"/>
          <w:szCs w:val="22"/>
          <w:lang w:val="sk-SK"/>
        </w:rPr>
        <w:t>boli dodržané pravidlá vyplývajúce zo Stratégie financovania EŠ</w:t>
      </w:r>
      <w:r w:rsidR="002E4D17">
        <w:rPr>
          <w:rFonts w:ascii="Calibri" w:hAnsi="Calibri" w:cs="Calibri"/>
          <w:sz w:val="22"/>
          <w:szCs w:val="22"/>
          <w:lang w:val="sk-SK"/>
        </w:rPr>
        <w:t>I</w:t>
      </w:r>
      <w:r w:rsidR="001B1DF4">
        <w:rPr>
          <w:rFonts w:ascii="Calibri" w:hAnsi="Calibri" w:cs="Calibri"/>
          <w:sz w:val="22"/>
          <w:szCs w:val="22"/>
          <w:lang w:val="sk-SK"/>
        </w:rPr>
        <w:t>F a zároveň ustanovenie písm. a) tohto odseku.</w:t>
      </w:r>
    </w:p>
    <w:p w14:paraId="372B32CE" w14:textId="791DE32B" w:rsidR="00396071" w:rsidRPr="00EC6911" w:rsidRDefault="00396071" w:rsidP="00EC6911">
      <w:pPr>
        <w:spacing w:after="0" w:line="240" w:lineRule="auto"/>
        <w:ind w:left="426"/>
        <w:jc w:val="both"/>
        <w:rPr>
          <w:rFonts w:ascii="Calibri" w:hAnsi="Calibri" w:cs="Calibri"/>
          <w:sz w:val="22"/>
          <w:szCs w:val="22"/>
          <w:lang w:val="sk-SK"/>
        </w:rPr>
      </w:pPr>
      <w:r w:rsidRPr="00EC6911">
        <w:rPr>
          <w:rFonts w:ascii="Calibri" w:hAnsi="Calibri" w:cs="Calibri"/>
          <w:sz w:val="22"/>
          <w:szCs w:val="22"/>
          <w:lang w:val="sk-SK"/>
        </w:rPr>
        <w:t>Pravidlá výpočtu a zaraďovania (agregácie) oprávnených výdavkov zo ŽoP užívateľa do ŽoP MAS sú uvedené v prílohe č. 4 príručky pre prijímateľa.</w:t>
      </w:r>
      <w:r w:rsidR="002E4D17">
        <w:rPr>
          <w:rFonts w:ascii="Calibri" w:hAnsi="Calibri" w:cs="Calibri"/>
          <w:sz w:val="22"/>
          <w:szCs w:val="22"/>
          <w:lang w:val="sk-SK"/>
        </w:rPr>
        <w:t xml:space="preserve"> </w:t>
      </w:r>
    </w:p>
    <w:p w14:paraId="0A7A3B43" w14:textId="77777777" w:rsidR="00045CF1" w:rsidRPr="00175C93" w:rsidRDefault="00045CF1" w:rsidP="00DF632F">
      <w:pPr>
        <w:pStyle w:val="Odsekzoznamu"/>
        <w:numPr>
          <w:ilvl w:val="0"/>
          <w:numId w:val="65"/>
        </w:numPr>
        <w:spacing w:after="0" w:line="240" w:lineRule="auto"/>
        <w:ind w:left="426"/>
        <w:contextualSpacing w:val="0"/>
        <w:jc w:val="both"/>
        <w:rPr>
          <w:rFonts w:ascii="Calibri" w:hAnsi="Calibri" w:cs="Calibri"/>
          <w:sz w:val="22"/>
          <w:szCs w:val="22"/>
          <w:lang w:val="sk-SK"/>
        </w:rPr>
      </w:pPr>
      <w:r w:rsidRPr="00175C93">
        <w:rPr>
          <w:rFonts w:ascii="Calibri" w:hAnsi="Calibri" w:cs="Calibri"/>
          <w:sz w:val="22"/>
          <w:szCs w:val="22"/>
          <w:lang w:val="sk-SK"/>
        </w:rPr>
        <w:t xml:space="preserve">Poskytnutie prostriedkov systémom refundácie podlieha predchádzajúcemu schváleniu CO. Poskytnutie prostriedkov systémom predfinancovania v etape poskytnutia predfinancovania </w:t>
      </w:r>
      <w:r w:rsidRPr="00175C93">
        <w:rPr>
          <w:rFonts w:ascii="Calibri" w:hAnsi="Calibri" w:cs="Calibri"/>
          <w:sz w:val="22"/>
          <w:szCs w:val="22"/>
          <w:lang w:val="sk-SK"/>
        </w:rPr>
        <w:lastRenderedPageBreak/>
        <w:t>nepodlieha predchádzajúcemu schváleniu CO. Zúčtovanie poskytnutého predfinancovania podlieha predchádzajúcemu schváleniu CO.</w:t>
      </w:r>
    </w:p>
    <w:p w14:paraId="0E402733" w14:textId="565ECEFD" w:rsidR="00045CF1" w:rsidRDefault="00045CF1" w:rsidP="00DF632F">
      <w:pPr>
        <w:pStyle w:val="Odsekzoznamu"/>
        <w:numPr>
          <w:ilvl w:val="0"/>
          <w:numId w:val="65"/>
        </w:numPr>
        <w:spacing w:after="0" w:line="240" w:lineRule="auto"/>
        <w:ind w:left="426"/>
        <w:contextualSpacing w:val="0"/>
        <w:jc w:val="both"/>
        <w:rPr>
          <w:rFonts w:ascii="Calibri" w:hAnsi="Calibri" w:cs="Calibri"/>
          <w:sz w:val="22"/>
          <w:szCs w:val="22"/>
          <w:lang w:val="sk-SK"/>
        </w:rPr>
      </w:pPr>
      <w:r w:rsidRPr="00175C93">
        <w:rPr>
          <w:rFonts w:ascii="Calibri" w:hAnsi="Calibri" w:cs="Calibri"/>
          <w:sz w:val="22"/>
          <w:szCs w:val="22"/>
          <w:lang w:val="sk-SK"/>
        </w:rPr>
        <w:t xml:space="preserve">Momentom začatia výkonu administratívnej finančnej kontroly ŽoP zo strany RO pre IROP je doručenie (t. j. prijatie) </w:t>
      </w:r>
      <w:r w:rsidR="0026008E">
        <w:rPr>
          <w:rFonts w:ascii="Calibri" w:hAnsi="Calibri" w:cs="Calibri"/>
          <w:sz w:val="22"/>
          <w:szCs w:val="22"/>
          <w:lang w:val="sk-SK"/>
        </w:rPr>
        <w:t>písomnej</w:t>
      </w:r>
      <w:r w:rsidR="0026008E" w:rsidRPr="00175C93">
        <w:rPr>
          <w:rFonts w:ascii="Calibri" w:hAnsi="Calibri" w:cs="Calibri"/>
          <w:sz w:val="22"/>
          <w:szCs w:val="22"/>
          <w:lang w:val="sk-SK"/>
        </w:rPr>
        <w:t xml:space="preserve"> </w:t>
      </w:r>
      <w:r w:rsidRPr="00175C93">
        <w:rPr>
          <w:rFonts w:ascii="Calibri" w:hAnsi="Calibri" w:cs="Calibri"/>
          <w:sz w:val="22"/>
          <w:szCs w:val="22"/>
          <w:lang w:val="sk-SK"/>
        </w:rPr>
        <w:t>formy ŽoP na RO pre IROP. Do plynutia lehoty sa nezapočítava deň, keď došlo k skutočnosti určujúcej začiatok lehoty. Momentom ukončenia administratívnej finančnej kontroly ŽoP je zaslanie správy z kontroly MAS.</w:t>
      </w:r>
    </w:p>
    <w:p w14:paraId="1D9C042D" w14:textId="77777777" w:rsidR="00045CF1" w:rsidRPr="00175C93" w:rsidRDefault="00045CF1" w:rsidP="00DF632F">
      <w:pPr>
        <w:pStyle w:val="Nadpis30"/>
        <w:spacing w:before="0"/>
        <w:jc w:val="both"/>
        <w:rPr>
          <w:rFonts w:ascii="Calibri" w:hAnsi="Calibri" w:cs="Calibri"/>
          <w:b/>
          <w:color w:val="001D58" w:themeColor="accent1" w:themeShade="BF"/>
          <w:szCs w:val="22"/>
          <w:lang w:val="sk-SK"/>
        </w:rPr>
      </w:pPr>
      <w:bookmarkStart w:id="225" w:name="_Toc505445050"/>
      <w:bookmarkStart w:id="226" w:name="_Toc508721455"/>
      <w:r w:rsidRPr="00175C93">
        <w:rPr>
          <w:rFonts w:ascii="Calibri" w:hAnsi="Calibri" w:cs="Calibri"/>
          <w:b/>
          <w:color w:val="001D58" w:themeColor="accent1" w:themeShade="BF"/>
          <w:szCs w:val="22"/>
          <w:lang w:val="sk-SK"/>
        </w:rPr>
        <w:t>Realizácia platieb</w:t>
      </w:r>
      <w:bookmarkEnd w:id="225"/>
      <w:bookmarkEnd w:id="226"/>
    </w:p>
    <w:p w14:paraId="0558E47B" w14:textId="77777777" w:rsidR="00045CF1" w:rsidRPr="00565F85" w:rsidRDefault="00045CF1" w:rsidP="00DF632F">
      <w:pPr>
        <w:spacing w:after="0" w:line="240" w:lineRule="auto"/>
        <w:jc w:val="both"/>
        <w:rPr>
          <w:rFonts w:ascii="Calibri" w:eastAsiaTheme="majorEastAsia" w:hAnsi="Calibri" w:cs="Calibri"/>
          <w:b/>
          <w:sz w:val="22"/>
          <w:szCs w:val="22"/>
          <w:lang w:val="sk-SK"/>
        </w:rPr>
      </w:pPr>
      <w:r w:rsidRPr="00565F85">
        <w:rPr>
          <w:rFonts w:ascii="Calibri" w:eastAsiaTheme="majorEastAsia" w:hAnsi="Calibri" w:cs="Calibri"/>
          <w:b/>
          <w:sz w:val="22"/>
          <w:szCs w:val="22"/>
          <w:lang w:val="sk-SK"/>
        </w:rPr>
        <w:t>Vo vzťahu riadiaci orgán/platobná jednotka – MAS</w:t>
      </w:r>
    </w:p>
    <w:p w14:paraId="3E41E3A7" w14:textId="58F80F1B" w:rsidR="00045CF1" w:rsidRPr="00565F85" w:rsidRDefault="00045CF1" w:rsidP="00DF632F">
      <w:pPr>
        <w:pStyle w:val="Odsekzoznamu"/>
        <w:numPr>
          <w:ilvl w:val="0"/>
          <w:numId w:val="70"/>
        </w:numPr>
        <w:spacing w:after="0" w:line="240" w:lineRule="auto"/>
        <w:ind w:left="426"/>
        <w:contextualSpacing w:val="0"/>
        <w:jc w:val="both"/>
        <w:rPr>
          <w:rFonts w:ascii="Calibri" w:hAnsi="Calibri" w:cs="Calibri"/>
          <w:sz w:val="22"/>
          <w:szCs w:val="22"/>
          <w:lang w:val="sk-SK"/>
        </w:rPr>
      </w:pPr>
      <w:r w:rsidRPr="00565F85">
        <w:rPr>
          <w:rFonts w:ascii="Calibri" w:hAnsi="Calibri" w:cs="Calibri"/>
          <w:sz w:val="22"/>
          <w:szCs w:val="22"/>
          <w:lang w:val="sk-SK"/>
        </w:rPr>
        <w:t>Prostriedky EÚ a ŠR na spolufinancovanie z príslušného výdavkového účtu PJ sú prevedené formou transferu na účet MAS definovaný v zmluve o NFP.</w:t>
      </w:r>
    </w:p>
    <w:p w14:paraId="00C75484" w14:textId="77777777" w:rsidR="00045CF1" w:rsidRPr="00565F85" w:rsidRDefault="00045CF1" w:rsidP="00DF632F">
      <w:pPr>
        <w:spacing w:after="0" w:line="240" w:lineRule="auto"/>
        <w:jc w:val="both"/>
        <w:rPr>
          <w:rFonts w:ascii="Calibri" w:eastAsiaTheme="majorEastAsia" w:hAnsi="Calibri" w:cs="Calibri"/>
          <w:b/>
          <w:sz w:val="22"/>
          <w:szCs w:val="22"/>
          <w:lang w:val="sk-SK"/>
        </w:rPr>
      </w:pPr>
      <w:r w:rsidRPr="00565F85">
        <w:rPr>
          <w:rFonts w:ascii="Calibri" w:eastAsiaTheme="majorEastAsia" w:hAnsi="Calibri" w:cs="Calibri"/>
          <w:b/>
          <w:sz w:val="22"/>
          <w:szCs w:val="22"/>
          <w:lang w:val="sk-SK"/>
        </w:rPr>
        <w:t>Vo vzťahu MAS – dodávateľ/zhotoviteľ</w:t>
      </w:r>
    </w:p>
    <w:p w14:paraId="7A01ED11" w14:textId="1C622906" w:rsidR="00045CF1" w:rsidRPr="00565F85" w:rsidRDefault="00045CF1" w:rsidP="00DF632F">
      <w:pPr>
        <w:pStyle w:val="Odsekzoznamu"/>
        <w:numPr>
          <w:ilvl w:val="0"/>
          <w:numId w:val="70"/>
        </w:numPr>
        <w:spacing w:after="0" w:line="240" w:lineRule="auto"/>
        <w:ind w:left="426"/>
        <w:contextualSpacing w:val="0"/>
        <w:jc w:val="both"/>
        <w:rPr>
          <w:rFonts w:ascii="Calibri" w:hAnsi="Calibri" w:cs="Calibri"/>
          <w:sz w:val="22"/>
          <w:szCs w:val="22"/>
          <w:lang w:val="sk-SK"/>
        </w:rPr>
      </w:pPr>
      <w:r w:rsidRPr="00565F85">
        <w:rPr>
          <w:rFonts w:ascii="Calibri" w:hAnsi="Calibri" w:cs="Calibri"/>
          <w:sz w:val="22"/>
          <w:szCs w:val="22"/>
          <w:lang w:val="sk-SK"/>
        </w:rPr>
        <w:t>MAS uhrádza účtovné doklady súvisiace s realizáciou projektu dodávateľovi/zhotoviteľovi</w:t>
      </w:r>
      <w:r w:rsidR="00A26469">
        <w:rPr>
          <w:rFonts w:ascii="Calibri" w:hAnsi="Calibri" w:cs="Calibri"/>
          <w:sz w:val="22"/>
          <w:szCs w:val="22"/>
          <w:lang w:val="sk-SK"/>
        </w:rPr>
        <w:t>/zamestnancom</w:t>
      </w:r>
      <w:r w:rsidRPr="00565F85">
        <w:rPr>
          <w:rFonts w:ascii="Calibri" w:hAnsi="Calibri" w:cs="Calibri"/>
          <w:sz w:val="22"/>
          <w:szCs w:val="22"/>
          <w:lang w:val="sk-SK"/>
        </w:rPr>
        <w:t>.</w:t>
      </w:r>
    </w:p>
    <w:p w14:paraId="4AA904A4" w14:textId="6C483B81" w:rsidR="00045CF1" w:rsidRPr="00565F85" w:rsidRDefault="00045CF1" w:rsidP="00DF632F">
      <w:pPr>
        <w:pStyle w:val="Odsekzoznamu"/>
        <w:numPr>
          <w:ilvl w:val="0"/>
          <w:numId w:val="70"/>
        </w:numPr>
        <w:spacing w:after="0" w:line="240" w:lineRule="auto"/>
        <w:ind w:left="426"/>
        <w:contextualSpacing w:val="0"/>
        <w:jc w:val="both"/>
        <w:rPr>
          <w:rFonts w:ascii="Calibri" w:hAnsi="Calibri" w:cs="Calibri"/>
          <w:sz w:val="22"/>
          <w:szCs w:val="22"/>
          <w:lang w:val="sk-SK"/>
        </w:rPr>
      </w:pPr>
      <w:r w:rsidRPr="00565F85">
        <w:rPr>
          <w:rFonts w:ascii="Calibri" w:hAnsi="Calibri" w:cs="Calibri"/>
          <w:sz w:val="22"/>
          <w:szCs w:val="22"/>
          <w:lang w:val="sk-SK"/>
        </w:rPr>
        <w:t>V prípade projektov, ktoré obsahujú aj neoprávnené výdavky, je tieto MAS povinná uhrádzať dodávateľovi/zhotoviteľovi</w:t>
      </w:r>
      <w:r w:rsidR="00A26469">
        <w:rPr>
          <w:rFonts w:ascii="Calibri" w:hAnsi="Calibri" w:cs="Calibri"/>
          <w:sz w:val="22"/>
          <w:szCs w:val="22"/>
          <w:lang w:val="sk-SK"/>
        </w:rPr>
        <w:t>/zamestnancovi</w:t>
      </w:r>
      <w:r w:rsidRPr="00565F85">
        <w:rPr>
          <w:rFonts w:ascii="Calibri" w:hAnsi="Calibri" w:cs="Calibri"/>
          <w:sz w:val="22"/>
          <w:szCs w:val="22"/>
          <w:lang w:val="sk-SK"/>
        </w:rPr>
        <w:t xml:space="preserve"> z vlastných/úverových zdrojov (záväzky voči dodávateľovi/zhotoviteľovi</w:t>
      </w:r>
      <w:r w:rsidR="00A26469">
        <w:rPr>
          <w:rFonts w:ascii="Calibri" w:hAnsi="Calibri" w:cs="Calibri"/>
          <w:sz w:val="22"/>
          <w:szCs w:val="22"/>
          <w:lang w:val="sk-SK"/>
        </w:rPr>
        <w:t>/zamestnancovi</w:t>
      </w:r>
      <w:r w:rsidRPr="00565F85">
        <w:rPr>
          <w:rFonts w:ascii="Calibri" w:hAnsi="Calibri" w:cs="Calibri"/>
          <w:sz w:val="22"/>
          <w:szCs w:val="22"/>
          <w:lang w:val="sk-SK"/>
        </w:rPr>
        <w:t xml:space="preserve"> musia byť plne vysporiadané aj v prípadoch, ak obsahujú neoprávnenú časť).</w:t>
      </w:r>
    </w:p>
    <w:p w14:paraId="5123F306" w14:textId="77777777" w:rsidR="00045CF1" w:rsidRPr="00565F85" w:rsidRDefault="00045CF1" w:rsidP="00DF632F">
      <w:pPr>
        <w:spacing w:after="0" w:line="240" w:lineRule="auto"/>
        <w:jc w:val="both"/>
        <w:rPr>
          <w:rFonts w:ascii="Calibri" w:eastAsiaTheme="majorEastAsia" w:hAnsi="Calibri" w:cs="Calibri"/>
          <w:b/>
          <w:sz w:val="22"/>
          <w:szCs w:val="22"/>
          <w:lang w:val="sk-SK"/>
        </w:rPr>
      </w:pPr>
      <w:r w:rsidRPr="00565F85">
        <w:rPr>
          <w:rFonts w:ascii="Calibri" w:eastAsiaTheme="majorEastAsia" w:hAnsi="Calibri" w:cs="Calibri"/>
          <w:b/>
          <w:sz w:val="22"/>
          <w:szCs w:val="22"/>
          <w:lang w:val="sk-SK"/>
        </w:rPr>
        <w:t>Vo vzťahu MAS – užívateľ</w:t>
      </w:r>
    </w:p>
    <w:p w14:paraId="6B2F1926" w14:textId="78EA62A9" w:rsidR="00045CF1" w:rsidRDefault="00045CF1" w:rsidP="00DF632F">
      <w:pPr>
        <w:pStyle w:val="Odsekzoznamu"/>
        <w:numPr>
          <w:ilvl w:val="0"/>
          <w:numId w:val="70"/>
        </w:numPr>
        <w:spacing w:after="0" w:line="240" w:lineRule="auto"/>
        <w:ind w:left="426"/>
        <w:contextualSpacing w:val="0"/>
        <w:jc w:val="both"/>
        <w:rPr>
          <w:rFonts w:ascii="Calibri" w:hAnsi="Calibri" w:cs="Calibri"/>
          <w:sz w:val="22"/>
          <w:szCs w:val="22"/>
          <w:lang w:val="sk-SK"/>
        </w:rPr>
      </w:pPr>
      <w:r w:rsidRPr="00565F85">
        <w:rPr>
          <w:rFonts w:ascii="Calibri" w:hAnsi="Calibri" w:cs="Calibri"/>
          <w:sz w:val="22"/>
          <w:szCs w:val="22"/>
          <w:lang w:val="sk-SK"/>
        </w:rPr>
        <w:t>MAS uhrádza príspevky užívateľom na základe ňou schválených ŽoP užívateľov.</w:t>
      </w:r>
    </w:p>
    <w:p w14:paraId="52D7DACA" w14:textId="77777777" w:rsidR="008B2C5B" w:rsidRPr="008B2C5B" w:rsidRDefault="008B2C5B" w:rsidP="00DF632F">
      <w:pPr>
        <w:spacing w:after="0" w:line="240" w:lineRule="auto"/>
        <w:jc w:val="both"/>
        <w:rPr>
          <w:rFonts w:ascii="Calibri" w:hAnsi="Calibri" w:cs="Calibri"/>
          <w:sz w:val="22"/>
          <w:szCs w:val="22"/>
          <w:lang w:val="sk-SK"/>
        </w:rPr>
      </w:pPr>
    </w:p>
    <w:p w14:paraId="08E4BD32" w14:textId="77777777" w:rsidR="00045CF1" w:rsidRPr="00565F85" w:rsidRDefault="00045CF1" w:rsidP="00DF632F">
      <w:pPr>
        <w:pStyle w:val="Nadpis30"/>
        <w:spacing w:before="0"/>
        <w:jc w:val="both"/>
        <w:rPr>
          <w:rFonts w:ascii="Calibri" w:hAnsi="Calibri" w:cs="Calibri"/>
          <w:b/>
          <w:color w:val="001D58" w:themeColor="accent1" w:themeShade="BF"/>
          <w:szCs w:val="22"/>
          <w:lang w:val="sk-SK"/>
        </w:rPr>
      </w:pPr>
      <w:bookmarkStart w:id="227" w:name="_Ref501570164"/>
      <w:bookmarkStart w:id="228" w:name="_Toc505445051"/>
      <w:bookmarkStart w:id="229" w:name="_Toc508721456"/>
      <w:r w:rsidRPr="00565F85">
        <w:rPr>
          <w:rFonts w:ascii="Calibri" w:hAnsi="Calibri" w:cs="Calibri"/>
          <w:b/>
          <w:color w:val="001D58" w:themeColor="accent1" w:themeShade="BF"/>
          <w:szCs w:val="22"/>
          <w:lang w:val="sk-SK"/>
        </w:rPr>
        <w:t>Žiadosť o platbu</w:t>
      </w:r>
      <w:bookmarkEnd w:id="227"/>
      <w:bookmarkEnd w:id="228"/>
      <w:bookmarkEnd w:id="229"/>
    </w:p>
    <w:p w14:paraId="4A3ADA57" w14:textId="03DD9498" w:rsidR="00045CF1" w:rsidRPr="00565F85" w:rsidRDefault="00045CF1" w:rsidP="00DF632F">
      <w:pPr>
        <w:pStyle w:val="Odsekzoznamu"/>
        <w:numPr>
          <w:ilvl w:val="0"/>
          <w:numId w:val="71"/>
        </w:numPr>
        <w:spacing w:after="0" w:line="240" w:lineRule="auto"/>
        <w:ind w:hanging="357"/>
        <w:contextualSpacing w:val="0"/>
        <w:jc w:val="both"/>
        <w:rPr>
          <w:rFonts w:ascii="Calibri" w:hAnsi="Calibri" w:cs="Calibri"/>
          <w:sz w:val="22"/>
          <w:szCs w:val="19"/>
          <w:lang w:val="sk-SK"/>
        </w:rPr>
      </w:pPr>
      <w:r w:rsidRPr="00565F85">
        <w:rPr>
          <w:rFonts w:ascii="Calibri" w:hAnsi="Calibri" w:cs="Calibri"/>
          <w:sz w:val="22"/>
          <w:szCs w:val="19"/>
          <w:lang w:val="sk-SK"/>
        </w:rPr>
        <w:t xml:space="preserve">Prostriedky EÚ a ŠR na spolufinancovanie sa MAS poskytujú na základe ŽoP. </w:t>
      </w:r>
      <w:r w:rsidR="003D4085">
        <w:rPr>
          <w:rFonts w:ascii="Calibri" w:hAnsi="Calibri" w:cs="Calibri"/>
          <w:sz w:val="22"/>
          <w:szCs w:val="19"/>
          <w:lang w:val="sk-SK"/>
        </w:rPr>
        <w:t>MAS používa jeden formulár pre všetky typy ŽoP</w:t>
      </w:r>
      <w:r w:rsidRPr="00565F85">
        <w:rPr>
          <w:rFonts w:ascii="Calibri" w:hAnsi="Calibri" w:cs="Calibri"/>
          <w:sz w:val="22"/>
          <w:szCs w:val="19"/>
          <w:lang w:val="sk-SK"/>
        </w:rPr>
        <w:t xml:space="preserve"> (predfinancovanie, zúčtovanie predfinancovania, refundácia</w:t>
      </w:r>
      <w:r w:rsidR="003D4085">
        <w:rPr>
          <w:rFonts w:ascii="Calibri" w:hAnsi="Calibri" w:cs="Calibri"/>
          <w:sz w:val="22"/>
          <w:szCs w:val="19"/>
          <w:lang w:val="sk-SK"/>
        </w:rPr>
        <w:t>)</w:t>
      </w:r>
      <w:r w:rsidRPr="00565F85">
        <w:rPr>
          <w:rFonts w:ascii="Calibri" w:hAnsi="Calibri" w:cs="Calibri"/>
          <w:i/>
          <w:sz w:val="22"/>
          <w:szCs w:val="19"/>
          <w:lang w:val="sk-SK"/>
        </w:rPr>
        <w:t>.</w:t>
      </w:r>
    </w:p>
    <w:p w14:paraId="4ED717C4" w14:textId="1CFD5E70" w:rsidR="00045CF1" w:rsidRPr="00FF523F" w:rsidRDefault="00FF523F" w:rsidP="00DF632F">
      <w:pPr>
        <w:pStyle w:val="Odsekzoznamu"/>
        <w:numPr>
          <w:ilvl w:val="0"/>
          <w:numId w:val="71"/>
        </w:numPr>
        <w:spacing w:after="0" w:line="240" w:lineRule="auto"/>
        <w:ind w:hanging="357"/>
        <w:contextualSpacing w:val="0"/>
        <w:jc w:val="both"/>
        <w:rPr>
          <w:rFonts w:ascii="Calibri" w:hAnsi="Calibri" w:cs="Calibri"/>
          <w:sz w:val="22"/>
          <w:szCs w:val="19"/>
          <w:lang w:val="sk-SK"/>
        </w:rPr>
      </w:pPr>
      <w:r w:rsidRPr="00FF523F">
        <w:rPr>
          <w:rFonts w:ascii="Calibri" w:hAnsi="Calibri" w:cs="Calibri"/>
          <w:sz w:val="22"/>
          <w:szCs w:val="19"/>
          <w:lang w:val="sk-SK"/>
        </w:rPr>
        <w:t>MAS</w:t>
      </w:r>
      <w:r>
        <w:rPr>
          <w:rFonts w:ascii="Calibri" w:hAnsi="Calibri" w:cs="Calibri"/>
          <w:sz w:val="22"/>
          <w:szCs w:val="19"/>
          <w:lang w:val="sk-SK"/>
        </w:rPr>
        <w:t xml:space="preserve"> vypracuje </w:t>
      </w:r>
      <w:r w:rsidRPr="00FF523F">
        <w:rPr>
          <w:rFonts w:ascii="Calibri" w:hAnsi="Calibri" w:cs="Calibri"/>
          <w:sz w:val="22"/>
          <w:szCs w:val="19"/>
          <w:lang w:val="sk-SK"/>
        </w:rPr>
        <w:t>ŽoP prostredníctvom</w:t>
      </w:r>
      <w:r>
        <w:rPr>
          <w:rFonts w:ascii="Calibri" w:hAnsi="Calibri" w:cs="Calibri"/>
          <w:sz w:val="22"/>
          <w:szCs w:val="19"/>
          <w:lang w:val="sk-SK"/>
        </w:rPr>
        <w:t xml:space="preserve"> elektronického formulára ŽoP v </w:t>
      </w:r>
      <w:r w:rsidRPr="00FF523F">
        <w:rPr>
          <w:rFonts w:ascii="Calibri" w:hAnsi="Calibri" w:cs="Calibri"/>
          <w:sz w:val="22"/>
          <w:szCs w:val="19"/>
          <w:lang w:val="sk-SK"/>
        </w:rPr>
        <w:t>ITMS2014+.</w:t>
      </w:r>
      <w:r>
        <w:rPr>
          <w:rFonts w:ascii="Calibri" w:hAnsi="Calibri" w:cs="Calibri"/>
          <w:sz w:val="22"/>
          <w:szCs w:val="19"/>
          <w:lang w:val="sk-SK"/>
        </w:rPr>
        <w:t xml:space="preserve"> </w:t>
      </w:r>
      <w:r w:rsidR="00045CF1" w:rsidRPr="00FF523F">
        <w:rPr>
          <w:rFonts w:ascii="Calibri" w:hAnsi="Calibri" w:cs="Calibri"/>
          <w:sz w:val="22"/>
          <w:szCs w:val="19"/>
          <w:lang w:val="sk-SK"/>
        </w:rPr>
        <w:t>Vzhľadom na vybraný typ žiadosti o</w:t>
      </w:r>
      <w:r w:rsidRPr="00FF523F">
        <w:rPr>
          <w:rFonts w:ascii="Calibri" w:hAnsi="Calibri" w:cs="Calibri"/>
          <w:sz w:val="22"/>
          <w:szCs w:val="19"/>
          <w:lang w:val="sk-SK"/>
        </w:rPr>
        <w:t> </w:t>
      </w:r>
      <w:r w:rsidR="00045CF1" w:rsidRPr="00FF523F">
        <w:rPr>
          <w:rFonts w:ascii="Calibri" w:hAnsi="Calibri" w:cs="Calibri"/>
          <w:sz w:val="22"/>
          <w:szCs w:val="19"/>
          <w:lang w:val="sk-SK"/>
        </w:rPr>
        <w:t>platbu ITMS2014+ automaticky zabezpečí zobrazenie relevantných častí formulára ŽoP, ktoré</w:t>
      </w:r>
      <w:r w:rsidR="009501F8" w:rsidRPr="00FF523F">
        <w:rPr>
          <w:rFonts w:ascii="Calibri" w:hAnsi="Calibri" w:cs="Calibri"/>
          <w:sz w:val="22"/>
          <w:szCs w:val="19"/>
          <w:lang w:val="sk-SK"/>
        </w:rPr>
        <w:t> </w:t>
      </w:r>
      <w:r w:rsidR="00045CF1" w:rsidRPr="00FF523F">
        <w:rPr>
          <w:rFonts w:ascii="Calibri" w:hAnsi="Calibri" w:cs="Calibri"/>
          <w:sz w:val="22"/>
          <w:szCs w:val="19"/>
          <w:lang w:val="sk-SK"/>
        </w:rPr>
        <w:t>prislúchajú vybranému typu ŽoP.</w:t>
      </w:r>
    </w:p>
    <w:p w14:paraId="2573D0D9" w14:textId="4A25CCE2" w:rsidR="00FF523F" w:rsidRDefault="00FF523F" w:rsidP="00DF632F">
      <w:pPr>
        <w:pStyle w:val="Odsekzoznamu"/>
        <w:numPr>
          <w:ilvl w:val="0"/>
          <w:numId w:val="71"/>
        </w:numPr>
        <w:spacing w:after="0" w:line="240" w:lineRule="auto"/>
        <w:ind w:hanging="357"/>
        <w:contextualSpacing w:val="0"/>
        <w:jc w:val="both"/>
        <w:rPr>
          <w:rFonts w:ascii="Calibri" w:hAnsi="Calibri" w:cs="Calibri"/>
          <w:sz w:val="22"/>
          <w:szCs w:val="19"/>
          <w:lang w:val="sk-SK"/>
        </w:rPr>
      </w:pPr>
      <w:r w:rsidRPr="00565F85">
        <w:rPr>
          <w:rFonts w:ascii="Calibri" w:hAnsi="Calibri" w:cs="Calibri"/>
          <w:sz w:val="22"/>
          <w:szCs w:val="19"/>
          <w:lang w:val="sk-SK"/>
        </w:rPr>
        <w:t xml:space="preserve">MAS je povinná </w:t>
      </w:r>
      <w:r>
        <w:rPr>
          <w:rFonts w:ascii="Calibri" w:hAnsi="Calibri" w:cs="Calibri"/>
          <w:sz w:val="22"/>
          <w:szCs w:val="19"/>
          <w:lang w:val="sk-SK"/>
        </w:rPr>
        <w:t>do ITMS2014+</w:t>
      </w:r>
      <w:r w:rsidRPr="00565F85">
        <w:rPr>
          <w:rFonts w:ascii="Calibri" w:hAnsi="Calibri" w:cs="Calibri"/>
          <w:sz w:val="22"/>
          <w:szCs w:val="19"/>
          <w:lang w:val="sk-SK"/>
        </w:rPr>
        <w:t xml:space="preserve"> </w:t>
      </w:r>
      <w:r>
        <w:rPr>
          <w:rFonts w:ascii="Calibri" w:hAnsi="Calibri" w:cs="Calibri"/>
          <w:sz w:val="22"/>
          <w:szCs w:val="19"/>
          <w:lang w:val="sk-SK"/>
        </w:rPr>
        <w:t xml:space="preserve">k predmetnej ŽoP nahrať všetky prílohy ŽoP v elektronickej podobe </w:t>
      </w:r>
      <w:r w:rsidR="008D13FB">
        <w:rPr>
          <w:rFonts w:ascii="Calibri" w:hAnsi="Calibri" w:cs="Calibri"/>
          <w:sz w:val="22"/>
          <w:szCs w:val="19"/>
          <w:lang w:val="sk-SK"/>
        </w:rPr>
        <w:t>v podobe skenu</w:t>
      </w:r>
      <w:r>
        <w:rPr>
          <w:rFonts w:ascii="Calibri" w:hAnsi="Calibri" w:cs="Calibri"/>
          <w:sz w:val="22"/>
          <w:szCs w:val="19"/>
          <w:lang w:val="sk-SK"/>
        </w:rPr>
        <w:t xml:space="preserve"> </w:t>
      </w:r>
      <w:r w:rsidR="008D13FB">
        <w:rPr>
          <w:rFonts w:ascii="Calibri" w:hAnsi="Calibri" w:cs="Calibri"/>
          <w:sz w:val="22"/>
          <w:szCs w:val="19"/>
          <w:lang w:val="sk-SK"/>
        </w:rPr>
        <w:t>(.</w:t>
      </w:r>
      <w:r>
        <w:rPr>
          <w:rFonts w:ascii="Calibri" w:hAnsi="Calibri" w:cs="Calibri"/>
          <w:sz w:val="22"/>
          <w:szCs w:val="19"/>
          <w:lang w:val="sk-SK"/>
        </w:rPr>
        <w:t>pdf</w:t>
      </w:r>
      <w:r w:rsidR="008D13FB">
        <w:rPr>
          <w:rFonts w:ascii="Calibri" w:hAnsi="Calibri" w:cs="Calibri"/>
          <w:sz w:val="22"/>
          <w:szCs w:val="19"/>
          <w:lang w:val="sk-SK"/>
        </w:rPr>
        <w:t>)</w:t>
      </w:r>
      <w:r>
        <w:rPr>
          <w:rFonts w:ascii="Calibri" w:hAnsi="Calibri" w:cs="Calibri"/>
          <w:sz w:val="22"/>
          <w:szCs w:val="19"/>
          <w:lang w:val="sk-SK"/>
        </w:rPr>
        <w:t xml:space="preserve"> a pri vybraných prílohách</w:t>
      </w:r>
      <w:r w:rsidR="003E0F05">
        <w:rPr>
          <w:rFonts w:ascii="Calibri" w:hAnsi="Calibri" w:cs="Calibri"/>
          <w:sz w:val="22"/>
          <w:szCs w:val="19"/>
          <w:lang w:val="sk-SK"/>
        </w:rPr>
        <w:t xml:space="preserve"> aj</w:t>
      </w:r>
      <w:r>
        <w:rPr>
          <w:rFonts w:ascii="Calibri" w:hAnsi="Calibri" w:cs="Calibri"/>
          <w:sz w:val="22"/>
          <w:szCs w:val="19"/>
          <w:lang w:val="sk-SK"/>
        </w:rPr>
        <w:t xml:space="preserve"> v MS Excel</w:t>
      </w:r>
      <w:r w:rsidR="008D13FB">
        <w:rPr>
          <w:rFonts w:ascii="Calibri" w:hAnsi="Calibri" w:cs="Calibri"/>
          <w:sz w:val="22"/>
          <w:szCs w:val="19"/>
          <w:lang w:val="sk-SK"/>
        </w:rPr>
        <w:t xml:space="preserve"> (.xls)</w:t>
      </w:r>
      <w:r w:rsidRPr="00565F85">
        <w:rPr>
          <w:rFonts w:ascii="Calibri" w:hAnsi="Calibri" w:cs="Calibri"/>
          <w:sz w:val="22"/>
          <w:szCs w:val="19"/>
          <w:lang w:val="sk-SK"/>
        </w:rPr>
        <w:t>.</w:t>
      </w:r>
      <w:r w:rsidR="00F819F5">
        <w:rPr>
          <w:rFonts w:ascii="Calibri" w:hAnsi="Calibri" w:cs="Calibri"/>
          <w:sz w:val="22"/>
          <w:szCs w:val="19"/>
          <w:lang w:val="sk-SK"/>
        </w:rPr>
        <w:t xml:space="preserve"> </w:t>
      </w:r>
    </w:p>
    <w:p w14:paraId="090BEFC4" w14:textId="72D09ABD" w:rsidR="00C73A63" w:rsidRDefault="00C73A63" w:rsidP="00DF632F">
      <w:pPr>
        <w:pStyle w:val="Odsekzoznamu"/>
        <w:numPr>
          <w:ilvl w:val="0"/>
          <w:numId w:val="71"/>
        </w:numPr>
        <w:spacing w:after="0" w:line="240" w:lineRule="auto"/>
        <w:ind w:hanging="357"/>
        <w:contextualSpacing w:val="0"/>
        <w:jc w:val="both"/>
        <w:rPr>
          <w:rFonts w:ascii="Calibri" w:hAnsi="Calibri" w:cs="Calibri"/>
          <w:sz w:val="22"/>
          <w:szCs w:val="19"/>
          <w:lang w:val="sk-SK"/>
        </w:rPr>
      </w:pPr>
      <w:r>
        <w:rPr>
          <w:rFonts w:ascii="Calibri" w:hAnsi="Calibri" w:cs="Calibri"/>
          <w:sz w:val="22"/>
          <w:szCs w:val="19"/>
          <w:lang w:val="sk-SK"/>
        </w:rPr>
        <w:t>MAS nahráva doklady do ITMS2014+ v pdf v jednom logickom celku ako jeden dokument</w:t>
      </w:r>
      <w:r w:rsidR="001502D6">
        <w:rPr>
          <w:rFonts w:ascii="Calibri" w:hAnsi="Calibri" w:cs="Calibri"/>
          <w:sz w:val="22"/>
          <w:szCs w:val="19"/>
          <w:lang w:val="sk-SK"/>
        </w:rPr>
        <w:t xml:space="preserve"> (napr. životopisy, splnomocnenia, súhlasy, doklady o vzdelaní – spolu za jedného zamestnanca do jedného dokumentu, výpisy z účtov za cele obdobie – do jedného dokumentu, doklady zo sociálnej poisťovne za celé obdobie v rámci nárokovaných výdavkov v ŽoP - do jedného dokumentu a pod.)</w:t>
      </w:r>
    </w:p>
    <w:p w14:paraId="2731C81B" w14:textId="0F9AA7F0" w:rsidR="00F819F5" w:rsidRPr="00FF523F" w:rsidRDefault="00F819F5" w:rsidP="00DF632F">
      <w:pPr>
        <w:pStyle w:val="Odsekzoznamu"/>
        <w:numPr>
          <w:ilvl w:val="0"/>
          <w:numId w:val="71"/>
        </w:numPr>
        <w:spacing w:after="0" w:line="240" w:lineRule="auto"/>
        <w:ind w:hanging="357"/>
        <w:contextualSpacing w:val="0"/>
        <w:jc w:val="both"/>
        <w:rPr>
          <w:rFonts w:ascii="Calibri" w:hAnsi="Calibri" w:cs="Calibri"/>
          <w:sz w:val="22"/>
          <w:szCs w:val="19"/>
          <w:lang w:val="sk-SK"/>
        </w:rPr>
      </w:pPr>
      <w:r>
        <w:rPr>
          <w:rFonts w:ascii="Calibri" w:hAnsi="Calibri" w:cs="Calibri"/>
          <w:sz w:val="22"/>
          <w:szCs w:val="19"/>
          <w:lang w:val="sk-SK"/>
        </w:rPr>
        <w:t>Z predloženej ŽoP a jej príloh musí byť zjavn</w:t>
      </w:r>
      <w:r w:rsidR="001B1DF4">
        <w:rPr>
          <w:rFonts w:ascii="Calibri" w:hAnsi="Calibri" w:cs="Calibri"/>
          <w:sz w:val="22"/>
          <w:szCs w:val="19"/>
          <w:lang w:val="sk-SK"/>
        </w:rPr>
        <w:t>é, na aké výdavky</w:t>
      </w:r>
      <w:r w:rsidR="002177B0">
        <w:rPr>
          <w:rFonts w:ascii="Calibri" w:hAnsi="Calibri" w:cs="Calibri"/>
          <w:sz w:val="22"/>
          <w:szCs w:val="19"/>
          <w:lang w:val="sk-SK"/>
        </w:rPr>
        <w:t xml:space="preserve"> sa žiada vyplatenie NFP. Uvedené osobitne platí v prípade projektu financovania implementácie stratégie CLLD, kedy z predloženej ŽoP musí byť zjavné</w:t>
      </w:r>
      <w:r w:rsidR="00A45321">
        <w:rPr>
          <w:rFonts w:ascii="Calibri" w:hAnsi="Calibri" w:cs="Calibri"/>
          <w:sz w:val="22"/>
          <w:szCs w:val="19"/>
          <w:lang w:val="sk-SK"/>
        </w:rPr>
        <w:t>,</w:t>
      </w:r>
      <w:r w:rsidR="002177B0">
        <w:rPr>
          <w:rFonts w:ascii="Calibri" w:hAnsi="Calibri" w:cs="Calibri"/>
          <w:sz w:val="22"/>
          <w:szCs w:val="19"/>
          <w:lang w:val="sk-SK"/>
        </w:rPr>
        <w:t xml:space="preserve"> na aké výdavky</w:t>
      </w:r>
      <w:r w:rsidR="001B1DF4">
        <w:rPr>
          <w:rFonts w:ascii="Calibri" w:hAnsi="Calibri" w:cs="Calibri"/>
          <w:sz w:val="22"/>
          <w:szCs w:val="19"/>
          <w:lang w:val="sk-SK"/>
        </w:rPr>
        <w:t xml:space="preserve"> užívateľov MAS </w:t>
      </w:r>
      <w:r w:rsidR="002177B0">
        <w:rPr>
          <w:rFonts w:ascii="Calibri" w:hAnsi="Calibri" w:cs="Calibri"/>
          <w:sz w:val="22"/>
          <w:szCs w:val="19"/>
          <w:lang w:val="sk-SK"/>
        </w:rPr>
        <w:t>vyplat</w:t>
      </w:r>
      <w:r w:rsidR="00A45321">
        <w:rPr>
          <w:rFonts w:ascii="Calibri" w:hAnsi="Calibri" w:cs="Calibri"/>
          <w:sz w:val="22"/>
          <w:szCs w:val="19"/>
          <w:lang w:val="sk-SK"/>
        </w:rPr>
        <w:t>í (v prípade poskytnutia predfinancovania), resp. vyplatila (v prípade poskytnutia refundácie alebo zúčtovania predfinancovania)</w:t>
      </w:r>
      <w:r w:rsidR="002177B0">
        <w:rPr>
          <w:rFonts w:ascii="Calibri" w:hAnsi="Calibri" w:cs="Calibri"/>
          <w:sz w:val="22"/>
          <w:szCs w:val="19"/>
          <w:lang w:val="sk-SK"/>
        </w:rPr>
        <w:t xml:space="preserve"> </w:t>
      </w:r>
      <w:r>
        <w:rPr>
          <w:rFonts w:ascii="Calibri" w:hAnsi="Calibri" w:cs="Calibri"/>
          <w:sz w:val="22"/>
          <w:szCs w:val="19"/>
          <w:lang w:val="sk-SK"/>
        </w:rPr>
        <w:t xml:space="preserve">NFP. Za týmto účelom je MAS povinná </w:t>
      </w:r>
      <w:r w:rsidR="001B1DF4">
        <w:rPr>
          <w:rFonts w:ascii="Calibri" w:hAnsi="Calibri" w:cs="Calibri"/>
          <w:sz w:val="22"/>
          <w:szCs w:val="19"/>
          <w:lang w:val="sk-SK"/>
        </w:rPr>
        <w:t xml:space="preserve">k ŽoP </w:t>
      </w:r>
      <w:r>
        <w:rPr>
          <w:rFonts w:ascii="Calibri" w:hAnsi="Calibri" w:cs="Calibri"/>
          <w:sz w:val="22"/>
          <w:szCs w:val="19"/>
          <w:lang w:val="sk-SK"/>
        </w:rPr>
        <w:t>predložiť dokumentáci</w:t>
      </w:r>
      <w:r w:rsidR="001B1DF4">
        <w:rPr>
          <w:rFonts w:ascii="Calibri" w:hAnsi="Calibri" w:cs="Calibri"/>
          <w:sz w:val="22"/>
          <w:szCs w:val="19"/>
          <w:lang w:val="sk-SK"/>
        </w:rPr>
        <w:t xml:space="preserve">u v </w:t>
      </w:r>
      <w:r>
        <w:rPr>
          <w:rFonts w:ascii="Calibri" w:hAnsi="Calibri" w:cs="Calibri"/>
          <w:sz w:val="22"/>
          <w:szCs w:val="19"/>
          <w:lang w:val="sk-SK"/>
        </w:rPr>
        <w:t>rozsah</w:t>
      </w:r>
      <w:r w:rsidR="001B1DF4">
        <w:rPr>
          <w:rFonts w:ascii="Calibri" w:hAnsi="Calibri" w:cs="Calibri"/>
          <w:sz w:val="22"/>
          <w:szCs w:val="19"/>
          <w:lang w:val="sk-SK"/>
        </w:rPr>
        <w:t>u</w:t>
      </w:r>
      <w:r>
        <w:rPr>
          <w:rFonts w:ascii="Calibri" w:hAnsi="Calibri" w:cs="Calibri"/>
          <w:sz w:val="22"/>
          <w:szCs w:val="19"/>
          <w:lang w:val="sk-SK"/>
        </w:rPr>
        <w:t xml:space="preserve"> stanov</w:t>
      </w:r>
      <w:r w:rsidR="001B1DF4">
        <w:rPr>
          <w:rFonts w:ascii="Calibri" w:hAnsi="Calibri" w:cs="Calibri"/>
          <w:sz w:val="22"/>
          <w:szCs w:val="19"/>
          <w:lang w:val="sk-SK"/>
        </w:rPr>
        <w:t>enom v </w:t>
      </w:r>
      <w:r>
        <w:rPr>
          <w:rFonts w:ascii="Calibri" w:hAnsi="Calibri" w:cs="Calibri"/>
          <w:sz w:val="22"/>
          <w:szCs w:val="19"/>
          <w:lang w:val="sk-SK"/>
        </w:rPr>
        <w:t>príloh</w:t>
      </w:r>
      <w:r w:rsidR="001B1DF4">
        <w:rPr>
          <w:rFonts w:ascii="Calibri" w:hAnsi="Calibri" w:cs="Calibri"/>
          <w:sz w:val="22"/>
          <w:szCs w:val="19"/>
          <w:lang w:val="sk-SK"/>
        </w:rPr>
        <w:t>e</w:t>
      </w:r>
      <w:r>
        <w:rPr>
          <w:rFonts w:ascii="Calibri" w:hAnsi="Calibri" w:cs="Calibri"/>
          <w:sz w:val="22"/>
          <w:szCs w:val="19"/>
          <w:lang w:val="sk-SK"/>
        </w:rPr>
        <w:t xml:space="preserve"> č. 4 príručky pre prijímateľa.</w:t>
      </w:r>
    </w:p>
    <w:p w14:paraId="39EB6737" w14:textId="16CB4E89" w:rsidR="00FF523F" w:rsidRDefault="00FF523F" w:rsidP="00DF632F">
      <w:pPr>
        <w:pStyle w:val="Odsekzoznamu"/>
        <w:numPr>
          <w:ilvl w:val="0"/>
          <w:numId w:val="71"/>
        </w:numPr>
        <w:spacing w:after="0" w:line="240" w:lineRule="auto"/>
        <w:ind w:hanging="357"/>
        <w:contextualSpacing w:val="0"/>
        <w:jc w:val="both"/>
        <w:rPr>
          <w:rFonts w:ascii="Calibri" w:hAnsi="Calibri" w:cs="Calibri"/>
          <w:sz w:val="22"/>
          <w:szCs w:val="19"/>
          <w:lang w:val="sk-SK"/>
        </w:rPr>
      </w:pPr>
      <w:r>
        <w:rPr>
          <w:rFonts w:ascii="Calibri" w:hAnsi="Calibri" w:cs="Calibri"/>
          <w:sz w:val="22"/>
          <w:szCs w:val="19"/>
          <w:lang w:val="sk-SK"/>
        </w:rPr>
        <w:t>Po vyplnení ŽoP</w:t>
      </w:r>
      <w:r w:rsidR="008B2C5B">
        <w:rPr>
          <w:rFonts w:ascii="Calibri" w:hAnsi="Calibri" w:cs="Calibri"/>
          <w:sz w:val="22"/>
          <w:szCs w:val="19"/>
          <w:lang w:val="sk-SK"/>
        </w:rPr>
        <w:t xml:space="preserve"> a nahratí všetkých relevantných príloh</w:t>
      </w:r>
      <w:r>
        <w:rPr>
          <w:rFonts w:ascii="Calibri" w:hAnsi="Calibri" w:cs="Calibri"/>
          <w:sz w:val="22"/>
          <w:szCs w:val="19"/>
          <w:lang w:val="sk-SK"/>
        </w:rPr>
        <w:t xml:space="preserve"> v ITMS2014+ túto MAS cez systém odošle.</w:t>
      </w:r>
    </w:p>
    <w:p w14:paraId="22F7D239" w14:textId="10C14D6B" w:rsidR="00C77207" w:rsidRDefault="00045CF1" w:rsidP="00DF632F">
      <w:pPr>
        <w:pStyle w:val="Odsekzoznamu"/>
        <w:numPr>
          <w:ilvl w:val="0"/>
          <w:numId w:val="71"/>
        </w:numPr>
        <w:spacing w:after="0" w:line="240" w:lineRule="auto"/>
        <w:ind w:hanging="357"/>
        <w:contextualSpacing w:val="0"/>
        <w:jc w:val="both"/>
        <w:rPr>
          <w:rFonts w:ascii="Calibri" w:hAnsi="Calibri" w:cs="Calibri"/>
          <w:sz w:val="22"/>
          <w:szCs w:val="19"/>
          <w:lang w:val="sk-SK"/>
        </w:rPr>
      </w:pPr>
      <w:r w:rsidRPr="00565F85">
        <w:rPr>
          <w:rFonts w:ascii="Calibri" w:hAnsi="Calibri" w:cs="Calibri"/>
          <w:sz w:val="22"/>
          <w:szCs w:val="19"/>
          <w:lang w:val="sk-SK"/>
        </w:rPr>
        <w:t xml:space="preserve">Následne je MAS povinná do 3 pracovných dní odoslať </w:t>
      </w:r>
      <w:r w:rsidR="0066354F">
        <w:rPr>
          <w:rFonts w:ascii="Calibri" w:hAnsi="Calibri" w:cs="Calibri"/>
          <w:sz w:val="22"/>
          <w:szCs w:val="19"/>
          <w:lang w:val="sk-SK"/>
        </w:rPr>
        <w:t xml:space="preserve">formulár </w:t>
      </w:r>
      <w:r w:rsidRPr="00565F85">
        <w:rPr>
          <w:rFonts w:ascii="Calibri" w:hAnsi="Calibri" w:cs="Calibri"/>
          <w:sz w:val="22"/>
          <w:szCs w:val="19"/>
          <w:lang w:val="sk-SK"/>
        </w:rPr>
        <w:t>ŽoP</w:t>
      </w:r>
      <w:r w:rsidR="00FF523F">
        <w:rPr>
          <w:rFonts w:ascii="Calibri" w:hAnsi="Calibri" w:cs="Calibri"/>
          <w:sz w:val="22"/>
          <w:szCs w:val="19"/>
          <w:lang w:val="sk-SK"/>
        </w:rPr>
        <w:t xml:space="preserve"> </w:t>
      </w:r>
      <w:r w:rsidRPr="00565F85">
        <w:rPr>
          <w:rFonts w:ascii="Calibri" w:hAnsi="Calibri" w:cs="Calibri"/>
          <w:sz w:val="22"/>
          <w:szCs w:val="19"/>
          <w:lang w:val="sk-SK"/>
        </w:rPr>
        <w:t>v listinnej forme</w:t>
      </w:r>
      <w:r w:rsidR="002177B0">
        <w:rPr>
          <w:rFonts w:ascii="Calibri" w:hAnsi="Calibri" w:cs="Calibri"/>
          <w:sz w:val="22"/>
          <w:szCs w:val="19"/>
          <w:lang w:val="sk-SK"/>
        </w:rPr>
        <w:t xml:space="preserve"> </w:t>
      </w:r>
      <w:r w:rsidR="006B0E88">
        <w:rPr>
          <w:rFonts w:ascii="Calibri" w:hAnsi="Calibri" w:cs="Calibri"/>
          <w:sz w:val="22"/>
          <w:szCs w:val="19"/>
          <w:lang w:val="sk-SK"/>
        </w:rPr>
        <w:t xml:space="preserve">na korešpondenčnú adresu RO pre IROP </w:t>
      </w:r>
      <w:r w:rsidR="002177B0">
        <w:rPr>
          <w:rFonts w:ascii="Calibri" w:hAnsi="Calibri" w:cs="Calibri"/>
          <w:sz w:val="22"/>
          <w:szCs w:val="19"/>
          <w:lang w:val="sk-SK"/>
        </w:rPr>
        <w:t>alebo</w:t>
      </w:r>
      <w:r w:rsidR="006B0E88">
        <w:rPr>
          <w:rFonts w:ascii="Calibri" w:hAnsi="Calibri" w:cs="Calibri"/>
          <w:sz w:val="22"/>
          <w:szCs w:val="19"/>
          <w:lang w:val="sk-SK"/>
        </w:rPr>
        <w:t xml:space="preserve"> elektronicky do </w:t>
      </w:r>
      <w:r w:rsidR="002177B0">
        <w:rPr>
          <w:rFonts w:ascii="Calibri" w:hAnsi="Calibri" w:cs="Calibri"/>
          <w:sz w:val="22"/>
          <w:szCs w:val="19"/>
          <w:lang w:val="sk-SK"/>
        </w:rPr>
        <w:t>e-schránky</w:t>
      </w:r>
      <w:r w:rsidRPr="00565F85">
        <w:rPr>
          <w:rFonts w:ascii="Calibri" w:hAnsi="Calibri" w:cs="Calibri"/>
          <w:sz w:val="22"/>
          <w:szCs w:val="19"/>
          <w:lang w:val="sk-SK"/>
        </w:rPr>
        <w:t xml:space="preserve"> RO pre IROP.</w:t>
      </w:r>
      <w:r w:rsidR="002177B0">
        <w:rPr>
          <w:rFonts w:ascii="Calibri" w:hAnsi="Calibri" w:cs="Calibri"/>
          <w:sz w:val="22"/>
          <w:szCs w:val="19"/>
          <w:lang w:val="sk-SK"/>
        </w:rPr>
        <w:t xml:space="preserve"> </w:t>
      </w:r>
    </w:p>
    <w:p w14:paraId="2CB7A414" w14:textId="02621D55" w:rsidR="00045CF1" w:rsidRPr="00565F85" w:rsidRDefault="002177B0" w:rsidP="00DF632F">
      <w:pPr>
        <w:pStyle w:val="Odsekzoznamu"/>
        <w:numPr>
          <w:ilvl w:val="0"/>
          <w:numId w:val="71"/>
        </w:numPr>
        <w:spacing w:after="0" w:line="240" w:lineRule="auto"/>
        <w:ind w:hanging="357"/>
        <w:contextualSpacing w:val="0"/>
        <w:jc w:val="both"/>
        <w:rPr>
          <w:rFonts w:ascii="Calibri" w:hAnsi="Calibri" w:cs="Calibri"/>
          <w:sz w:val="22"/>
          <w:szCs w:val="19"/>
          <w:lang w:val="sk-SK"/>
        </w:rPr>
      </w:pPr>
      <w:r>
        <w:rPr>
          <w:rFonts w:ascii="Calibri" w:hAnsi="Calibri" w:cs="Calibri"/>
          <w:sz w:val="22"/>
          <w:szCs w:val="19"/>
          <w:lang w:val="sk-SK"/>
        </w:rPr>
        <w:t>Prílohy predložené cez ITMS2014+ sa považujú za predložené ako kópia, ktorá súhlasí s originálom príloh uložených na MAS a u</w:t>
      </w:r>
      <w:r w:rsidR="0066354F">
        <w:rPr>
          <w:rFonts w:ascii="Calibri" w:hAnsi="Calibri" w:cs="Calibri"/>
          <w:sz w:val="22"/>
          <w:szCs w:val="19"/>
          <w:lang w:val="sk-SK"/>
        </w:rPr>
        <w:t> </w:t>
      </w:r>
      <w:r>
        <w:rPr>
          <w:rFonts w:ascii="Calibri" w:hAnsi="Calibri" w:cs="Calibri"/>
          <w:sz w:val="22"/>
          <w:szCs w:val="19"/>
          <w:lang w:val="sk-SK"/>
        </w:rPr>
        <w:t>užívateľa</w:t>
      </w:r>
      <w:r w:rsidR="0066354F">
        <w:rPr>
          <w:rFonts w:ascii="Calibri" w:hAnsi="Calibri" w:cs="Calibri"/>
          <w:sz w:val="22"/>
          <w:szCs w:val="19"/>
          <w:lang w:val="sk-SK"/>
        </w:rPr>
        <w:t xml:space="preserve"> (ak relevantné)</w:t>
      </w:r>
      <w:r w:rsidR="006B0E88">
        <w:rPr>
          <w:rFonts w:ascii="Calibri" w:hAnsi="Calibri" w:cs="Calibri"/>
          <w:sz w:val="22"/>
          <w:szCs w:val="19"/>
          <w:lang w:val="sk-SK"/>
        </w:rPr>
        <w:t xml:space="preserve">. </w:t>
      </w:r>
      <w:r w:rsidR="006B0E88" w:rsidRPr="003D4085">
        <w:rPr>
          <w:rFonts w:ascii="Calibri" w:hAnsi="Calibri" w:cs="Calibri"/>
          <w:sz w:val="22"/>
          <w:szCs w:val="19"/>
          <w:lang w:val="sk-SK"/>
        </w:rPr>
        <w:t>Z uvedeného dôvodu sa prílohy v listinnej forme predkladajú</w:t>
      </w:r>
      <w:r w:rsidR="00A45321" w:rsidRPr="00D1195E">
        <w:rPr>
          <w:rFonts w:ascii="Calibri" w:hAnsi="Calibri" w:cs="Calibri"/>
          <w:sz w:val="22"/>
          <w:szCs w:val="19"/>
          <w:lang w:val="sk-SK"/>
        </w:rPr>
        <w:t xml:space="preserve"> výlučne v</w:t>
      </w:r>
      <w:r w:rsidR="006B0E88" w:rsidRPr="003D4085">
        <w:rPr>
          <w:rFonts w:ascii="Calibri" w:hAnsi="Calibri" w:cs="Calibri"/>
          <w:sz w:val="22"/>
          <w:szCs w:val="19"/>
          <w:lang w:val="sk-SK"/>
        </w:rPr>
        <w:t xml:space="preserve"> prípado</w:t>
      </w:r>
      <w:r w:rsidR="00A45321" w:rsidRPr="00D1195E">
        <w:rPr>
          <w:rFonts w:ascii="Calibri" w:hAnsi="Calibri" w:cs="Calibri"/>
          <w:sz w:val="22"/>
          <w:szCs w:val="19"/>
          <w:lang w:val="sk-SK"/>
        </w:rPr>
        <w:t>ch</w:t>
      </w:r>
      <w:r w:rsidR="006B0E88" w:rsidRPr="003D4085">
        <w:rPr>
          <w:rFonts w:ascii="Calibri" w:hAnsi="Calibri" w:cs="Calibri"/>
          <w:sz w:val="22"/>
          <w:szCs w:val="19"/>
          <w:lang w:val="sk-SK"/>
        </w:rPr>
        <w:t xml:space="preserve">, </w:t>
      </w:r>
      <w:r w:rsidR="00A45321" w:rsidRPr="00D1195E">
        <w:rPr>
          <w:rFonts w:ascii="Calibri" w:hAnsi="Calibri" w:cs="Calibri"/>
          <w:sz w:val="22"/>
          <w:szCs w:val="19"/>
          <w:lang w:val="sk-SK"/>
        </w:rPr>
        <w:t>ak</w:t>
      </w:r>
      <w:r w:rsidR="006B0E88" w:rsidRPr="003D4085">
        <w:rPr>
          <w:rFonts w:ascii="Calibri" w:hAnsi="Calibri" w:cs="Calibri"/>
          <w:sz w:val="22"/>
          <w:szCs w:val="19"/>
          <w:lang w:val="sk-SK"/>
        </w:rPr>
        <w:t xml:space="preserve"> nemohli byť z technických príčin predložené cez ITMS2014+ (napr. vysoká kapacita údajov a pod.).</w:t>
      </w:r>
      <w:r w:rsidR="00C73A63">
        <w:rPr>
          <w:rFonts w:ascii="Calibri" w:hAnsi="Calibri" w:cs="Calibri"/>
          <w:sz w:val="22"/>
          <w:szCs w:val="19"/>
          <w:lang w:val="sk-SK"/>
        </w:rPr>
        <w:t xml:space="preserve"> </w:t>
      </w:r>
    </w:p>
    <w:p w14:paraId="1C1E5FFF" w14:textId="25FD906C" w:rsidR="00045CF1" w:rsidRPr="00565F85" w:rsidRDefault="007B62EE" w:rsidP="00DF632F">
      <w:pPr>
        <w:pStyle w:val="Odsekzoznamu"/>
        <w:numPr>
          <w:ilvl w:val="0"/>
          <w:numId w:val="71"/>
        </w:numPr>
        <w:spacing w:after="0" w:line="240" w:lineRule="auto"/>
        <w:ind w:hanging="357"/>
        <w:contextualSpacing w:val="0"/>
        <w:jc w:val="both"/>
        <w:rPr>
          <w:rFonts w:ascii="Calibri" w:hAnsi="Calibri" w:cs="Calibri"/>
          <w:sz w:val="22"/>
          <w:szCs w:val="19"/>
          <w:lang w:val="sk-SK"/>
        </w:rPr>
      </w:pPr>
      <w:r>
        <w:rPr>
          <w:rFonts w:ascii="Calibri" w:hAnsi="Calibri" w:cs="Calibri"/>
          <w:sz w:val="22"/>
          <w:szCs w:val="19"/>
          <w:lang w:val="sk-SK"/>
        </w:rPr>
        <w:t xml:space="preserve"> </w:t>
      </w:r>
      <w:r w:rsidR="00045CF1" w:rsidRPr="00565F85">
        <w:rPr>
          <w:rFonts w:ascii="Calibri" w:hAnsi="Calibri" w:cs="Calibri"/>
          <w:sz w:val="22"/>
          <w:szCs w:val="19"/>
          <w:lang w:val="sk-SK"/>
        </w:rPr>
        <w:t>MAS</w:t>
      </w:r>
      <w:r w:rsidR="005A1440">
        <w:rPr>
          <w:rFonts w:ascii="Calibri" w:hAnsi="Calibri" w:cs="Calibri"/>
          <w:sz w:val="22"/>
          <w:szCs w:val="19"/>
          <w:lang w:val="sk-SK"/>
        </w:rPr>
        <w:t xml:space="preserve"> u seba uchováva listinnú i elektronickú formu predložených ŽoP (vrátane príloh) </w:t>
      </w:r>
      <w:r w:rsidR="00335799">
        <w:rPr>
          <w:rFonts w:ascii="Calibri" w:hAnsi="Calibri" w:cs="Calibri"/>
          <w:sz w:val="22"/>
          <w:szCs w:val="19"/>
          <w:lang w:val="sk-SK"/>
        </w:rPr>
        <w:t xml:space="preserve">v súlade s pravidlami archivácie uvedenými v kapitole </w:t>
      </w:r>
    </w:p>
    <w:p w14:paraId="2B560BB5" w14:textId="50043BD8" w:rsidR="002177B0" w:rsidRDefault="00045CF1" w:rsidP="00DF632F">
      <w:pPr>
        <w:pStyle w:val="Odsekzoznamu"/>
        <w:numPr>
          <w:ilvl w:val="0"/>
          <w:numId w:val="71"/>
        </w:numPr>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Za predloženie ŽoP riadiacemu orgánu sa považuje jej zaslanie cez verejnú časť ITMS2014+ a</w:t>
      </w:r>
      <w:r w:rsidR="002177B0">
        <w:rPr>
          <w:rFonts w:ascii="Calibri" w:hAnsi="Calibri" w:cs="Calibri"/>
          <w:sz w:val="22"/>
          <w:szCs w:val="22"/>
          <w:lang w:val="sk-SK"/>
        </w:rPr>
        <w:t> </w:t>
      </w:r>
      <w:r w:rsidRPr="00565F85">
        <w:rPr>
          <w:rFonts w:ascii="Calibri" w:hAnsi="Calibri" w:cs="Calibri"/>
          <w:sz w:val="22"/>
          <w:szCs w:val="22"/>
          <w:lang w:val="sk-SK"/>
        </w:rPr>
        <w:t>zároveň</w:t>
      </w:r>
      <w:r w:rsidR="002177B0">
        <w:rPr>
          <w:rFonts w:ascii="Calibri" w:hAnsi="Calibri" w:cs="Calibri"/>
          <w:sz w:val="22"/>
          <w:szCs w:val="22"/>
          <w:lang w:val="sk-SK"/>
        </w:rPr>
        <w:t>:</w:t>
      </w:r>
    </w:p>
    <w:p w14:paraId="520C465B" w14:textId="7966B359" w:rsidR="002177B0" w:rsidRPr="006B0E88" w:rsidRDefault="00045CF1" w:rsidP="00D1195E">
      <w:pPr>
        <w:pStyle w:val="Odsekzoznamu"/>
        <w:numPr>
          <w:ilvl w:val="0"/>
          <w:numId w:val="72"/>
        </w:numPr>
        <w:spacing w:after="0" w:line="240" w:lineRule="auto"/>
        <w:ind w:left="993" w:hanging="357"/>
        <w:contextualSpacing w:val="0"/>
        <w:jc w:val="both"/>
        <w:rPr>
          <w:rFonts w:ascii="Calibri" w:hAnsi="Calibri" w:cs="Calibri"/>
          <w:sz w:val="22"/>
          <w:lang w:val="sk-SK"/>
        </w:rPr>
      </w:pPr>
      <w:r w:rsidRPr="006B0E88">
        <w:rPr>
          <w:rFonts w:ascii="Calibri" w:hAnsi="Calibri" w:cs="Calibri"/>
          <w:sz w:val="22"/>
          <w:lang w:val="sk-SK"/>
        </w:rPr>
        <w:t>listinné doručenie vytlačen</w:t>
      </w:r>
      <w:r w:rsidR="006B0E88" w:rsidRPr="006B0E88">
        <w:rPr>
          <w:rFonts w:ascii="Calibri" w:hAnsi="Calibri" w:cs="Calibri"/>
          <w:sz w:val="22"/>
          <w:lang w:val="sk-SK"/>
        </w:rPr>
        <w:t>ého formulára</w:t>
      </w:r>
      <w:r w:rsidRPr="006B0E88">
        <w:rPr>
          <w:rFonts w:ascii="Calibri" w:hAnsi="Calibri" w:cs="Calibri"/>
          <w:sz w:val="22"/>
          <w:lang w:val="sk-SK"/>
        </w:rPr>
        <w:t xml:space="preserve"> ŽoP z ITMS2014+ označen</w:t>
      </w:r>
      <w:r w:rsidR="006B0E88" w:rsidRPr="006B0E88">
        <w:rPr>
          <w:rFonts w:ascii="Calibri" w:hAnsi="Calibri" w:cs="Calibri"/>
          <w:sz w:val="22"/>
          <w:lang w:val="sk-SK"/>
        </w:rPr>
        <w:t>ého</w:t>
      </w:r>
      <w:r w:rsidRPr="006B0E88">
        <w:rPr>
          <w:rFonts w:ascii="Calibri" w:hAnsi="Calibri" w:cs="Calibri"/>
          <w:sz w:val="22"/>
          <w:lang w:val="sk-SK"/>
        </w:rPr>
        <w:t xml:space="preserve"> podpisom štatutárneho orgánu MAS, resp. osoby konajúcej v mene MAS</w:t>
      </w:r>
      <w:r w:rsidR="002177B0" w:rsidRPr="006B0E88">
        <w:rPr>
          <w:rFonts w:ascii="Calibri" w:hAnsi="Calibri" w:cs="Calibri"/>
          <w:sz w:val="22"/>
          <w:lang w:val="sk-SK"/>
        </w:rPr>
        <w:t xml:space="preserve"> </w:t>
      </w:r>
      <w:r w:rsidR="002177B0" w:rsidRPr="00D1195E">
        <w:rPr>
          <w:rFonts w:ascii="Calibri" w:hAnsi="Calibri" w:cs="Calibri"/>
          <w:b/>
          <w:sz w:val="22"/>
          <w:lang w:val="sk-SK"/>
        </w:rPr>
        <w:t>alebo</w:t>
      </w:r>
    </w:p>
    <w:p w14:paraId="2561010D" w14:textId="4FA8D828" w:rsidR="0026008E" w:rsidRPr="006B0E88" w:rsidRDefault="002177B0" w:rsidP="00D1195E">
      <w:pPr>
        <w:pStyle w:val="Odsekzoznamu"/>
        <w:numPr>
          <w:ilvl w:val="0"/>
          <w:numId w:val="72"/>
        </w:numPr>
        <w:spacing w:after="0" w:line="240" w:lineRule="auto"/>
        <w:ind w:left="993" w:hanging="357"/>
        <w:contextualSpacing w:val="0"/>
        <w:jc w:val="both"/>
        <w:rPr>
          <w:rFonts w:ascii="Calibri" w:hAnsi="Calibri" w:cs="Calibri"/>
          <w:sz w:val="22"/>
          <w:lang w:val="sk-SK"/>
        </w:rPr>
      </w:pPr>
      <w:r w:rsidRPr="006B0E88">
        <w:rPr>
          <w:rFonts w:ascii="Calibri" w:hAnsi="Calibri" w:cs="Calibri"/>
          <w:sz w:val="22"/>
          <w:lang w:val="sk-SK"/>
        </w:rPr>
        <w:lastRenderedPageBreak/>
        <w:t xml:space="preserve">doručenie </w:t>
      </w:r>
      <w:r w:rsidR="006B0E88" w:rsidRPr="006B0E88">
        <w:rPr>
          <w:rFonts w:ascii="Calibri" w:hAnsi="Calibri" w:cs="Calibri"/>
          <w:sz w:val="22"/>
          <w:lang w:val="sk-SK"/>
        </w:rPr>
        <w:t xml:space="preserve">formulára </w:t>
      </w:r>
      <w:r w:rsidRPr="006B0E88">
        <w:rPr>
          <w:rFonts w:ascii="Calibri" w:hAnsi="Calibri" w:cs="Calibri"/>
          <w:sz w:val="22"/>
          <w:lang w:val="sk-SK"/>
        </w:rPr>
        <w:t>ŽoP do e-schránky</w:t>
      </w:r>
      <w:r w:rsidR="00045CF1" w:rsidRPr="006B0E88">
        <w:rPr>
          <w:rFonts w:ascii="Calibri" w:hAnsi="Calibri" w:cs="Calibri"/>
          <w:sz w:val="22"/>
          <w:lang w:val="sk-SK"/>
        </w:rPr>
        <w:t xml:space="preserve"> RO pre IROP</w:t>
      </w:r>
      <w:r w:rsidR="006B0E88" w:rsidRPr="006B0E88">
        <w:rPr>
          <w:rFonts w:ascii="Calibri" w:hAnsi="Calibri" w:cs="Calibri"/>
          <w:sz w:val="22"/>
          <w:lang w:val="sk-SK"/>
        </w:rPr>
        <w:t xml:space="preserve"> prostredníctvom Ústredného portálu verejnej správy podpísaného kvalifikovaným elektronickým podpisom, kvalifikovaným elektronickým podpisom s mandátnym certifikátom alebo kvalifikovanou elektronickou pečaťou</w:t>
      </w:r>
      <w:r w:rsidR="005A1440">
        <w:rPr>
          <w:rFonts w:ascii="Calibri" w:hAnsi="Calibri" w:cs="Calibri"/>
          <w:sz w:val="22"/>
          <w:lang w:val="sk-SK"/>
        </w:rPr>
        <w:t>.</w:t>
      </w:r>
    </w:p>
    <w:p w14:paraId="54556D1D" w14:textId="73FB56F0" w:rsidR="00045CF1" w:rsidRPr="00D1195E" w:rsidRDefault="006B0E88" w:rsidP="00D1195E">
      <w:pPr>
        <w:spacing w:after="0" w:line="240" w:lineRule="auto"/>
        <w:ind w:left="360"/>
        <w:jc w:val="both"/>
        <w:rPr>
          <w:rFonts w:ascii="Calibri" w:hAnsi="Calibri" w:cs="Calibri"/>
          <w:sz w:val="22"/>
          <w:szCs w:val="22"/>
          <w:lang w:val="sk-SK"/>
        </w:rPr>
      </w:pPr>
      <w:r>
        <w:rPr>
          <w:rFonts w:ascii="Calibri" w:hAnsi="Calibri" w:cs="Calibri"/>
          <w:sz w:val="22"/>
          <w:szCs w:val="22"/>
          <w:lang w:val="sk-SK"/>
        </w:rPr>
        <w:t>RO pre IROP</w:t>
      </w:r>
      <w:r w:rsidR="00045CF1" w:rsidRPr="00D1195E">
        <w:rPr>
          <w:rFonts w:ascii="Calibri" w:hAnsi="Calibri" w:cs="Calibri"/>
          <w:sz w:val="22"/>
          <w:szCs w:val="22"/>
          <w:lang w:val="sk-SK"/>
        </w:rPr>
        <w:t xml:space="preserve"> môže zaevidovať doručenie ŽoP v ITMS2014+ až po prijatí </w:t>
      </w:r>
      <w:r>
        <w:rPr>
          <w:rFonts w:ascii="Calibri" w:hAnsi="Calibri" w:cs="Calibri"/>
          <w:sz w:val="22"/>
          <w:szCs w:val="22"/>
          <w:lang w:val="sk-SK"/>
        </w:rPr>
        <w:t xml:space="preserve">formulára </w:t>
      </w:r>
      <w:r w:rsidR="00045CF1" w:rsidRPr="00D1195E">
        <w:rPr>
          <w:rFonts w:ascii="Calibri" w:hAnsi="Calibri" w:cs="Calibri"/>
          <w:sz w:val="22"/>
          <w:szCs w:val="22"/>
          <w:lang w:val="sk-SK"/>
        </w:rPr>
        <w:t>ŽoP</w:t>
      </w:r>
      <w:r>
        <w:rPr>
          <w:rFonts w:ascii="Calibri" w:hAnsi="Calibri" w:cs="Calibri"/>
          <w:sz w:val="22"/>
          <w:szCs w:val="22"/>
          <w:lang w:val="sk-SK"/>
        </w:rPr>
        <w:t xml:space="preserve"> v listinnej podobe alebo elektronickej podobe do e-schránky RO pre IROP. </w:t>
      </w:r>
      <w:r w:rsidR="00045CF1" w:rsidRPr="00D1195E">
        <w:rPr>
          <w:rFonts w:ascii="Calibri" w:hAnsi="Calibri" w:cs="Calibri"/>
          <w:sz w:val="22"/>
          <w:szCs w:val="22"/>
          <w:lang w:val="sk-SK"/>
        </w:rPr>
        <w:t>.</w:t>
      </w:r>
    </w:p>
    <w:p w14:paraId="6C47C334" w14:textId="77777777" w:rsidR="00045CF1" w:rsidRPr="00565F85" w:rsidRDefault="00045CF1" w:rsidP="00DF632F">
      <w:pPr>
        <w:pStyle w:val="Odsekzoznamu"/>
        <w:numPr>
          <w:ilvl w:val="0"/>
          <w:numId w:val="71"/>
        </w:numPr>
        <w:spacing w:after="0" w:line="240" w:lineRule="auto"/>
        <w:ind w:hanging="357"/>
        <w:contextualSpacing w:val="0"/>
        <w:jc w:val="both"/>
        <w:rPr>
          <w:rFonts w:ascii="Calibri" w:hAnsi="Calibri" w:cs="Calibri"/>
          <w:sz w:val="22"/>
          <w:szCs w:val="19"/>
          <w:lang w:val="sk-SK"/>
        </w:rPr>
      </w:pPr>
      <w:r w:rsidRPr="00565F85">
        <w:rPr>
          <w:rFonts w:ascii="Calibri" w:hAnsi="Calibri" w:cs="Calibri"/>
          <w:sz w:val="22"/>
          <w:szCs w:val="19"/>
          <w:lang w:val="sk-SK"/>
        </w:rPr>
        <w:t>Dokumentáciu k ŽoP tvorí:</w:t>
      </w:r>
    </w:p>
    <w:p w14:paraId="1818A1A5" w14:textId="77777777" w:rsidR="00045CF1" w:rsidRPr="00565F85" w:rsidRDefault="00045CF1" w:rsidP="00D1195E">
      <w:pPr>
        <w:pStyle w:val="Odsekzoznamu"/>
        <w:numPr>
          <w:ilvl w:val="0"/>
          <w:numId w:val="169"/>
        </w:numPr>
        <w:spacing w:after="0" w:line="240" w:lineRule="auto"/>
        <w:ind w:left="993"/>
        <w:contextualSpacing w:val="0"/>
        <w:jc w:val="both"/>
        <w:rPr>
          <w:rFonts w:ascii="Calibri" w:hAnsi="Calibri" w:cs="Calibri"/>
          <w:sz w:val="22"/>
          <w:lang w:val="sk-SK"/>
        </w:rPr>
      </w:pPr>
      <w:r w:rsidRPr="00565F85">
        <w:rPr>
          <w:rFonts w:ascii="Calibri" w:hAnsi="Calibri" w:cs="Calibri"/>
          <w:sz w:val="22"/>
          <w:lang w:val="sk-SK"/>
        </w:rPr>
        <w:t>Formulár ŽoP,</w:t>
      </w:r>
    </w:p>
    <w:p w14:paraId="6E8F472B" w14:textId="56950374" w:rsidR="009501F8" w:rsidRDefault="00FF523F" w:rsidP="00D1195E">
      <w:pPr>
        <w:pStyle w:val="Odsekzoznamu"/>
        <w:numPr>
          <w:ilvl w:val="0"/>
          <w:numId w:val="169"/>
        </w:numPr>
        <w:spacing w:after="0" w:line="240" w:lineRule="auto"/>
        <w:ind w:left="993" w:hanging="357"/>
        <w:contextualSpacing w:val="0"/>
        <w:jc w:val="both"/>
        <w:rPr>
          <w:rFonts w:ascii="Calibri" w:hAnsi="Calibri" w:cs="Calibri"/>
          <w:sz w:val="22"/>
          <w:lang w:val="sk-SK"/>
        </w:rPr>
      </w:pPr>
      <w:r>
        <w:rPr>
          <w:rFonts w:ascii="Calibri" w:hAnsi="Calibri" w:cs="Calibri"/>
          <w:sz w:val="22"/>
          <w:lang w:val="sk-SK"/>
        </w:rPr>
        <w:t>Prílohy ŽoP, ktorými sú, v</w:t>
      </w:r>
      <w:r w:rsidR="009501F8">
        <w:rPr>
          <w:rFonts w:ascii="Calibri" w:hAnsi="Calibri" w:cs="Calibri"/>
          <w:sz w:val="22"/>
          <w:lang w:val="sk-SK"/>
        </w:rPr>
        <w:t> prípade:</w:t>
      </w:r>
    </w:p>
    <w:p w14:paraId="48168923" w14:textId="41D5E630" w:rsidR="009501F8" w:rsidRDefault="009501F8" w:rsidP="00DF632F">
      <w:pPr>
        <w:pStyle w:val="Odsekzoznamu"/>
        <w:numPr>
          <w:ilvl w:val="1"/>
          <w:numId w:val="145"/>
        </w:numPr>
        <w:spacing w:after="0" w:line="240" w:lineRule="auto"/>
        <w:ind w:left="1560"/>
        <w:contextualSpacing w:val="0"/>
        <w:jc w:val="both"/>
        <w:rPr>
          <w:rFonts w:ascii="Calibri" w:hAnsi="Calibri" w:cs="Calibri"/>
          <w:sz w:val="22"/>
          <w:lang w:val="sk-SK"/>
        </w:rPr>
      </w:pPr>
      <w:r>
        <w:rPr>
          <w:rFonts w:ascii="Calibri" w:hAnsi="Calibri" w:cs="Calibri"/>
          <w:sz w:val="22"/>
          <w:lang w:val="sk-SK"/>
        </w:rPr>
        <w:t>projektu financovania chodu MAS: ú</w:t>
      </w:r>
      <w:r w:rsidR="00045CF1" w:rsidRPr="00565F85">
        <w:rPr>
          <w:rFonts w:ascii="Calibri" w:hAnsi="Calibri" w:cs="Calibri"/>
          <w:sz w:val="22"/>
          <w:lang w:val="sk-SK"/>
        </w:rPr>
        <w:t>čtovné, daňové doklady a</w:t>
      </w:r>
      <w:r w:rsidR="00FF523F">
        <w:rPr>
          <w:rFonts w:ascii="Calibri" w:hAnsi="Calibri" w:cs="Calibri"/>
          <w:sz w:val="22"/>
          <w:lang w:val="sk-SK"/>
        </w:rPr>
        <w:t xml:space="preserve"> ďalšia </w:t>
      </w:r>
      <w:r w:rsidR="00045CF1" w:rsidRPr="00565F85">
        <w:rPr>
          <w:rFonts w:ascii="Calibri" w:hAnsi="Calibri" w:cs="Calibri"/>
          <w:sz w:val="22"/>
          <w:lang w:val="sk-SK"/>
        </w:rPr>
        <w:t>podporná dokumentácia</w:t>
      </w:r>
      <w:r w:rsidR="0032112E">
        <w:rPr>
          <w:rFonts w:ascii="Calibri" w:hAnsi="Calibri" w:cs="Calibri"/>
          <w:sz w:val="22"/>
          <w:lang w:val="sk-SK"/>
        </w:rPr>
        <w:t xml:space="preserve"> vystavená na meno MAS,</w:t>
      </w:r>
    </w:p>
    <w:p w14:paraId="03FE053F" w14:textId="7A958828" w:rsidR="00045CF1" w:rsidRPr="00893A1E" w:rsidRDefault="009501F8" w:rsidP="00EC6911">
      <w:pPr>
        <w:pStyle w:val="Odsekzoznamu"/>
        <w:numPr>
          <w:ilvl w:val="1"/>
          <w:numId w:val="145"/>
        </w:numPr>
        <w:spacing w:after="0" w:line="240" w:lineRule="auto"/>
        <w:ind w:left="1560"/>
        <w:contextualSpacing w:val="0"/>
        <w:jc w:val="both"/>
        <w:rPr>
          <w:rFonts w:ascii="Calibri" w:hAnsi="Calibri" w:cs="Calibri"/>
          <w:sz w:val="22"/>
          <w:szCs w:val="22"/>
          <w:lang w:val="sk-SK"/>
        </w:rPr>
      </w:pPr>
      <w:r w:rsidRPr="00893A1E">
        <w:rPr>
          <w:rFonts w:ascii="Calibri" w:hAnsi="Calibri" w:cs="Calibri"/>
          <w:sz w:val="22"/>
          <w:szCs w:val="22"/>
          <w:lang w:val="sk-SK"/>
        </w:rPr>
        <w:t>projektu financovania implementácie stratégie CLLD</w:t>
      </w:r>
      <w:r w:rsidR="00FF523F" w:rsidRPr="00893A1E">
        <w:rPr>
          <w:rFonts w:ascii="Calibri" w:hAnsi="Calibri" w:cs="Calibri"/>
          <w:sz w:val="22"/>
          <w:szCs w:val="22"/>
          <w:lang w:val="sk-SK"/>
        </w:rPr>
        <w:t>: ŽoP užívateľov zahrnutých v agregovanej ŽoP MAS vrátane všetkých príloh</w:t>
      </w:r>
      <w:r w:rsidR="00893A1E">
        <w:rPr>
          <w:rFonts w:ascii="Calibri" w:hAnsi="Calibri" w:cs="Calibri"/>
          <w:sz w:val="22"/>
          <w:szCs w:val="22"/>
          <w:lang w:val="sk-SK"/>
        </w:rPr>
        <w:t xml:space="preserve"> (účtovnej a podpornej dokumentácie)</w:t>
      </w:r>
      <w:r w:rsidR="0032112E" w:rsidRPr="00EC6911">
        <w:rPr>
          <w:rStyle w:val="Odkaznapoznmkupodiarou"/>
          <w:rFonts w:ascii="Calibri" w:hAnsi="Calibri" w:cs="Calibri"/>
          <w:sz w:val="22"/>
          <w:szCs w:val="22"/>
          <w:lang w:val="sk-SK"/>
        </w:rPr>
        <w:footnoteReference w:id="12"/>
      </w:r>
      <w:r w:rsidR="00782C08" w:rsidRPr="00EC6911">
        <w:rPr>
          <w:rStyle w:val="Odkaznapoznmkupodiarou"/>
          <w:rFonts w:ascii="Calibri" w:hAnsi="Calibri" w:cs="Calibri"/>
          <w:sz w:val="22"/>
          <w:szCs w:val="22"/>
          <w:lang w:val="sk-SK"/>
        </w:rPr>
        <w:footnoteReference w:id="13"/>
      </w:r>
      <w:r w:rsidR="00F819F5" w:rsidRPr="00893A1E">
        <w:rPr>
          <w:rFonts w:ascii="Calibri" w:hAnsi="Calibri" w:cs="Calibri"/>
          <w:sz w:val="22"/>
          <w:szCs w:val="22"/>
          <w:lang w:val="sk-SK"/>
        </w:rPr>
        <w:t xml:space="preserve"> a pomocný výpočet </w:t>
      </w:r>
      <w:r w:rsidR="00E80024" w:rsidRPr="00893A1E">
        <w:rPr>
          <w:rFonts w:ascii="Calibri" w:hAnsi="Calibri" w:cs="Calibri"/>
          <w:sz w:val="22"/>
          <w:szCs w:val="22"/>
          <w:lang w:val="sk-SK"/>
        </w:rPr>
        <w:t>oprávnených výdavkov ŽoP MAS (rekalkulované oprávnené výdavky) zo ŽoP užívateľov.</w:t>
      </w:r>
    </w:p>
    <w:p w14:paraId="431BEE3F" w14:textId="77777777" w:rsidR="00045CF1" w:rsidRPr="00565F85" w:rsidRDefault="00045CF1" w:rsidP="00D1195E">
      <w:pPr>
        <w:pStyle w:val="Odsekzoznamu"/>
        <w:numPr>
          <w:ilvl w:val="0"/>
          <w:numId w:val="169"/>
        </w:numPr>
        <w:spacing w:after="0" w:line="240" w:lineRule="auto"/>
        <w:ind w:left="993" w:hanging="357"/>
        <w:contextualSpacing w:val="0"/>
        <w:jc w:val="both"/>
        <w:rPr>
          <w:rFonts w:ascii="Calibri" w:hAnsi="Calibri" w:cs="Calibri"/>
          <w:sz w:val="22"/>
          <w:lang w:val="sk-SK"/>
        </w:rPr>
      </w:pPr>
      <w:r w:rsidRPr="00565F85">
        <w:rPr>
          <w:rFonts w:ascii="Calibri" w:hAnsi="Calibri" w:cs="Calibri"/>
          <w:sz w:val="22"/>
          <w:lang w:val="sk-SK"/>
        </w:rPr>
        <w:t>Doplňujúce monitorovacie údaje k ŽoP</w:t>
      </w:r>
    </w:p>
    <w:p w14:paraId="218FAEBF" w14:textId="203B2868" w:rsidR="00045CF1" w:rsidRPr="00565F85" w:rsidRDefault="00045CF1" w:rsidP="00DF632F">
      <w:pPr>
        <w:pStyle w:val="Odsekzoznamu"/>
        <w:numPr>
          <w:ilvl w:val="0"/>
          <w:numId w:val="71"/>
        </w:numPr>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Minimálna výška ŽoP, ktorú predkladá MAS, je 40 EUR s výnimkou ŽoP – poskytnutie predfinancovania v prípadoch nevyhnutných pre splnenie podmienok na zúčtovanie.</w:t>
      </w:r>
    </w:p>
    <w:p w14:paraId="5BBEEB27" w14:textId="466105CF" w:rsidR="00045CF1" w:rsidRPr="00565F85" w:rsidRDefault="00045CF1" w:rsidP="00DF632F">
      <w:pPr>
        <w:pStyle w:val="Odsekzoznamu"/>
        <w:numPr>
          <w:ilvl w:val="0"/>
          <w:numId w:val="71"/>
        </w:numPr>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Pri príprave ŽoP používa MAS skupiny oprávnených výdavkov a to v súlade s rozpočtom projektu.</w:t>
      </w:r>
      <w:r w:rsidR="005E7344">
        <w:rPr>
          <w:rFonts w:ascii="Calibri" w:hAnsi="Calibri" w:cs="Calibri"/>
          <w:sz w:val="22"/>
          <w:szCs w:val="22"/>
          <w:lang w:val="sk-SK"/>
        </w:rPr>
        <w:t xml:space="preserve"> </w:t>
      </w:r>
      <w:r w:rsidR="005E7344" w:rsidRPr="004452AB">
        <w:rPr>
          <w:rFonts w:ascii="Calibri" w:hAnsi="Calibri" w:cs="Calibri"/>
          <w:sz w:val="22"/>
          <w:lang w:val="sk-SK"/>
        </w:rPr>
        <w:t xml:space="preserve">Oprávnenými výdavkami v prípade financovania stratégie CLLD sú výlučne výdavky účtovnej skupiny 548, ktoré </w:t>
      </w:r>
      <w:r w:rsidR="001B1DF4">
        <w:rPr>
          <w:rFonts w:ascii="Calibri" w:hAnsi="Calibri" w:cs="Calibri"/>
          <w:sz w:val="22"/>
          <w:lang w:val="sk-SK"/>
        </w:rPr>
        <w:t>prestavujú</w:t>
      </w:r>
      <w:r w:rsidR="005E7344" w:rsidRPr="004452AB">
        <w:rPr>
          <w:rFonts w:ascii="Calibri" w:hAnsi="Calibri" w:cs="Calibri"/>
          <w:sz w:val="22"/>
          <w:lang w:val="sk-SK"/>
        </w:rPr>
        <w:t xml:space="preserve"> príspevk</w:t>
      </w:r>
      <w:r w:rsidR="001B1DF4">
        <w:rPr>
          <w:rFonts w:ascii="Calibri" w:hAnsi="Calibri" w:cs="Calibri"/>
          <w:sz w:val="22"/>
          <w:lang w:val="sk-SK"/>
        </w:rPr>
        <w:t>y</w:t>
      </w:r>
      <w:r w:rsidR="005E7344" w:rsidRPr="004452AB">
        <w:rPr>
          <w:rFonts w:ascii="Calibri" w:hAnsi="Calibri" w:cs="Calibri"/>
          <w:sz w:val="22"/>
          <w:lang w:val="sk-SK"/>
        </w:rPr>
        <w:t xml:space="preserve"> poskytovan</w:t>
      </w:r>
      <w:r w:rsidR="001B1DF4">
        <w:rPr>
          <w:rFonts w:ascii="Calibri" w:hAnsi="Calibri" w:cs="Calibri"/>
          <w:sz w:val="22"/>
          <w:lang w:val="sk-SK"/>
        </w:rPr>
        <w:t>é</w:t>
      </w:r>
      <w:r w:rsidR="005E7344" w:rsidRPr="004452AB">
        <w:rPr>
          <w:rFonts w:ascii="Calibri" w:hAnsi="Calibri" w:cs="Calibri"/>
          <w:sz w:val="22"/>
          <w:lang w:val="sk-SK"/>
        </w:rPr>
        <w:t xml:space="preserve"> MAS v prospech tretích osôb – užívateľo</w:t>
      </w:r>
      <w:r w:rsidR="001B1DF4">
        <w:rPr>
          <w:rFonts w:ascii="Calibri" w:hAnsi="Calibri" w:cs="Calibri"/>
          <w:sz w:val="22"/>
          <w:lang w:val="sk-SK"/>
        </w:rPr>
        <w:t>v</w:t>
      </w:r>
      <w:r w:rsidR="005E7344" w:rsidRPr="004452AB">
        <w:rPr>
          <w:rFonts w:ascii="Calibri" w:hAnsi="Calibri" w:cs="Calibri"/>
          <w:sz w:val="22"/>
          <w:lang w:val="sk-SK"/>
        </w:rPr>
        <w:t xml:space="preserve"> v súvislosti s realizáciou projektov užívateľov.</w:t>
      </w:r>
    </w:p>
    <w:p w14:paraId="46501E92" w14:textId="77777777" w:rsidR="00045CF1" w:rsidRPr="006431B9" w:rsidRDefault="00045CF1" w:rsidP="00DF632F">
      <w:pPr>
        <w:pStyle w:val="Odsekzoznamu"/>
        <w:numPr>
          <w:ilvl w:val="0"/>
          <w:numId w:val="71"/>
        </w:numPr>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MAS je </w:t>
      </w:r>
      <w:r w:rsidRPr="00B13CF4">
        <w:rPr>
          <w:rFonts w:ascii="Calibri" w:hAnsi="Calibri" w:cs="Calibri"/>
          <w:sz w:val="22"/>
          <w:szCs w:val="22"/>
          <w:lang w:val="sk-SK"/>
        </w:rPr>
        <w:t>zodpovedná za pravosť, správnosť a kompletnosť údajov uvedených v ŽoP a jej prílohách. Ak na základe nepravých alebo nesprávnych údajov uvedených v akejkoľvek ŽoP dôjd</w:t>
      </w:r>
      <w:r w:rsidRPr="006431B9">
        <w:rPr>
          <w:rFonts w:ascii="Calibri" w:hAnsi="Calibri" w:cs="Calibri"/>
          <w:sz w:val="22"/>
          <w:szCs w:val="22"/>
          <w:lang w:val="sk-SK"/>
        </w:rPr>
        <w:t>e k vyplateniu alebo schváleniu platby, MAS je povinná takto vyplatené alebo schválené prostriedky bezodkladne po informovaní sa o tejto skutočnosti, vrátiť.</w:t>
      </w:r>
    </w:p>
    <w:p w14:paraId="0AB193FE" w14:textId="475DA34B" w:rsidR="00045CF1" w:rsidRPr="00B13CF4" w:rsidRDefault="00565F85" w:rsidP="00DF632F">
      <w:pPr>
        <w:pStyle w:val="Odsekzoznamu"/>
        <w:numPr>
          <w:ilvl w:val="0"/>
          <w:numId w:val="71"/>
        </w:numPr>
        <w:spacing w:after="0" w:line="240" w:lineRule="auto"/>
        <w:ind w:hanging="357"/>
        <w:contextualSpacing w:val="0"/>
        <w:jc w:val="both"/>
        <w:rPr>
          <w:rFonts w:ascii="Calibri" w:hAnsi="Calibri" w:cs="Calibri"/>
          <w:sz w:val="22"/>
          <w:szCs w:val="22"/>
          <w:lang w:val="sk-SK"/>
        </w:rPr>
      </w:pPr>
      <w:r w:rsidRPr="006431B9">
        <w:rPr>
          <w:rFonts w:ascii="Calibri" w:hAnsi="Calibri" w:cs="Calibri"/>
          <w:sz w:val="22"/>
          <w:szCs w:val="19"/>
          <w:lang w:val="sk-SK"/>
        </w:rPr>
        <w:t>F</w:t>
      </w:r>
      <w:r w:rsidR="00045CF1" w:rsidRPr="006431B9">
        <w:rPr>
          <w:rFonts w:ascii="Calibri" w:hAnsi="Calibri" w:cs="Calibri"/>
          <w:sz w:val="22"/>
          <w:szCs w:val="19"/>
          <w:lang w:val="sk-SK"/>
        </w:rPr>
        <w:t>ormulár ŽoP vrátane inštrukcií k jeho vyplneniu a požadovaný</w:t>
      </w:r>
      <w:r w:rsidR="001B1DF4" w:rsidRPr="006431B9">
        <w:rPr>
          <w:rFonts w:ascii="Calibri" w:hAnsi="Calibri" w:cs="Calibri"/>
          <w:sz w:val="22"/>
          <w:szCs w:val="19"/>
          <w:lang w:val="sk-SK"/>
        </w:rPr>
        <w:t>m</w:t>
      </w:r>
      <w:r w:rsidR="00045CF1" w:rsidRPr="006431B9">
        <w:rPr>
          <w:rFonts w:ascii="Calibri" w:hAnsi="Calibri" w:cs="Calibri"/>
          <w:sz w:val="22"/>
          <w:szCs w:val="19"/>
          <w:lang w:val="sk-SK"/>
        </w:rPr>
        <w:t xml:space="preserve"> náležitost</w:t>
      </w:r>
      <w:r w:rsidR="001B1DF4" w:rsidRPr="006431B9">
        <w:rPr>
          <w:rFonts w:ascii="Calibri" w:hAnsi="Calibri" w:cs="Calibri"/>
          <w:sz w:val="22"/>
          <w:szCs w:val="19"/>
          <w:lang w:val="sk-SK"/>
        </w:rPr>
        <w:t>iam</w:t>
      </w:r>
      <w:r w:rsidR="00045CF1" w:rsidRPr="006431B9">
        <w:rPr>
          <w:rFonts w:ascii="Calibri" w:hAnsi="Calibri" w:cs="Calibri"/>
          <w:sz w:val="22"/>
          <w:szCs w:val="19"/>
          <w:lang w:val="sk-SK"/>
        </w:rPr>
        <w:t xml:space="preserve"> účtovných dokladov a podpornej dokumentácie </w:t>
      </w:r>
      <w:r w:rsidRPr="006431B9">
        <w:rPr>
          <w:rFonts w:ascii="Calibri" w:hAnsi="Calibri" w:cs="Calibri"/>
          <w:sz w:val="22"/>
          <w:szCs w:val="19"/>
          <w:lang w:val="sk-SK"/>
        </w:rPr>
        <w:t xml:space="preserve">tvorí prílohu </w:t>
      </w:r>
      <w:r w:rsidR="001B1DF4" w:rsidRPr="006431B9">
        <w:rPr>
          <w:rFonts w:ascii="Calibri" w:hAnsi="Calibri" w:cs="Calibri"/>
          <w:sz w:val="22"/>
          <w:szCs w:val="19"/>
          <w:lang w:val="sk-SK"/>
        </w:rPr>
        <w:t xml:space="preserve">č. 4 </w:t>
      </w:r>
      <w:r w:rsidRPr="006431B9">
        <w:rPr>
          <w:rFonts w:ascii="Calibri" w:hAnsi="Calibri" w:cs="Calibri"/>
          <w:sz w:val="22"/>
          <w:szCs w:val="19"/>
          <w:lang w:val="sk-SK"/>
        </w:rPr>
        <w:t>tejto príručky.</w:t>
      </w:r>
    </w:p>
    <w:p w14:paraId="74E1C81A" w14:textId="77777777" w:rsidR="00565F85" w:rsidRPr="00565F85" w:rsidRDefault="00565F85" w:rsidP="00DF632F">
      <w:pPr>
        <w:spacing w:after="0" w:line="240" w:lineRule="auto"/>
        <w:ind w:left="3"/>
        <w:jc w:val="both"/>
        <w:rPr>
          <w:rFonts w:ascii="Calibri" w:hAnsi="Calibri" w:cs="Calibri"/>
          <w:sz w:val="22"/>
          <w:szCs w:val="22"/>
          <w:lang w:val="sk-SK"/>
        </w:rPr>
      </w:pPr>
    </w:p>
    <w:p w14:paraId="59873FA7" w14:textId="77777777" w:rsidR="00045CF1" w:rsidRPr="00565F85" w:rsidRDefault="00045CF1" w:rsidP="00DF632F">
      <w:pPr>
        <w:pStyle w:val="Nadpis30"/>
        <w:spacing w:before="0"/>
        <w:jc w:val="both"/>
        <w:rPr>
          <w:rFonts w:ascii="Calibri" w:hAnsi="Calibri" w:cs="Calibri"/>
          <w:b/>
          <w:color w:val="001D58" w:themeColor="accent1" w:themeShade="BF"/>
          <w:szCs w:val="22"/>
          <w:lang w:val="sk-SK"/>
        </w:rPr>
      </w:pPr>
      <w:bookmarkStart w:id="230" w:name="_Ref501570173"/>
      <w:bookmarkStart w:id="231" w:name="_Toc505445052"/>
      <w:bookmarkStart w:id="232" w:name="_Toc508721457"/>
      <w:r w:rsidRPr="00565F85">
        <w:rPr>
          <w:rFonts w:ascii="Calibri" w:hAnsi="Calibri" w:cs="Calibri"/>
          <w:b/>
          <w:color w:val="001D58" w:themeColor="accent1" w:themeShade="BF"/>
          <w:szCs w:val="22"/>
          <w:lang w:val="sk-SK"/>
        </w:rPr>
        <w:t>Kontrola a schválenie ŽoP</w:t>
      </w:r>
      <w:bookmarkEnd w:id="230"/>
      <w:bookmarkEnd w:id="231"/>
      <w:bookmarkEnd w:id="232"/>
    </w:p>
    <w:p w14:paraId="34A1D557" w14:textId="7F70874E"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Cieľom kontroly ŽoP je zabezpečenie splnenia zákonnosti, správnosti a oprávnenosti predložených nárokovaných finančných prostriedkov/deklarovaných výdavkov a ostatných skutočností uvedených v ŽoP vrátane ich podpornej dokumentácie a ich súladu s legislatívou EÚ a SR a zmluvou o NFP.</w:t>
      </w:r>
    </w:p>
    <w:p w14:paraId="3F82451F" w14:textId="1FFCA0B2"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Všetky prijaté ŽoP musia byť podrobené AFK RO pre IROP v plnom rozsahu. V prípade potreby môže byť AFK ŽoP doplnená aj FKnM. FKnM nemôže nahradiť </w:t>
      </w:r>
      <w:r w:rsidR="00C61103" w:rsidRPr="00565F85">
        <w:rPr>
          <w:rFonts w:ascii="Calibri" w:hAnsi="Calibri" w:cs="Calibri"/>
          <w:sz w:val="22"/>
          <w:szCs w:val="22"/>
          <w:lang w:val="sk-SK"/>
        </w:rPr>
        <w:t xml:space="preserve">AFK </w:t>
      </w:r>
      <w:r w:rsidRPr="00565F85">
        <w:rPr>
          <w:rFonts w:ascii="Calibri" w:hAnsi="Calibri" w:cs="Calibri"/>
          <w:sz w:val="22"/>
          <w:szCs w:val="22"/>
          <w:lang w:val="sk-SK"/>
        </w:rPr>
        <w:t>ŽoP.</w:t>
      </w:r>
    </w:p>
    <w:p w14:paraId="03A279ED" w14:textId="1D9D6856" w:rsidR="00045CF1" w:rsidRPr="00565F85" w:rsidRDefault="00C61103" w:rsidP="00DF632F">
      <w:pPr>
        <w:pStyle w:val="Odsekzoznamu"/>
        <w:numPr>
          <w:ilvl w:val="0"/>
          <w:numId w:val="73"/>
        </w:numPr>
        <w:autoSpaceDE w:val="0"/>
        <w:autoSpaceDN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RO pre IROP </w:t>
      </w:r>
      <w:r>
        <w:rPr>
          <w:rFonts w:ascii="Calibri" w:hAnsi="Calibri" w:cs="Calibri"/>
          <w:sz w:val="22"/>
          <w:szCs w:val="22"/>
          <w:lang w:val="sk-SK"/>
        </w:rPr>
        <w:t>v</w:t>
      </w:r>
      <w:r w:rsidR="00045CF1" w:rsidRPr="00565F85">
        <w:rPr>
          <w:rFonts w:ascii="Calibri" w:hAnsi="Calibri" w:cs="Calibri"/>
          <w:sz w:val="22"/>
          <w:szCs w:val="22"/>
          <w:lang w:val="sk-SK"/>
        </w:rPr>
        <w:t xml:space="preserve"> rámci </w:t>
      </w:r>
      <w:r>
        <w:rPr>
          <w:rFonts w:ascii="Calibri" w:hAnsi="Calibri" w:cs="Calibri"/>
          <w:sz w:val="22"/>
          <w:szCs w:val="22"/>
          <w:lang w:val="sk-SK"/>
        </w:rPr>
        <w:t>AFK</w:t>
      </w:r>
      <w:r w:rsidR="00045CF1" w:rsidRPr="00565F85">
        <w:rPr>
          <w:rFonts w:ascii="Calibri" w:hAnsi="Calibri" w:cs="Calibri"/>
          <w:sz w:val="22"/>
          <w:szCs w:val="22"/>
          <w:lang w:val="sk-SK"/>
        </w:rPr>
        <w:t xml:space="preserve"> ŽoP overí aj dodržiavanie zásady hospodárnosti výdavkov. Kontrola hospodárnosti výdavkov sa zameriava na overenie toho, či</w:t>
      </w:r>
      <w:r w:rsidR="008B2C5B">
        <w:rPr>
          <w:rFonts w:ascii="Calibri" w:hAnsi="Calibri" w:cs="Calibri"/>
          <w:sz w:val="22"/>
          <w:szCs w:val="22"/>
          <w:lang w:val="sk-SK"/>
        </w:rPr>
        <w:t> </w:t>
      </w:r>
      <w:r w:rsidR="00045CF1" w:rsidRPr="00565F85">
        <w:rPr>
          <w:rFonts w:ascii="Calibri" w:hAnsi="Calibri" w:cs="Calibri"/>
          <w:sz w:val="22"/>
          <w:szCs w:val="22"/>
          <w:lang w:val="sk-SK"/>
        </w:rPr>
        <w:t>jednotlivé výdavky nie sú nadhodnotené, t.j. zodpovedajú obvyklým cenám, či sú v súlade s</w:t>
      </w:r>
      <w:r>
        <w:rPr>
          <w:rFonts w:ascii="Calibri" w:hAnsi="Calibri" w:cs="Calibri"/>
          <w:sz w:val="22"/>
          <w:szCs w:val="22"/>
          <w:lang w:val="sk-SK"/>
        </w:rPr>
        <w:t> </w:t>
      </w:r>
      <w:r w:rsidR="00045CF1" w:rsidRPr="00565F85">
        <w:rPr>
          <w:rFonts w:ascii="Calibri" w:hAnsi="Calibri" w:cs="Calibri"/>
          <w:sz w:val="22"/>
          <w:szCs w:val="22"/>
          <w:lang w:val="sk-SK"/>
        </w:rPr>
        <w:t>finančnými limitmi stanovenými v </w:t>
      </w:r>
      <w:r w:rsidR="008B2C5B">
        <w:rPr>
          <w:rFonts w:ascii="Calibri" w:hAnsi="Calibri" w:cs="Calibri"/>
          <w:sz w:val="22"/>
          <w:szCs w:val="22"/>
          <w:lang w:val="sk-SK"/>
        </w:rPr>
        <w:t>p</w:t>
      </w:r>
      <w:r w:rsidR="00045CF1" w:rsidRPr="00565F85">
        <w:rPr>
          <w:rFonts w:ascii="Calibri" w:hAnsi="Calibri" w:cs="Calibri"/>
          <w:sz w:val="22"/>
          <w:szCs w:val="22"/>
          <w:lang w:val="sk-SK"/>
        </w:rPr>
        <w:t>ríručke pre žiadateľa (vrátane výdavkov, ktoré boli predmetom verejného obstarávania) a vo výzve a či sú dodržiavané percentuálne limity pre jednotlivé rozpočtové skupiny stanovené RO pre IROP vo výzve na predkladanie ŽoNFP, resp. ďalších riadiacich dokumentoch.</w:t>
      </w:r>
    </w:p>
    <w:p w14:paraId="0B2C2D67" w14:textId="77777777"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lastRenderedPageBreak/>
        <w:t>V prípade zistenia rozdielu medzi trhovou hodnotou výdavku a deklarovaným/nárokovaným výdavkom v ŽoP bude RO pre IROP postupovať v zmysle metodického pokynu CKO č. 18 k overovaniu hospodárnosti výdavkov.</w:t>
      </w:r>
    </w:p>
    <w:p w14:paraId="38D673A7" w14:textId="078049D5"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Ak RO pre IROP vykoná počas AFK </w:t>
      </w:r>
      <w:r w:rsidR="00C61103">
        <w:rPr>
          <w:rFonts w:ascii="Calibri" w:hAnsi="Calibri" w:cs="Calibri"/>
          <w:sz w:val="22"/>
          <w:szCs w:val="22"/>
          <w:lang w:val="sk-SK"/>
        </w:rPr>
        <w:t xml:space="preserve">ŽoP </w:t>
      </w:r>
      <w:r w:rsidRPr="00565F85">
        <w:rPr>
          <w:rFonts w:ascii="Calibri" w:hAnsi="Calibri" w:cs="Calibri"/>
          <w:sz w:val="22"/>
          <w:szCs w:val="22"/>
          <w:lang w:val="sk-SK"/>
        </w:rPr>
        <w:t xml:space="preserve">finančnú kontrolu na mieste, ide o </w:t>
      </w:r>
      <w:r w:rsidRPr="00565F85">
        <w:rPr>
          <w:rFonts w:ascii="Calibri" w:hAnsi="Calibri" w:cs="Calibri"/>
          <w:b/>
          <w:sz w:val="22"/>
          <w:szCs w:val="22"/>
          <w:lang w:val="sk-SK"/>
        </w:rPr>
        <w:t>prerušenie výkonu AFK</w:t>
      </w:r>
      <w:r w:rsidR="00C61103">
        <w:rPr>
          <w:rFonts w:ascii="Calibri" w:hAnsi="Calibri" w:cs="Calibri"/>
          <w:b/>
          <w:sz w:val="22"/>
          <w:szCs w:val="22"/>
          <w:lang w:val="sk-SK"/>
        </w:rPr>
        <w:t xml:space="preserve"> ŽoP</w:t>
      </w:r>
      <w:r w:rsidRPr="00565F85">
        <w:rPr>
          <w:rFonts w:ascii="Calibri" w:hAnsi="Calibri" w:cs="Calibri"/>
          <w:sz w:val="22"/>
          <w:szCs w:val="22"/>
          <w:lang w:val="sk-SK"/>
        </w:rPr>
        <w:t xml:space="preserve"> len v prípade, ak je dôvodom na prerušenie výkonu minimálne jedna zo skutočností uvedených v článku 132 ods. 2 všeobecného nariadenia.</w:t>
      </w:r>
      <w:r w:rsidR="0066354F">
        <w:rPr>
          <w:rFonts w:ascii="Calibri" w:hAnsi="Calibri" w:cs="Calibri"/>
          <w:sz w:val="22"/>
          <w:szCs w:val="22"/>
          <w:lang w:val="sk-SK"/>
        </w:rPr>
        <w:t xml:space="preserve"> Týmito dôvodmi sú najmä dôvody uvedené v ods. </w:t>
      </w:r>
      <w:r w:rsidR="0066354F">
        <w:rPr>
          <w:rFonts w:ascii="Calibri" w:hAnsi="Calibri" w:cs="Calibri"/>
          <w:sz w:val="22"/>
          <w:szCs w:val="22"/>
          <w:lang w:val="sk-SK"/>
        </w:rPr>
        <w:fldChar w:fldCharType="begin"/>
      </w:r>
      <w:r w:rsidR="0066354F">
        <w:rPr>
          <w:rFonts w:ascii="Calibri" w:hAnsi="Calibri" w:cs="Calibri"/>
          <w:sz w:val="22"/>
          <w:szCs w:val="22"/>
          <w:lang w:val="sk-SK"/>
        </w:rPr>
        <w:instrText xml:space="preserve"> REF _Ref509657800 \r \h </w:instrText>
      </w:r>
      <w:r w:rsidR="0066354F">
        <w:rPr>
          <w:rFonts w:ascii="Calibri" w:hAnsi="Calibri" w:cs="Calibri"/>
          <w:sz w:val="22"/>
          <w:szCs w:val="22"/>
          <w:lang w:val="sk-SK"/>
        </w:rPr>
      </w:r>
      <w:r w:rsidR="0066354F">
        <w:rPr>
          <w:rFonts w:ascii="Calibri" w:hAnsi="Calibri" w:cs="Calibri"/>
          <w:sz w:val="22"/>
          <w:szCs w:val="22"/>
          <w:lang w:val="sk-SK"/>
        </w:rPr>
        <w:fldChar w:fldCharType="separate"/>
      </w:r>
      <w:r w:rsidR="00156342">
        <w:rPr>
          <w:rFonts w:ascii="Calibri" w:hAnsi="Calibri" w:cs="Calibri"/>
          <w:sz w:val="22"/>
          <w:szCs w:val="22"/>
          <w:lang w:val="sk-SK"/>
        </w:rPr>
        <w:t>9</w:t>
      </w:r>
      <w:r w:rsidR="0066354F">
        <w:rPr>
          <w:rFonts w:ascii="Calibri" w:hAnsi="Calibri" w:cs="Calibri"/>
          <w:sz w:val="22"/>
          <w:szCs w:val="22"/>
          <w:lang w:val="sk-SK"/>
        </w:rPr>
        <w:fldChar w:fldCharType="end"/>
      </w:r>
      <w:r w:rsidR="0066354F">
        <w:rPr>
          <w:rFonts w:ascii="Calibri" w:hAnsi="Calibri" w:cs="Calibri"/>
          <w:sz w:val="22"/>
          <w:szCs w:val="22"/>
          <w:lang w:val="sk-SK"/>
        </w:rPr>
        <w:t xml:space="preserve"> nižšie.</w:t>
      </w:r>
      <w:r w:rsidRPr="00565F85">
        <w:rPr>
          <w:rFonts w:ascii="Calibri" w:hAnsi="Calibri" w:cs="Calibri"/>
          <w:sz w:val="22"/>
          <w:szCs w:val="22"/>
          <w:lang w:val="sk-SK"/>
        </w:rPr>
        <w:t xml:space="preserve"> V tomto prípade RO </w:t>
      </w:r>
      <w:r w:rsidR="008B2C5B">
        <w:rPr>
          <w:rFonts w:ascii="Calibri" w:hAnsi="Calibri" w:cs="Calibri"/>
          <w:sz w:val="22"/>
          <w:szCs w:val="22"/>
          <w:lang w:val="sk-SK"/>
        </w:rPr>
        <w:t xml:space="preserve">pre IROP </w:t>
      </w:r>
      <w:r w:rsidRPr="00565F85">
        <w:rPr>
          <w:rFonts w:ascii="Calibri" w:hAnsi="Calibri" w:cs="Calibri"/>
          <w:sz w:val="22"/>
          <w:szCs w:val="22"/>
          <w:lang w:val="sk-SK"/>
        </w:rPr>
        <w:t xml:space="preserve">písomne oznámi MAS prerušenie plynutia lehoty na spracovanie ŽoP a dôvody tohto prerušenia (napr. prostredníctvom výzvy na doplnenie podpornej dokumentácie). Ak je dôvodom na výkon FKnM skutočnosť, ktorú nie je možné začleniť pod článok 132 ods. 2 všeobecného nariadenia, lehota určená na výkon AFK </w:t>
      </w:r>
      <w:r w:rsidR="00C61103">
        <w:rPr>
          <w:rFonts w:ascii="Calibri" w:hAnsi="Calibri" w:cs="Calibri"/>
          <w:sz w:val="22"/>
          <w:szCs w:val="22"/>
          <w:lang w:val="sk-SK"/>
        </w:rPr>
        <w:t xml:space="preserve">ŽoP </w:t>
      </w:r>
      <w:r w:rsidRPr="00565F85">
        <w:rPr>
          <w:rFonts w:ascii="Calibri" w:hAnsi="Calibri" w:cs="Calibri"/>
          <w:sz w:val="22"/>
          <w:szCs w:val="22"/>
          <w:lang w:val="sk-SK"/>
        </w:rPr>
        <w:t>naďalej plynie.</w:t>
      </w:r>
    </w:p>
    <w:p w14:paraId="161FA018" w14:textId="4F8E985B" w:rsidR="00045CF1"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Kontrola začína dňom doručenia </w:t>
      </w:r>
      <w:r w:rsidR="00EB7B40">
        <w:rPr>
          <w:rFonts w:ascii="Calibri" w:hAnsi="Calibri" w:cs="Calibri"/>
          <w:sz w:val="22"/>
          <w:szCs w:val="22"/>
          <w:lang w:val="sk-SK"/>
        </w:rPr>
        <w:t>písomnej</w:t>
      </w:r>
      <w:r w:rsidR="00EB7B40" w:rsidRPr="00565F85">
        <w:rPr>
          <w:rFonts w:ascii="Calibri" w:hAnsi="Calibri" w:cs="Calibri"/>
          <w:sz w:val="22"/>
          <w:szCs w:val="22"/>
          <w:lang w:val="sk-SK"/>
        </w:rPr>
        <w:t xml:space="preserve"> </w:t>
      </w:r>
      <w:r w:rsidRPr="00565F85">
        <w:rPr>
          <w:rFonts w:ascii="Calibri" w:hAnsi="Calibri" w:cs="Calibri"/>
          <w:sz w:val="22"/>
          <w:szCs w:val="22"/>
          <w:lang w:val="sk-SK"/>
        </w:rPr>
        <w:t>verzie ŽoP.</w:t>
      </w:r>
    </w:p>
    <w:p w14:paraId="564D64B3" w14:textId="77777777"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Príslušný pracovník RO pre IROP vykoná AFK ŽoP v závislosti od systému financovania:</w:t>
      </w:r>
    </w:p>
    <w:p w14:paraId="721D18C4" w14:textId="77777777" w:rsidR="00045CF1" w:rsidRPr="00565F85" w:rsidRDefault="00045CF1" w:rsidP="00D1195E">
      <w:pPr>
        <w:pStyle w:val="Odsekzoznamu"/>
        <w:numPr>
          <w:ilvl w:val="0"/>
          <w:numId w:val="74"/>
        </w:numPr>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v lehote do 10 pracovných dní v prípade zúčtovania predfinancovania</w:t>
      </w:r>
    </w:p>
    <w:p w14:paraId="614C0D10" w14:textId="77777777" w:rsidR="00045CF1" w:rsidRPr="00565F85" w:rsidRDefault="00045CF1" w:rsidP="00D1195E">
      <w:pPr>
        <w:pStyle w:val="Odsekzoznamu"/>
        <w:numPr>
          <w:ilvl w:val="0"/>
          <w:numId w:val="74"/>
        </w:numPr>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v lehote do 25 pracovných dní v prípade poskytnutia predfinancovania a refundácie.</w:t>
      </w:r>
    </w:p>
    <w:p w14:paraId="3D9E1460" w14:textId="1044B745"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color w:val="000000"/>
          <w:sz w:val="22"/>
          <w:szCs w:val="22"/>
          <w:lang w:val="sk-SK"/>
        </w:rPr>
        <w:t>RO pre IROP</w:t>
      </w:r>
      <w:r w:rsidRPr="00565F85">
        <w:rPr>
          <w:rFonts w:ascii="Calibri" w:hAnsi="Calibri" w:cs="Calibri"/>
          <w:sz w:val="22"/>
          <w:szCs w:val="22"/>
          <w:lang w:val="sk-SK"/>
        </w:rPr>
        <w:t xml:space="preserve"> v rámci kontroly správnosti predložených nárokovaných finančných prostriedkov/deklarovaných výdavkov a ostatných skutočností uvedených v ŽoP overí, či vo vzťahu k zmluve o  NFP sú predmetné výdavky a ostatné skutočnosti uvedené v ŽoP správne zaevidované vo všetkých relevantných poliach, kompletné, správne v zmysle SR EŠIF a SFR a či výdavky sú v</w:t>
      </w:r>
      <w:r w:rsidR="002803A1">
        <w:rPr>
          <w:rFonts w:ascii="Calibri" w:hAnsi="Calibri" w:cs="Calibri"/>
          <w:sz w:val="22"/>
          <w:szCs w:val="22"/>
          <w:lang w:val="sk-SK"/>
        </w:rPr>
        <w:t> </w:t>
      </w:r>
      <w:r w:rsidRPr="00565F85">
        <w:rPr>
          <w:rFonts w:ascii="Calibri" w:hAnsi="Calibri" w:cs="Calibri"/>
          <w:sz w:val="22"/>
          <w:szCs w:val="22"/>
          <w:lang w:val="sk-SK"/>
        </w:rPr>
        <w:t>súlade s vecnou, časovou a územnou oprávnenosťou uvedenou v zmluve o NFP a</w:t>
      </w:r>
      <w:r w:rsidR="008B2C5B">
        <w:rPr>
          <w:rFonts w:ascii="Calibri" w:hAnsi="Calibri" w:cs="Calibri"/>
          <w:sz w:val="22"/>
          <w:szCs w:val="22"/>
          <w:lang w:val="sk-SK"/>
        </w:rPr>
        <w:t> </w:t>
      </w:r>
      <w:r w:rsidRPr="00565F85">
        <w:rPr>
          <w:rFonts w:ascii="Calibri" w:hAnsi="Calibri" w:cs="Calibri"/>
          <w:sz w:val="22"/>
          <w:szCs w:val="22"/>
          <w:lang w:val="sk-SK"/>
        </w:rPr>
        <w:t>metodickými usmerneniami CKO a metodickými usmerneniami MF SR, najmä metodickým pokynom CKO č. 6 k</w:t>
      </w:r>
      <w:r w:rsidR="00015E36">
        <w:rPr>
          <w:rFonts w:ascii="Calibri" w:hAnsi="Calibri" w:cs="Calibri"/>
          <w:sz w:val="22"/>
          <w:szCs w:val="22"/>
          <w:lang w:val="sk-SK"/>
        </w:rPr>
        <w:t> </w:t>
      </w:r>
      <w:r w:rsidRPr="00565F85">
        <w:rPr>
          <w:rFonts w:ascii="Calibri" w:hAnsi="Calibri" w:cs="Calibri"/>
          <w:sz w:val="22"/>
          <w:szCs w:val="22"/>
          <w:lang w:val="sk-SK"/>
        </w:rPr>
        <w:t>pravidlám oprávnenosti pre najčastejšie sa vyskytujúce skupiny výdavkov.</w:t>
      </w:r>
    </w:p>
    <w:p w14:paraId="7480807D" w14:textId="77777777"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bookmarkStart w:id="233" w:name="_Ref509657800"/>
      <w:r w:rsidRPr="00565F85">
        <w:rPr>
          <w:rFonts w:ascii="Calibri" w:hAnsi="Calibri" w:cs="Calibri"/>
          <w:sz w:val="22"/>
          <w:szCs w:val="22"/>
          <w:lang w:val="sk-SK"/>
        </w:rPr>
        <w:t>Pracovník RO pre IROP môže proces AFK ŽoP pozastaviť v prípadoch, keď:</w:t>
      </w:r>
      <w:bookmarkEnd w:id="233"/>
    </w:p>
    <w:p w14:paraId="00CE1E8B" w14:textId="77777777" w:rsidR="00045CF1" w:rsidRPr="00565F85" w:rsidRDefault="00045CF1" w:rsidP="00DF632F">
      <w:pPr>
        <w:pStyle w:val="Odsekzoznamu"/>
        <w:numPr>
          <w:ilvl w:val="0"/>
          <w:numId w:val="75"/>
        </w:numPr>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suma ŽoP nie je splatná alebo zodpovedajúce podklady, ktoré sú nevyhnutné na overovanie neboli poskytnuté (overovanie či sa spolufinancované tovary dodávajú a spolufinancované služby poskytujú a sú v súlade s uplatniteľným právom, operačným programom a spĺňajú podmienky na získanie podpory na operáciu),</w:t>
      </w:r>
    </w:p>
    <w:p w14:paraId="7E7679F5" w14:textId="77777777" w:rsidR="00045CF1" w:rsidRPr="00565F85" w:rsidRDefault="00045CF1" w:rsidP="00DF632F">
      <w:pPr>
        <w:pStyle w:val="Odsekzoznamu"/>
        <w:numPr>
          <w:ilvl w:val="0"/>
          <w:numId w:val="75"/>
        </w:numPr>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sa začalo vyšetrovanie v súvislosti s možnou nezrovnalosťou ovplyvňujúcou dotknuté výdavky, resp.</w:t>
      </w:r>
    </w:p>
    <w:p w14:paraId="2231A671" w14:textId="77777777" w:rsidR="00045CF1" w:rsidRPr="00565F85" w:rsidRDefault="00045CF1" w:rsidP="00DF632F">
      <w:pPr>
        <w:pStyle w:val="Odsekzoznamu"/>
        <w:numPr>
          <w:ilvl w:val="0"/>
          <w:numId w:val="75"/>
        </w:numPr>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súčasťou ŽoP sú aj podklady pre kontrolu verejného obstarávania. </w:t>
      </w:r>
    </w:p>
    <w:p w14:paraId="65CAF46C" w14:textId="77777777"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V prípade, ak RO pre IROP počas kontroly ŽoP zistí, že je potrebné údaje v súvislosti s nárokovanými finančnými prostriedkami/deklarovanými výdavkami a ostatnými skutočnosťami uvedenými v ŽoP zo strany MAS doplniť/zmeniť, vyzve MAS na doplnenie týchto údajov.</w:t>
      </w:r>
    </w:p>
    <w:p w14:paraId="360FB5FE" w14:textId="77777777"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Po doplnení pokračuje RO pre IROP vo výkone AFK.</w:t>
      </w:r>
    </w:p>
    <w:p w14:paraId="13C59430" w14:textId="4EF39E32" w:rsidR="00045CF1" w:rsidRPr="00565F85" w:rsidRDefault="00B70646"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Pr>
          <w:rFonts w:ascii="Calibri" w:hAnsi="Calibri" w:cs="Calibri"/>
          <w:sz w:val="22"/>
          <w:szCs w:val="22"/>
          <w:lang w:val="sk-SK"/>
        </w:rPr>
        <w:t>Ukončenie</w:t>
      </w:r>
      <w:r w:rsidRPr="00565F85">
        <w:rPr>
          <w:rFonts w:ascii="Calibri" w:hAnsi="Calibri" w:cs="Calibri"/>
          <w:sz w:val="22"/>
          <w:szCs w:val="22"/>
          <w:lang w:val="sk-SK"/>
        </w:rPr>
        <w:t xml:space="preserve"> </w:t>
      </w:r>
      <w:r w:rsidR="00045CF1" w:rsidRPr="00565F85">
        <w:rPr>
          <w:rFonts w:ascii="Calibri" w:hAnsi="Calibri" w:cs="Calibri"/>
          <w:sz w:val="22"/>
          <w:szCs w:val="22"/>
          <w:lang w:val="sk-SK"/>
        </w:rPr>
        <w:t>AFK ŽoP:</w:t>
      </w:r>
    </w:p>
    <w:p w14:paraId="1DD2B0C8" w14:textId="77777777" w:rsidR="00045CF1" w:rsidRPr="00565F85" w:rsidRDefault="00045CF1" w:rsidP="00DF632F">
      <w:pPr>
        <w:pStyle w:val="Odsekzoznamu"/>
        <w:numPr>
          <w:ilvl w:val="0"/>
          <w:numId w:val="76"/>
        </w:numPr>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ak kontrolou neboli zistené nedostatky, je momentom ukončenia kontroly zaslanie správy z kontroly/ čiastkovej správy z kontroly MAS bez potreby vyžiadania si prípadných námietok zo strany MAS,</w:t>
      </w:r>
    </w:p>
    <w:p w14:paraId="36D4BD1A" w14:textId="77777777" w:rsidR="00045CF1" w:rsidRPr="00565F85" w:rsidRDefault="00045CF1" w:rsidP="00DF632F">
      <w:pPr>
        <w:pStyle w:val="Odsekzoznamu"/>
        <w:numPr>
          <w:ilvl w:val="0"/>
          <w:numId w:val="76"/>
        </w:numPr>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v prípade zistených nedostatkov, pracovník RO pre IROP zašle MAS návrh správy z kontroly / návrh čiastkovej správy z kontroly s určením lehoty na podanie námietok. Po zohľadnení námietok vypracuje RO pre IROP konečnú správu z kontroly/čiastkovú správu z kontroly v rámci ktorej zohľadní podané námietky.</w:t>
      </w:r>
    </w:p>
    <w:p w14:paraId="1A675D1F" w14:textId="77777777"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Lehotu na doplnenie/zmenu, resp. na podanie námietok stanoví RO pre IROP, pričom minimálna lehota je 5 pracovných dní odo dňa doručenia výzvy na doplnenie, resp. návrhu správy/čiastkovej správy z kontroly.</w:t>
      </w:r>
    </w:p>
    <w:p w14:paraId="0A6C3D77" w14:textId="77777777"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Počas plynutia lehoty na doplnenie/zmenu, resp. na podanie námietok neplynie pre RO pre IROP lehota na uskutočnenie kontroly ŽoP len v prípade, ak je dôvodom na prerušenie výkonu minimálne jedna zo skutočností uvedených v článku 132 ods. 2 všeobecného nariadenia. </w:t>
      </w:r>
    </w:p>
    <w:p w14:paraId="757EB17A" w14:textId="6BBCAC9E"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RO pre IROP je oprávnený rozhodnúť, že časť deklarovaných výdavkov, ktorá si vyžaduje doplnenie/zmenu/overenie niektorých skutočností na mieste, príp. o tom rozhodne RO pre IROP z</w:t>
      </w:r>
      <w:r w:rsidR="002803A1">
        <w:rPr>
          <w:rFonts w:ascii="Calibri" w:hAnsi="Calibri" w:cs="Calibri"/>
          <w:sz w:val="22"/>
          <w:szCs w:val="22"/>
          <w:lang w:val="sk-SK"/>
        </w:rPr>
        <w:t> </w:t>
      </w:r>
      <w:r w:rsidRPr="00565F85">
        <w:rPr>
          <w:rFonts w:ascii="Calibri" w:hAnsi="Calibri" w:cs="Calibri"/>
          <w:sz w:val="22"/>
          <w:szCs w:val="22"/>
          <w:lang w:val="sk-SK"/>
        </w:rPr>
        <w:t xml:space="preserve">iného dôvodu, bude vyčlenená do predmetu samostatnej kontroly. V prípade, ak RO </w:t>
      </w:r>
      <w:r w:rsidR="008B2C5B">
        <w:rPr>
          <w:rFonts w:ascii="Calibri" w:hAnsi="Calibri" w:cs="Calibri"/>
          <w:sz w:val="22"/>
          <w:szCs w:val="22"/>
          <w:lang w:val="sk-SK"/>
        </w:rPr>
        <w:t xml:space="preserve">pre IROP </w:t>
      </w:r>
      <w:r w:rsidRPr="00565F85">
        <w:rPr>
          <w:rFonts w:ascii="Calibri" w:hAnsi="Calibri" w:cs="Calibri"/>
          <w:sz w:val="22"/>
          <w:szCs w:val="22"/>
          <w:lang w:val="sk-SK"/>
        </w:rPr>
        <w:t xml:space="preserve">vyčlení časť výdavkov na samostatnú kontrolu, lehota, ktorá uplynula od doručenia </w:t>
      </w:r>
      <w:r w:rsidR="00CB704E">
        <w:rPr>
          <w:rFonts w:ascii="Calibri" w:hAnsi="Calibri" w:cs="Calibri"/>
          <w:sz w:val="22"/>
          <w:szCs w:val="22"/>
          <w:lang w:val="sk-SK"/>
        </w:rPr>
        <w:t>písomnej</w:t>
      </w:r>
      <w:r w:rsidR="00CB704E" w:rsidRPr="00565F85">
        <w:rPr>
          <w:rFonts w:ascii="Calibri" w:hAnsi="Calibri" w:cs="Calibri"/>
          <w:sz w:val="22"/>
          <w:szCs w:val="22"/>
          <w:lang w:val="sk-SK"/>
        </w:rPr>
        <w:t xml:space="preserve"> </w:t>
      </w:r>
      <w:r w:rsidRPr="00565F85">
        <w:rPr>
          <w:rFonts w:ascii="Calibri" w:hAnsi="Calibri" w:cs="Calibri"/>
          <w:sz w:val="22"/>
          <w:szCs w:val="22"/>
          <w:lang w:val="sk-SK"/>
        </w:rPr>
        <w:t xml:space="preserve">formy ŽoP, z ktorej bola časť výdavkov vyčlenená do predmetu samostatnej kontroly, príp. elektronickej </w:t>
      </w:r>
      <w:r w:rsidRPr="00565F85">
        <w:rPr>
          <w:rFonts w:ascii="Calibri" w:hAnsi="Calibri" w:cs="Calibri"/>
          <w:sz w:val="22"/>
          <w:szCs w:val="22"/>
          <w:lang w:val="sk-SK"/>
        </w:rPr>
        <w:lastRenderedPageBreak/>
        <w:t>formy ŽoP, sa započítava do lehoty stanovenej na AFK ŽoP. Pre výkon kontroly deklarovaných výdavkov vyčlenených na samostatnú kontrolu platia rovnaké práva a povinnosti ako pre výkon kontroly ŽoP vykonanej AFK.</w:t>
      </w:r>
    </w:p>
    <w:p w14:paraId="186B9ED1" w14:textId="77777777"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Záverom kontroly ŽoP uvedeným v rámci správy z kontroly môže byť vo vzťahu k nárokovaným finančným prostriedkom/deklarovaným výdavkom jedna z týchto skutočností: </w:t>
      </w:r>
    </w:p>
    <w:p w14:paraId="73B87763" w14:textId="77777777" w:rsidR="00045CF1" w:rsidRPr="00565F85" w:rsidRDefault="00045CF1" w:rsidP="00DF632F">
      <w:pPr>
        <w:pStyle w:val="Odsekzoznamu"/>
        <w:numPr>
          <w:ilvl w:val="0"/>
          <w:numId w:val="77"/>
        </w:numPr>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ŽoP schválená (RO pre IROP schváli nárokované finančné prostriedky MAS v plnej výške),</w:t>
      </w:r>
    </w:p>
    <w:p w14:paraId="06C90B67" w14:textId="77777777" w:rsidR="00045CF1" w:rsidRPr="00565F85" w:rsidRDefault="00045CF1" w:rsidP="00DF632F">
      <w:pPr>
        <w:pStyle w:val="Odsekzoznamu"/>
        <w:numPr>
          <w:ilvl w:val="0"/>
          <w:numId w:val="77"/>
        </w:numPr>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ŽoP schválená v zníženej sume (RO pre IROP schváli nárokované finančné prostriedky vo výške zníženej o sumu neoprávnených nárokovaných finančných prostriedkov/resp. bez nárokovaných finančných prostriedkov, ktoré sú predmetom samostatnej kontroly),</w:t>
      </w:r>
    </w:p>
    <w:p w14:paraId="69C71A66" w14:textId="77777777" w:rsidR="00045CF1" w:rsidRPr="00565F85" w:rsidRDefault="00045CF1" w:rsidP="00DF632F">
      <w:pPr>
        <w:pStyle w:val="Odsekzoznamu"/>
        <w:numPr>
          <w:ilvl w:val="0"/>
          <w:numId w:val="77"/>
        </w:numPr>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ŽoP zamietnutá.</w:t>
      </w:r>
    </w:p>
    <w:p w14:paraId="164CACCC" w14:textId="77777777" w:rsidR="00045CF1" w:rsidRPr="00565F85" w:rsidRDefault="00045CF1" w:rsidP="00DF632F">
      <w:pPr>
        <w:pStyle w:val="Odsekzoznamu"/>
        <w:numPr>
          <w:ilvl w:val="0"/>
          <w:numId w:val="73"/>
        </w:numPr>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Momentom ukončenia kontroly je zaslanie správy z kontroly spolu s jej závermi MAS.</w:t>
      </w:r>
    </w:p>
    <w:p w14:paraId="168DDD9C" w14:textId="0BC739C0" w:rsidR="00045CF1" w:rsidRDefault="00045CF1" w:rsidP="00DF632F">
      <w:pPr>
        <w:pStyle w:val="Odsekzoznamu"/>
        <w:numPr>
          <w:ilvl w:val="0"/>
          <w:numId w:val="73"/>
        </w:numPr>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RO pre IROP je oprávnený zvýšiť/znížiť výšku ŽoP z technických dôvodov na strane RO maximálne do výšky 1 EUR v rámci jednej ŽoP, pričom celková suma poskytnutého NFP môže byť prekročená maximálne o 1 EUR. Následne po vykonaní kontroly RO pre IROP postúpi ŽoP na platobnú jednotku, ktorá postupuje v súlade so SFR.</w:t>
      </w:r>
    </w:p>
    <w:p w14:paraId="74FF28D4" w14:textId="77777777" w:rsidR="00565F85" w:rsidRPr="00565F85" w:rsidRDefault="00565F85" w:rsidP="00DF632F">
      <w:pPr>
        <w:spacing w:after="0" w:line="240" w:lineRule="auto"/>
        <w:ind w:left="3"/>
        <w:jc w:val="both"/>
        <w:rPr>
          <w:rFonts w:ascii="Calibri" w:hAnsi="Calibri" w:cs="Calibri"/>
          <w:sz w:val="22"/>
          <w:szCs w:val="22"/>
          <w:lang w:val="sk-SK"/>
        </w:rPr>
      </w:pPr>
    </w:p>
    <w:p w14:paraId="5B7B78CB" w14:textId="77777777" w:rsidR="00045CF1" w:rsidRPr="00565F85" w:rsidRDefault="00045CF1" w:rsidP="00DF632F">
      <w:pPr>
        <w:pStyle w:val="Nadpis30"/>
        <w:spacing w:before="0"/>
        <w:jc w:val="both"/>
        <w:rPr>
          <w:rFonts w:ascii="Calibri" w:hAnsi="Calibri" w:cs="Calibri"/>
          <w:b/>
          <w:color w:val="001D58" w:themeColor="accent1" w:themeShade="BF"/>
          <w:szCs w:val="22"/>
          <w:lang w:val="sk-SK"/>
        </w:rPr>
      </w:pPr>
      <w:bookmarkStart w:id="234" w:name="_Toc505445053"/>
      <w:bookmarkStart w:id="235" w:name="_Toc508721458"/>
      <w:r w:rsidRPr="00565F85">
        <w:rPr>
          <w:rFonts w:ascii="Calibri" w:hAnsi="Calibri" w:cs="Calibri"/>
          <w:b/>
          <w:color w:val="001D58" w:themeColor="accent1" w:themeShade="BF"/>
          <w:szCs w:val="22"/>
          <w:lang w:val="sk-SK"/>
        </w:rPr>
        <w:t>Predfinancovanie</w:t>
      </w:r>
      <w:bookmarkEnd w:id="234"/>
      <w:bookmarkEnd w:id="235"/>
    </w:p>
    <w:p w14:paraId="2AD5FCC2" w14:textId="40371C0A" w:rsidR="00045CF1" w:rsidRPr="00565F85" w:rsidRDefault="00045CF1" w:rsidP="00DF632F">
      <w:pPr>
        <w:pStyle w:val="Odsekzoznamu"/>
        <w:numPr>
          <w:ilvl w:val="0"/>
          <w:numId w:val="78"/>
        </w:numPr>
        <w:autoSpaceDE w:val="0"/>
        <w:autoSpaceDN w:val="0"/>
        <w:adjustRightInd w:val="0"/>
        <w:spacing w:after="0" w:line="240" w:lineRule="auto"/>
        <w:ind w:left="357" w:hanging="357"/>
        <w:contextualSpacing w:val="0"/>
        <w:jc w:val="both"/>
        <w:rPr>
          <w:rFonts w:ascii="Calibri" w:hAnsi="Calibri" w:cs="Calibri"/>
          <w:sz w:val="22"/>
          <w:szCs w:val="22"/>
          <w:lang w:val="sk-SK"/>
        </w:rPr>
      </w:pPr>
      <w:r w:rsidRPr="00565F85">
        <w:rPr>
          <w:rFonts w:ascii="Calibri" w:hAnsi="Calibri" w:cs="Calibri"/>
          <w:sz w:val="22"/>
          <w:szCs w:val="22"/>
          <w:lang w:val="sk-SK"/>
        </w:rPr>
        <w:t>Predfinancovanie je MAS poskytované na základe ním predložených nezaplatených účtovných dokladov.</w:t>
      </w:r>
      <w:r w:rsidR="009B56B0">
        <w:rPr>
          <w:rFonts w:ascii="Calibri" w:hAnsi="Calibri" w:cs="Calibri"/>
          <w:sz w:val="22"/>
          <w:szCs w:val="22"/>
          <w:lang w:val="sk-SK"/>
        </w:rPr>
        <w:t xml:space="preserve"> Výnimku tvoria drobné hotovostné úhrady</w:t>
      </w:r>
      <w:r w:rsidR="003B7CA1">
        <w:rPr>
          <w:rFonts w:ascii="Calibri" w:hAnsi="Calibri" w:cs="Calibri"/>
          <w:sz w:val="22"/>
          <w:szCs w:val="22"/>
          <w:lang w:val="sk-SK"/>
        </w:rPr>
        <w:t>, ktoré môžu byť napriek skutočnosti, že už sú uhradené, zahrnuté do žiadosti o poskytnutie predfinancovania, za účelom zníženia administratívnej záťaže MAS (nie je potrebné tieto osobitne predkladať systémom refundácie).</w:t>
      </w:r>
    </w:p>
    <w:p w14:paraId="6E4E5F5D" w14:textId="7308C3FF" w:rsidR="00045CF1" w:rsidRPr="00565F85" w:rsidRDefault="00045CF1" w:rsidP="00DF632F">
      <w:pPr>
        <w:pStyle w:val="Odsekzoznamu"/>
        <w:numPr>
          <w:ilvl w:val="0"/>
          <w:numId w:val="78"/>
        </w:numPr>
        <w:spacing w:after="0" w:line="240" w:lineRule="auto"/>
        <w:ind w:left="357" w:hanging="357"/>
        <w:contextualSpacing w:val="0"/>
        <w:jc w:val="both"/>
        <w:rPr>
          <w:rFonts w:ascii="Calibri" w:hAnsi="Calibri" w:cs="Calibri"/>
          <w:bCs/>
          <w:sz w:val="22"/>
          <w:szCs w:val="22"/>
          <w:lang w:val="sk-SK"/>
        </w:rPr>
      </w:pPr>
      <w:r w:rsidRPr="00565F85">
        <w:rPr>
          <w:rFonts w:ascii="Calibri" w:hAnsi="Calibri" w:cs="Calibri"/>
          <w:sz w:val="22"/>
          <w:szCs w:val="22"/>
          <w:lang w:val="sk-SK"/>
        </w:rPr>
        <w:t xml:space="preserve">MAS, RO pre IROP a PJ v rámci predkladania, resp. schvaľovacieho procesu ŽoP v systéme predfinancovania postupujú tak, aby bola dodržaná max. možná lehota na splnenie peňažného záväzku dlžníka </w:t>
      </w:r>
      <w:r w:rsidRPr="00565F85">
        <w:rPr>
          <w:rFonts w:ascii="Calibri" w:hAnsi="Calibri" w:cs="Calibri"/>
          <w:bCs/>
          <w:sz w:val="22"/>
          <w:szCs w:val="22"/>
          <w:lang w:val="sk-SK"/>
        </w:rPr>
        <w:t xml:space="preserve">(t. j. uhradenia faktúry do 30 kalendárnych dní pre subjekty verejného práva, resp. 60 kalendárnych dní pre subjekty verejného alebo súkromného práva po splnení obligatórnych podmienok), </w:t>
      </w:r>
      <w:r w:rsidR="002465BB" w:rsidRPr="00565F85">
        <w:rPr>
          <w:rFonts w:ascii="Calibri" w:hAnsi="Calibri" w:cs="Calibri"/>
          <w:bCs/>
          <w:sz w:val="22"/>
          <w:szCs w:val="22"/>
          <w:lang w:val="sk-SK"/>
        </w:rPr>
        <w:t>vyplývajúc</w:t>
      </w:r>
      <w:r w:rsidR="002465BB">
        <w:rPr>
          <w:rFonts w:ascii="Calibri" w:hAnsi="Calibri" w:cs="Calibri"/>
          <w:bCs/>
          <w:sz w:val="22"/>
          <w:szCs w:val="22"/>
          <w:lang w:val="sk-SK"/>
        </w:rPr>
        <w:t>e z</w:t>
      </w:r>
      <w:r w:rsidR="002465BB" w:rsidRPr="00565F85">
        <w:rPr>
          <w:rFonts w:ascii="Calibri" w:hAnsi="Calibri" w:cs="Calibri"/>
          <w:bCs/>
          <w:sz w:val="22"/>
          <w:szCs w:val="22"/>
          <w:lang w:val="sk-SK"/>
        </w:rPr>
        <w:t xml:space="preserve"> </w:t>
      </w:r>
      <w:r w:rsidRPr="00565F85">
        <w:rPr>
          <w:rFonts w:ascii="Calibri" w:hAnsi="Calibri" w:cs="Calibri"/>
          <w:bCs/>
          <w:sz w:val="22"/>
          <w:szCs w:val="22"/>
          <w:lang w:val="sk-SK"/>
        </w:rPr>
        <w:t>Obchodného zákonníka. Stanovené lehoty sú maximálne.</w:t>
      </w:r>
    </w:p>
    <w:p w14:paraId="4FAD582A" w14:textId="1D3B822D" w:rsidR="00045CF1" w:rsidRPr="00565F85" w:rsidRDefault="00045CF1" w:rsidP="00DF632F">
      <w:pPr>
        <w:pStyle w:val="Odsekzoznamu"/>
        <w:numPr>
          <w:ilvl w:val="0"/>
          <w:numId w:val="78"/>
        </w:numPr>
        <w:autoSpaceDE w:val="0"/>
        <w:autoSpaceDN w:val="0"/>
        <w:adjustRightInd w:val="0"/>
        <w:spacing w:after="0" w:line="240" w:lineRule="auto"/>
        <w:contextualSpacing w:val="0"/>
        <w:jc w:val="both"/>
        <w:rPr>
          <w:rFonts w:ascii="Calibri" w:hAnsi="Calibri" w:cs="Calibri"/>
          <w:bCs/>
          <w:sz w:val="22"/>
          <w:szCs w:val="22"/>
          <w:lang w:val="sk-SK"/>
        </w:rPr>
      </w:pPr>
      <w:r w:rsidRPr="00565F85">
        <w:rPr>
          <w:rFonts w:ascii="Calibri" w:hAnsi="Calibri" w:cs="Calibri"/>
          <w:bCs/>
          <w:sz w:val="22"/>
          <w:szCs w:val="22"/>
          <w:lang w:val="sk-SK"/>
        </w:rPr>
        <w:t>Pri využití systému predfinancovania sa vyplácanie MAS uskutočňuje v </w:t>
      </w:r>
      <w:r w:rsidR="009B56B0">
        <w:rPr>
          <w:rFonts w:ascii="Calibri" w:hAnsi="Calibri" w:cs="Calibri"/>
          <w:bCs/>
          <w:sz w:val="22"/>
          <w:szCs w:val="22"/>
          <w:lang w:val="sk-SK"/>
        </w:rPr>
        <w:t>dvoch</w:t>
      </w:r>
      <w:r w:rsidR="009B56B0" w:rsidRPr="00565F85">
        <w:rPr>
          <w:rFonts w:ascii="Calibri" w:hAnsi="Calibri" w:cs="Calibri"/>
          <w:bCs/>
          <w:sz w:val="22"/>
          <w:szCs w:val="22"/>
          <w:lang w:val="sk-SK"/>
        </w:rPr>
        <w:t xml:space="preserve"> </w:t>
      </w:r>
      <w:r w:rsidRPr="00565F85">
        <w:rPr>
          <w:rFonts w:ascii="Calibri" w:hAnsi="Calibri" w:cs="Calibri"/>
          <w:bCs/>
          <w:sz w:val="22"/>
          <w:szCs w:val="22"/>
          <w:lang w:val="sk-SK"/>
        </w:rPr>
        <w:t>etapách:</w:t>
      </w:r>
    </w:p>
    <w:p w14:paraId="481C13F5" w14:textId="77777777" w:rsidR="00045CF1" w:rsidRPr="00565F85" w:rsidRDefault="00045CF1" w:rsidP="00DF632F">
      <w:pPr>
        <w:pStyle w:val="Odsekzoznamu"/>
        <w:numPr>
          <w:ilvl w:val="0"/>
          <w:numId w:val="79"/>
        </w:numPr>
        <w:autoSpaceDE w:val="0"/>
        <w:autoSpaceDN w:val="0"/>
        <w:adjustRightInd w:val="0"/>
        <w:spacing w:after="0" w:line="240" w:lineRule="auto"/>
        <w:contextualSpacing w:val="0"/>
        <w:jc w:val="both"/>
        <w:rPr>
          <w:rFonts w:ascii="Calibri" w:hAnsi="Calibri" w:cs="Calibri"/>
          <w:sz w:val="22"/>
          <w:szCs w:val="22"/>
          <w:lang w:val="sk-SK"/>
        </w:rPr>
      </w:pPr>
      <w:r w:rsidRPr="00565F85">
        <w:rPr>
          <w:rFonts w:ascii="Calibri" w:hAnsi="Calibri" w:cs="Calibri"/>
          <w:sz w:val="22"/>
          <w:szCs w:val="22"/>
          <w:lang w:val="sk-SK"/>
        </w:rPr>
        <w:t>etape poskytnutia predfinancovania,</w:t>
      </w:r>
    </w:p>
    <w:p w14:paraId="78366987" w14:textId="77777777" w:rsidR="00045CF1" w:rsidRPr="00565F85" w:rsidRDefault="00045CF1" w:rsidP="00DF632F">
      <w:pPr>
        <w:pStyle w:val="Odsekzoznamu"/>
        <w:numPr>
          <w:ilvl w:val="0"/>
          <w:numId w:val="79"/>
        </w:numPr>
        <w:autoSpaceDE w:val="0"/>
        <w:autoSpaceDN w:val="0"/>
        <w:adjustRightInd w:val="0"/>
        <w:spacing w:after="0" w:line="240" w:lineRule="auto"/>
        <w:contextualSpacing w:val="0"/>
        <w:jc w:val="both"/>
        <w:rPr>
          <w:rFonts w:ascii="Calibri" w:hAnsi="Calibri" w:cs="Calibri"/>
          <w:sz w:val="22"/>
          <w:szCs w:val="22"/>
          <w:lang w:val="sk-SK"/>
        </w:rPr>
      </w:pPr>
      <w:r w:rsidRPr="00565F85">
        <w:rPr>
          <w:rFonts w:ascii="Calibri" w:hAnsi="Calibri" w:cs="Calibri"/>
          <w:sz w:val="22"/>
          <w:szCs w:val="22"/>
          <w:lang w:val="sk-SK"/>
        </w:rPr>
        <w:t>etape zúčtovania predfinancovania,</w:t>
      </w:r>
    </w:p>
    <w:p w14:paraId="710A9AE7" w14:textId="77777777" w:rsidR="003B7CA1" w:rsidRPr="00565F85" w:rsidRDefault="003B7CA1" w:rsidP="00D1195E">
      <w:pPr>
        <w:pStyle w:val="Odsekzoznamu"/>
        <w:spacing w:after="0" w:line="240" w:lineRule="auto"/>
        <w:ind w:left="1080"/>
        <w:contextualSpacing w:val="0"/>
        <w:jc w:val="both"/>
        <w:rPr>
          <w:rFonts w:ascii="Calibri" w:hAnsi="Calibri" w:cs="Calibri"/>
          <w:sz w:val="22"/>
          <w:szCs w:val="22"/>
          <w:lang w:val="sk-SK"/>
        </w:rPr>
      </w:pPr>
    </w:p>
    <w:p w14:paraId="4AB21C6D" w14:textId="77777777" w:rsidR="00045CF1" w:rsidRPr="00565F85" w:rsidRDefault="00045CF1" w:rsidP="00DF632F">
      <w:pPr>
        <w:spacing w:after="0" w:line="240" w:lineRule="auto"/>
        <w:jc w:val="both"/>
        <w:rPr>
          <w:rFonts w:ascii="Calibri" w:hAnsi="Calibri" w:cs="Calibri"/>
          <w:b/>
          <w:sz w:val="22"/>
          <w:szCs w:val="22"/>
          <w:lang w:val="sk-SK"/>
        </w:rPr>
      </w:pPr>
      <w:r w:rsidRPr="00565F85">
        <w:rPr>
          <w:rFonts w:ascii="Calibri" w:hAnsi="Calibri" w:cs="Calibri"/>
          <w:b/>
          <w:sz w:val="22"/>
          <w:szCs w:val="22"/>
          <w:lang w:val="sk-SK"/>
        </w:rPr>
        <w:t>Etapa poskytnutia predfinancovania</w:t>
      </w:r>
    </w:p>
    <w:p w14:paraId="2DF95BF6" w14:textId="28AC4ECC" w:rsidR="00045CF1" w:rsidRPr="00565F85" w:rsidRDefault="00045CF1" w:rsidP="00DF632F">
      <w:pPr>
        <w:pStyle w:val="Odsekzoznamu"/>
        <w:numPr>
          <w:ilvl w:val="0"/>
          <w:numId w:val="80"/>
        </w:numPr>
        <w:autoSpaceDE w:val="0"/>
        <w:autoSpaceDN w:val="0"/>
        <w:adjustRightInd w:val="0"/>
        <w:spacing w:after="0" w:line="240" w:lineRule="auto"/>
        <w:contextualSpacing w:val="0"/>
        <w:jc w:val="both"/>
        <w:rPr>
          <w:rFonts w:ascii="Calibri" w:hAnsi="Calibri" w:cs="Calibri"/>
          <w:sz w:val="22"/>
          <w:szCs w:val="22"/>
          <w:lang w:val="sk-SK"/>
        </w:rPr>
      </w:pPr>
      <w:r w:rsidRPr="00565F85">
        <w:rPr>
          <w:rFonts w:ascii="Calibri" w:hAnsi="Calibri" w:cs="Calibri"/>
          <w:sz w:val="22"/>
          <w:szCs w:val="22"/>
          <w:lang w:val="sk-SK"/>
        </w:rPr>
        <w:t xml:space="preserve">MAS predkladá ŽoP (poskytnutie predfinancovania) na RO pre IROP </w:t>
      </w:r>
      <w:r w:rsidR="00CB704E">
        <w:rPr>
          <w:rFonts w:ascii="Calibri" w:hAnsi="Calibri" w:cs="Calibri"/>
          <w:sz w:val="22"/>
          <w:szCs w:val="22"/>
          <w:lang w:val="sk-SK"/>
        </w:rPr>
        <w:t xml:space="preserve">spôsobom uvedeným v kapitole </w:t>
      </w:r>
      <w:r w:rsidR="00CB704E">
        <w:rPr>
          <w:rFonts w:ascii="Calibri" w:hAnsi="Calibri" w:cs="Calibri"/>
          <w:sz w:val="22"/>
          <w:szCs w:val="22"/>
          <w:lang w:val="sk-SK"/>
        </w:rPr>
        <w:fldChar w:fldCharType="begin"/>
      </w:r>
      <w:r w:rsidR="00CB704E">
        <w:rPr>
          <w:rFonts w:ascii="Calibri" w:hAnsi="Calibri" w:cs="Calibri"/>
          <w:sz w:val="22"/>
          <w:szCs w:val="22"/>
          <w:lang w:val="sk-SK"/>
        </w:rPr>
        <w:instrText xml:space="preserve"> REF _Ref501570164 \r \h </w:instrText>
      </w:r>
      <w:r w:rsidR="00CB704E">
        <w:rPr>
          <w:rFonts w:ascii="Calibri" w:hAnsi="Calibri" w:cs="Calibri"/>
          <w:sz w:val="22"/>
          <w:szCs w:val="22"/>
          <w:lang w:val="sk-SK"/>
        </w:rPr>
      </w:r>
      <w:r w:rsidR="00CB704E">
        <w:rPr>
          <w:rFonts w:ascii="Calibri" w:hAnsi="Calibri" w:cs="Calibri"/>
          <w:sz w:val="22"/>
          <w:szCs w:val="22"/>
          <w:lang w:val="sk-SK"/>
        </w:rPr>
        <w:fldChar w:fldCharType="separate"/>
      </w:r>
      <w:r w:rsidR="00156342">
        <w:rPr>
          <w:rFonts w:ascii="Calibri" w:hAnsi="Calibri" w:cs="Calibri"/>
          <w:sz w:val="22"/>
          <w:szCs w:val="22"/>
          <w:lang w:val="sk-SK"/>
        </w:rPr>
        <w:t>7.4.3</w:t>
      </w:r>
      <w:r w:rsidR="00CB704E">
        <w:rPr>
          <w:rFonts w:ascii="Calibri" w:hAnsi="Calibri" w:cs="Calibri"/>
          <w:sz w:val="22"/>
          <w:szCs w:val="22"/>
          <w:lang w:val="sk-SK"/>
        </w:rPr>
        <w:fldChar w:fldCharType="end"/>
      </w:r>
      <w:r w:rsidRPr="00565F85">
        <w:rPr>
          <w:rFonts w:ascii="Calibri" w:hAnsi="Calibri" w:cs="Calibri"/>
          <w:sz w:val="22"/>
          <w:szCs w:val="22"/>
          <w:lang w:val="sk-SK"/>
        </w:rPr>
        <w:t>. ŽoP predkladá MAS v dostatočnej lehote pred termínom splatnosti záväzku dodávateľovi/zhotoviteľovi (minimálne 25 pracovných dní).</w:t>
      </w:r>
    </w:p>
    <w:p w14:paraId="5249C874" w14:textId="7F615A43" w:rsidR="00045CF1" w:rsidRPr="00565F85" w:rsidRDefault="00045CF1" w:rsidP="00DF632F">
      <w:pPr>
        <w:autoSpaceDE w:val="0"/>
        <w:autoSpaceDN w:val="0"/>
        <w:adjustRightInd w:val="0"/>
        <w:spacing w:after="0" w:line="240" w:lineRule="auto"/>
        <w:ind w:left="426"/>
        <w:jc w:val="both"/>
        <w:rPr>
          <w:rFonts w:ascii="Calibri" w:hAnsi="Calibri" w:cs="Calibri"/>
          <w:sz w:val="22"/>
          <w:szCs w:val="22"/>
          <w:lang w:val="sk-SK"/>
        </w:rPr>
      </w:pPr>
      <w:r w:rsidRPr="00565F85">
        <w:rPr>
          <w:rFonts w:ascii="Calibri" w:hAnsi="Calibri" w:cs="Calibri"/>
          <w:sz w:val="22"/>
          <w:szCs w:val="22"/>
          <w:lang w:val="sk-SK"/>
        </w:rPr>
        <w:t xml:space="preserve">V rámci formulára ŽoP uvedie MAS nárokované finančné prostriedky projektu podľa skupiny výdavkov v zmysle zmluvy o NFP. </w:t>
      </w:r>
    </w:p>
    <w:p w14:paraId="739BED0B" w14:textId="77777777" w:rsidR="00045CF1" w:rsidRPr="00565F85" w:rsidRDefault="00045CF1" w:rsidP="00DF632F">
      <w:pPr>
        <w:autoSpaceDE w:val="0"/>
        <w:autoSpaceDN w:val="0"/>
        <w:adjustRightInd w:val="0"/>
        <w:spacing w:after="0" w:line="240" w:lineRule="auto"/>
        <w:ind w:left="426"/>
        <w:jc w:val="both"/>
        <w:rPr>
          <w:rFonts w:ascii="Calibri" w:hAnsi="Calibri" w:cs="Calibri"/>
          <w:sz w:val="22"/>
          <w:szCs w:val="22"/>
          <w:lang w:val="sk-SK"/>
        </w:rPr>
      </w:pPr>
      <w:r w:rsidRPr="00565F85">
        <w:rPr>
          <w:rFonts w:ascii="Calibri" w:hAnsi="Calibri" w:cs="Calibri"/>
          <w:sz w:val="22"/>
          <w:szCs w:val="22"/>
          <w:lang w:val="sk-SK"/>
        </w:rPr>
        <w:t>MAS spolu so ŽoP predkladá na RO pre IROP:</w:t>
      </w:r>
    </w:p>
    <w:p w14:paraId="3FE1B635" w14:textId="768611DE" w:rsidR="00045CF1" w:rsidRDefault="00045CF1" w:rsidP="00DF632F">
      <w:pPr>
        <w:pStyle w:val="Odsekzoznamu"/>
        <w:numPr>
          <w:ilvl w:val="0"/>
          <w:numId w:val="18"/>
        </w:numPr>
        <w:autoSpaceDE w:val="0"/>
        <w:autoSpaceDN w:val="0"/>
        <w:adjustRightInd w:val="0"/>
        <w:spacing w:after="0" w:line="240" w:lineRule="auto"/>
        <w:ind w:left="993"/>
        <w:contextualSpacing w:val="0"/>
        <w:jc w:val="both"/>
        <w:rPr>
          <w:rFonts w:ascii="Calibri" w:hAnsi="Calibri" w:cs="Calibri"/>
          <w:sz w:val="22"/>
          <w:szCs w:val="22"/>
          <w:lang w:val="sk-SK"/>
        </w:rPr>
      </w:pPr>
      <w:r w:rsidRPr="00565F85">
        <w:rPr>
          <w:rFonts w:ascii="Calibri" w:hAnsi="Calibri" w:cs="Calibri"/>
          <w:sz w:val="22"/>
          <w:szCs w:val="22"/>
          <w:lang w:val="sk-SK"/>
        </w:rPr>
        <w:t>neuhradené účtovné doklady (faktúry</w:t>
      </w:r>
      <w:r w:rsidR="002F3F67">
        <w:rPr>
          <w:rFonts w:ascii="Calibri" w:hAnsi="Calibri" w:cs="Calibri"/>
          <w:sz w:val="22"/>
          <w:szCs w:val="22"/>
          <w:lang w:val="sk-SK"/>
        </w:rPr>
        <w:t>, resp. ŽoP</w:t>
      </w:r>
      <w:r w:rsidR="00115AC1">
        <w:rPr>
          <w:rFonts w:ascii="Calibri" w:hAnsi="Calibri" w:cs="Calibri"/>
          <w:sz w:val="22"/>
          <w:szCs w:val="22"/>
          <w:lang w:val="sk-SK"/>
        </w:rPr>
        <w:t xml:space="preserve"> užívateľa</w:t>
      </w:r>
      <w:r w:rsidRPr="00565F85">
        <w:rPr>
          <w:rFonts w:ascii="Calibri" w:hAnsi="Calibri" w:cs="Calibri"/>
          <w:sz w:val="22"/>
          <w:szCs w:val="22"/>
          <w:lang w:val="sk-SK"/>
        </w:rPr>
        <w:t>, príp. doklady rovnocennej dôkaznej hodnoty) spolu s prílohami po ich prijatí od dodávateľa/zhotoviteľa</w:t>
      </w:r>
      <w:r w:rsidR="00115AC1">
        <w:rPr>
          <w:rFonts w:ascii="Calibri" w:hAnsi="Calibri" w:cs="Calibri"/>
          <w:sz w:val="22"/>
          <w:szCs w:val="22"/>
          <w:lang w:val="sk-SK"/>
        </w:rPr>
        <w:t>/užívateľa</w:t>
      </w:r>
      <w:r w:rsidR="00CD5F44">
        <w:rPr>
          <w:rFonts w:ascii="Calibri" w:hAnsi="Calibri" w:cs="Calibri"/>
          <w:sz w:val="22"/>
          <w:szCs w:val="22"/>
          <w:lang w:val="sk-SK"/>
        </w:rPr>
        <w:t>,</w:t>
      </w:r>
    </w:p>
    <w:p w14:paraId="7B137AB2" w14:textId="326B1FA0" w:rsidR="00CD5F44" w:rsidRPr="00565F85" w:rsidRDefault="00CD5F44" w:rsidP="00DF632F">
      <w:pPr>
        <w:pStyle w:val="Odsekzoznamu"/>
        <w:numPr>
          <w:ilvl w:val="0"/>
          <w:numId w:val="18"/>
        </w:numPr>
        <w:autoSpaceDE w:val="0"/>
        <w:autoSpaceDN w:val="0"/>
        <w:adjustRightInd w:val="0"/>
        <w:spacing w:after="0" w:line="240" w:lineRule="auto"/>
        <w:ind w:left="993"/>
        <w:contextualSpacing w:val="0"/>
        <w:jc w:val="both"/>
        <w:rPr>
          <w:rFonts w:ascii="Calibri" w:hAnsi="Calibri" w:cs="Calibri"/>
          <w:sz w:val="22"/>
          <w:szCs w:val="22"/>
          <w:lang w:val="sk-SK"/>
        </w:rPr>
      </w:pPr>
      <w:r>
        <w:rPr>
          <w:rFonts w:ascii="Calibri" w:hAnsi="Calibri" w:cs="Calibri"/>
          <w:sz w:val="22"/>
          <w:szCs w:val="22"/>
          <w:lang w:val="sk-SK"/>
        </w:rPr>
        <w:t>uhradené účtovné doklady, v prípade malých hotovostných úhrad (napr. pokladničný blok),</w:t>
      </w:r>
    </w:p>
    <w:p w14:paraId="5117E8CB" w14:textId="77777777" w:rsidR="00045CF1" w:rsidRPr="00565F85" w:rsidRDefault="00045CF1" w:rsidP="00DF632F">
      <w:pPr>
        <w:pStyle w:val="Odsekzoznamu"/>
        <w:numPr>
          <w:ilvl w:val="0"/>
          <w:numId w:val="18"/>
        </w:numPr>
        <w:tabs>
          <w:tab w:val="left" w:pos="567"/>
          <w:tab w:val="left" w:pos="993"/>
        </w:tabs>
        <w:autoSpaceDE w:val="0"/>
        <w:autoSpaceDN w:val="0"/>
        <w:adjustRightInd w:val="0"/>
        <w:spacing w:after="0" w:line="240" w:lineRule="auto"/>
        <w:ind w:left="993"/>
        <w:contextualSpacing w:val="0"/>
        <w:jc w:val="both"/>
        <w:rPr>
          <w:rFonts w:ascii="Calibri" w:hAnsi="Calibri" w:cs="Calibri"/>
          <w:sz w:val="22"/>
          <w:szCs w:val="22"/>
          <w:lang w:val="sk-SK"/>
        </w:rPr>
      </w:pPr>
      <w:r w:rsidRPr="00565F85">
        <w:rPr>
          <w:rFonts w:ascii="Calibri" w:hAnsi="Calibri" w:cs="Calibri"/>
          <w:sz w:val="22"/>
          <w:szCs w:val="22"/>
          <w:lang w:val="sk-SK"/>
        </w:rPr>
        <w:t>relevantnú podpornú dokumentáciu,</w:t>
      </w:r>
    </w:p>
    <w:p w14:paraId="1D4A8FE9" w14:textId="77777777" w:rsidR="00045CF1" w:rsidRPr="00565F85" w:rsidRDefault="00045CF1" w:rsidP="00DF632F">
      <w:pPr>
        <w:pStyle w:val="Odsekzoznamu"/>
        <w:numPr>
          <w:ilvl w:val="0"/>
          <w:numId w:val="18"/>
        </w:numPr>
        <w:tabs>
          <w:tab w:val="left" w:pos="567"/>
          <w:tab w:val="left" w:pos="993"/>
        </w:tabs>
        <w:autoSpaceDE w:val="0"/>
        <w:autoSpaceDN w:val="0"/>
        <w:adjustRightInd w:val="0"/>
        <w:spacing w:after="0" w:line="240" w:lineRule="auto"/>
        <w:ind w:left="993"/>
        <w:contextualSpacing w:val="0"/>
        <w:jc w:val="both"/>
        <w:rPr>
          <w:rFonts w:ascii="Calibri" w:hAnsi="Calibri" w:cs="Calibri"/>
          <w:sz w:val="22"/>
          <w:szCs w:val="22"/>
          <w:lang w:val="sk-SK"/>
        </w:rPr>
      </w:pPr>
      <w:r w:rsidRPr="00565F85">
        <w:rPr>
          <w:rFonts w:ascii="Calibri" w:hAnsi="Calibri" w:cs="Calibri"/>
          <w:sz w:val="22"/>
          <w:szCs w:val="22"/>
          <w:lang w:val="sk-SK"/>
        </w:rPr>
        <w:t>doplňujúce monitorovacie údaje.</w:t>
      </w:r>
    </w:p>
    <w:p w14:paraId="507FA127" w14:textId="10327D66" w:rsidR="00045CF1" w:rsidRPr="00565F85" w:rsidRDefault="00045CF1" w:rsidP="00DF632F">
      <w:pPr>
        <w:pStyle w:val="Odsekzoznamu"/>
        <w:numPr>
          <w:ilvl w:val="0"/>
          <w:numId w:val="80"/>
        </w:numPr>
        <w:autoSpaceDE w:val="0"/>
        <w:autoSpaceDN w:val="0"/>
        <w:adjustRightInd w:val="0"/>
        <w:spacing w:after="0" w:line="240" w:lineRule="auto"/>
        <w:contextualSpacing w:val="0"/>
        <w:jc w:val="both"/>
        <w:rPr>
          <w:rFonts w:ascii="Calibri" w:hAnsi="Calibri" w:cs="Calibri"/>
          <w:sz w:val="22"/>
          <w:szCs w:val="22"/>
          <w:lang w:val="sk-SK"/>
        </w:rPr>
      </w:pPr>
      <w:r w:rsidRPr="00565F85">
        <w:rPr>
          <w:rFonts w:ascii="Calibri" w:hAnsi="Calibri" w:cs="Calibri"/>
          <w:sz w:val="22"/>
          <w:szCs w:val="22"/>
          <w:lang w:val="sk-SK"/>
        </w:rPr>
        <w:t>Jeden rovnopis účtovného dokladu</w:t>
      </w:r>
      <w:r w:rsidR="00CD5F44">
        <w:rPr>
          <w:rFonts w:ascii="Calibri" w:hAnsi="Calibri" w:cs="Calibri"/>
          <w:sz w:val="22"/>
          <w:szCs w:val="22"/>
          <w:lang w:val="sk-SK"/>
        </w:rPr>
        <w:t xml:space="preserve"> a podpornej dokumentácie</w:t>
      </w:r>
      <w:r w:rsidRPr="00565F85">
        <w:rPr>
          <w:rFonts w:ascii="Calibri" w:hAnsi="Calibri" w:cs="Calibri"/>
          <w:sz w:val="22"/>
          <w:szCs w:val="22"/>
          <w:lang w:val="sk-SK"/>
        </w:rPr>
        <w:t xml:space="preserve"> si ponecháva MAS.</w:t>
      </w:r>
    </w:p>
    <w:p w14:paraId="4B564842" w14:textId="3D5D36A3" w:rsidR="00045CF1" w:rsidRPr="00565F85" w:rsidRDefault="00045CF1" w:rsidP="00DF632F">
      <w:pPr>
        <w:pStyle w:val="Odsekzoznamu"/>
        <w:numPr>
          <w:ilvl w:val="0"/>
          <w:numId w:val="80"/>
        </w:numPr>
        <w:autoSpaceDE w:val="0"/>
        <w:autoSpaceDN w:val="0"/>
        <w:adjustRightInd w:val="0"/>
        <w:spacing w:after="0" w:line="240" w:lineRule="auto"/>
        <w:contextualSpacing w:val="0"/>
        <w:jc w:val="both"/>
        <w:rPr>
          <w:rFonts w:ascii="Calibri" w:hAnsi="Calibri" w:cs="Calibri"/>
          <w:sz w:val="22"/>
          <w:szCs w:val="22"/>
          <w:lang w:val="sk-SK"/>
        </w:rPr>
      </w:pPr>
      <w:r w:rsidRPr="00565F85">
        <w:rPr>
          <w:rFonts w:ascii="Calibri" w:hAnsi="Calibri" w:cs="Calibri"/>
          <w:sz w:val="22"/>
          <w:szCs w:val="22"/>
          <w:lang w:val="sk-SK"/>
        </w:rPr>
        <w:t xml:space="preserve">RO pre IROP vykoná AFK ŽoP na základe podmienok a postupu výkonu kontroly projektu definovaných v SR EŠIF a časti </w:t>
      </w:r>
      <w:r w:rsidRPr="00565F85">
        <w:rPr>
          <w:rFonts w:ascii="Calibri" w:hAnsi="Calibri" w:cs="Calibri"/>
          <w:sz w:val="22"/>
          <w:szCs w:val="22"/>
          <w:lang w:val="sk-SK"/>
        </w:rPr>
        <w:fldChar w:fldCharType="begin"/>
      </w:r>
      <w:r w:rsidRPr="00565F85">
        <w:rPr>
          <w:rFonts w:ascii="Calibri" w:hAnsi="Calibri" w:cs="Calibri"/>
          <w:sz w:val="22"/>
          <w:szCs w:val="22"/>
          <w:lang w:val="sk-SK"/>
        </w:rPr>
        <w:instrText xml:space="preserve"> REF _Ref501570173 \r \h </w:instrText>
      </w:r>
      <w:r w:rsidR="00565F85" w:rsidRPr="00565F85">
        <w:rPr>
          <w:rFonts w:ascii="Calibri" w:hAnsi="Calibri" w:cs="Calibri"/>
          <w:sz w:val="22"/>
          <w:szCs w:val="22"/>
          <w:lang w:val="sk-SK"/>
        </w:rPr>
        <w:instrText xml:space="preserve"> \* MERGEFORMAT </w:instrText>
      </w:r>
      <w:r w:rsidRPr="00565F85">
        <w:rPr>
          <w:rFonts w:ascii="Calibri" w:hAnsi="Calibri" w:cs="Calibri"/>
          <w:sz w:val="22"/>
          <w:szCs w:val="22"/>
          <w:lang w:val="sk-SK"/>
        </w:rPr>
      </w:r>
      <w:r w:rsidRPr="00565F85">
        <w:rPr>
          <w:rFonts w:ascii="Calibri" w:hAnsi="Calibri" w:cs="Calibri"/>
          <w:sz w:val="22"/>
          <w:szCs w:val="22"/>
          <w:lang w:val="sk-SK"/>
        </w:rPr>
        <w:fldChar w:fldCharType="separate"/>
      </w:r>
      <w:r w:rsidR="00156342">
        <w:rPr>
          <w:rFonts w:ascii="Calibri" w:hAnsi="Calibri" w:cs="Calibri"/>
          <w:sz w:val="22"/>
          <w:szCs w:val="22"/>
          <w:lang w:val="sk-SK"/>
        </w:rPr>
        <w:t>7.4.4</w:t>
      </w:r>
      <w:r w:rsidRPr="00565F85">
        <w:rPr>
          <w:rFonts w:ascii="Calibri" w:hAnsi="Calibri" w:cs="Calibri"/>
          <w:sz w:val="22"/>
          <w:szCs w:val="22"/>
          <w:lang w:val="sk-SK"/>
        </w:rPr>
        <w:fldChar w:fldCharType="end"/>
      </w:r>
      <w:r w:rsidRPr="00565F85">
        <w:rPr>
          <w:rFonts w:ascii="Calibri" w:hAnsi="Calibri" w:cs="Calibri"/>
          <w:sz w:val="22"/>
          <w:szCs w:val="22"/>
          <w:lang w:val="sk-SK"/>
        </w:rPr>
        <w:t xml:space="preserve">. V prípade zistenia nedostatkov RO vyzve MAS, aby </w:t>
      </w:r>
      <w:r w:rsidRPr="00565F85">
        <w:rPr>
          <w:rFonts w:ascii="Calibri" w:hAnsi="Calibri" w:cs="Calibri"/>
          <w:sz w:val="22"/>
          <w:szCs w:val="22"/>
          <w:lang w:val="sk-SK"/>
        </w:rPr>
        <w:lastRenderedPageBreak/>
        <w:t>v stanovenej lehote doplnila/upravila ŽoP. Lehota na výkon AFK ŽoP môže byť RO pre IROP pozastavená</w:t>
      </w:r>
      <w:r w:rsidRPr="00565F85">
        <w:rPr>
          <w:rFonts w:ascii="Calibri" w:hAnsi="Calibri" w:cs="Calibri"/>
          <w:sz w:val="22"/>
          <w:szCs w:val="22"/>
          <w:vertAlign w:val="superscript"/>
          <w:lang w:val="sk-SK"/>
        </w:rPr>
        <w:footnoteReference w:id="14"/>
      </w:r>
      <w:r w:rsidRPr="00565F85">
        <w:rPr>
          <w:rFonts w:ascii="Calibri" w:hAnsi="Calibri" w:cs="Calibri"/>
          <w:sz w:val="22"/>
          <w:szCs w:val="22"/>
          <w:lang w:val="sk-SK"/>
        </w:rPr>
        <w:t>.</w:t>
      </w:r>
    </w:p>
    <w:p w14:paraId="481EE5D1" w14:textId="77777777" w:rsidR="00045CF1" w:rsidRPr="00565F85" w:rsidRDefault="00045CF1" w:rsidP="00DF632F">
      <w:pPr>
        <w:pStyle w:val="Odsekzoznamu"/>
        <w:numPr>
          <w:ilvl w:val="0"/>
          <w:numId w:val="80"/>
        </w:numPr>
        <w:autoSpaceDE w:val="0"/>
        <w:autoSpaceDN w:val="0"/>
        <w:adjustRightInd w:val="0"/>
        <w:spacing w:after="0" w:line="240" w:lineRule="auto"/>
        <w:contextualSpacing w:val="0"/>
        <w:jc w:val="both"/>
        <w:rPr>
          <w:rFonts w:ascii="Calibri" w:hAnsi="Calibri" w:cs="Calibri"/>
          <w:sz w:val="22"/>
          <w:szCs w:val="22"/>
          <w:lang w:val="sk-SK"/>
        </w:rPr>
      </w:pPr>
      <w:r w:rsidRPr="00565F85">
        <w:rPr>
          <w:rFonts w:ascii="Calibri" w:hAnsi="Calibri" w:cs="Calibri"/>
          <w:sz w:val="22"/>
          <w:szCs w:val="22"/>
          <w:lang w:val="sk-SK"/>
        </w:rPr>
        <w:t>RO pre IROP počas výkonu AFK ŽoP vykonáva v prípade potreby aj samostatnú kontrolu vyčlenenej časti nárokovaných finančných prostriedkov z predloženej ŽoP v zmysle postupov SR EŠIF.</w:t>
      </w:r>
    </w:p>
    <w:p w14:paraId="64635499" w14:textId="77777777" w:rsidR="00045CF1" w:rsidRPr="00565F85" w:rsidRDefault="00045CF1" w:rsidP="00DF632F">
      <w:pPr>
        <w:pStyle w:val="Odsekzoznamu"/>
        <w:numPr>
          <w:ilvl w:val="0"/>
          <w:numId w:val="80"/>
        </w:numPr>
        <w:autoSpaceDE w:val="0"/>
        <w:autoSpaceDN w:val="0"/>
        <w:adjustRightInd w:val="0"/>
        <w:spacing w:after="0" w:line="240" w:lineRule="auto"/>
        <w:contextualSpacing w:val="0"/>
        <w:jc w:val="both"/>
        <w:rPr>
          <w:rFonts w:ascii="Calibri" w:hAnsi="Calibri" w:cs="Calibri"/>
          <w:sz w:val="22"/>
          <w:szCs w:val="22"/>
          <w:lang w:val="sk-SK"/>
        </w:rPr>
      </w:pPr>
      <w:r w:rsidRPr="00565F85">
        <w:rPr>
          <w:rFonts w:ascii="Calibri" w:hAnsi="Calibri" w:cs="Calibri"/>
          <w:sz w:val="22"/>
          <w:szCs w:val="22"/>
          <w:lang w:val="sk-SK"/>
        </w:rPr>
        <w:t>MAS je povinná bezodkladne</w:t>
      </w:r>
      <w:r w:rsidRPr="00565F85">
        <w:rPr>
          <w:rFonts w:ascii="Calibri" w:hAnsi="Calibri" w:cs="Calibri"/>
          <w:sz w:val="22"/>
          <w:szCs w:val="22"/>
          <w:vertAlign w:val="superscript"/>
          <w:lang w:val="sk-SK"/>
        </w:rPr>
        <w:footnoteReference w:id="15"/>
      </w:r>
      <w:r w:rsidRPr="00565F85">
        <w:rPr>
          <w:rFonts w:ascii="Calibri" w:hAnsi="Calibri" w:cs="Calibri"/>
          <w:sz w:val="22"/>
          <w:szCs w:val="22"/>
          <w:lang w:val="sk-SK"/>
        </w:rPr>
        <w:t xml:space="preserve"> previesť:</w:t>
      </w:r>
    </w:p>
    <w:p w14:paraId="51B14AF9" w14:textId="77777777" w:rsidR="00045CF1" w:rsidRPr="00565F85" w:rsidRDefault="00045CF1" w:rsidP="00DF632F">
      <w:pPr>
        <w:pStyle w:val="Odsekzoznamu"/>
        <w:numPr>
          <w:ilvl w:val="1"/>
          <w:numId w:val="17"/>
        </w:numPr>
        <w:autoSpaceDE w:val="0"/>
        <w:autoSpaceDN w:val="0"/>
        <w:adjustRightInd w:val="0"/>
        <w:spacing w:after="0" w:line="240" w:lineRule="auto"/>
        <w:ind w:left="993"/>
        <w:contextualSpacing w:val="0"/>
        <w:jc w:val="both"/>
        <w:rPr>
          <w:rFonts w:ascii="Calibri" w:hAnsi="Calibri" w:cs="Calibri"/>
          <w:sz w:val="22"/>
          <w:szCs w:val="22"/>
          <w:lang w:val="sk-SK"/>
        </w:rPr>
      </w:pPr>
      <w:r w:rsidRPr="00565F85">
        <w:rPr>
          <w:rFonts w:ascii="Calibri" w:hAnsi="Calibri" w:cs="Calibri"/>
          <w:sz w:val="22"/>
          <w:szCs w:val="22"/>
          <w:lang w:val="sk-SK"/>
        </w:rPr>
        <w:t>prostriedky EÚ, ŠR na spolufinancovanie a vlastných zdrojov dodávateľovi/zhotoviteľovi, na úhradu nezaplatených účtovných dokladov</w:t>
      </w:r>
      <w:r w:rsidRPr="00565F85">
        <w:rPr>
          <w:rStyle w:val="Odkaznapoznmkupodiarou"/>
          <w:rFonts w:ascii="Calibri" w:hAnsi="Calibri" w:cs="Calibri"/>
          <w:sz w:val="22"/>
          <w:szCs w:val="22"/>
          <w:lang w:val="sk-SK"/>
        </w:rPr>
        <w:footnoteReference w:id="16"/>
      </w:r>
      <w:r w:rsidRPr="00565F85">
        <w:rPr>
          <w:rFonts w:ascii="Calibri" w:hAnsi="Calibri" w:cs="Calibri"/>
          <w:sz w:val="22"/>
          <w:szCs w:val="22"/>
          <w:lang w:val="sk-SK"/>
        </w:rPr>
        <w:t>.</w:t>
      </w:r>
    </w:p>
    <w:p w14:paraId="199600AF" w14:textId="77777777" w:rsidR="00045CF1" w:rsidRPr="00565F85" w:rsidRDefault="00045CF1" w:rsidP="00DF632F">
      <w:pPr>
        <w:pStyle w:val="Odsekzoznamu"/>
        <w:numPr>
          <w:ilvl w:val="1"/>
          <w:numId w:val="17"/>
        </w:numPr>
        <w:autoSpaceDE w:val="0"/>
        <w:autoSpaceDN w:val="0"/>
        <w:adjustRightInd w:val="0"/>
        <w:spacing w:after="0" w:line="240" w:lineRule="auto"/>
        <w:ind w:left="993"/>
        <w:contextualSpacing w:val="0"/>
        <w:jc w:val="both"/>
        <w:rPr>
          <w:rFonts w:ascii="Calibri" w:hAnsi="Calibri" w:cs="Calibri"/>
          <w:sz w:val="22"/>
          <w:szCs w:val="22"/>
          <w:lang w:val="sk-SK"/>
        </w:rPr>
      </w:pPr>
      <w:r w:rsidRPr="00565F85">
        <w:rPr>
          <w:rFonts w:ascii="Calibri" w:hAnsi="Calibri" w:cs="Calibri"/>
          <w:sz w:val="22"/>
          <w:szCs w:val="22"/>
          <w:lang w:val="sk-SK"/>
        </w:rPr>
        <w:t>prostriedky EU a ŠR ako príspevok uhrádzaný užívateľom</w:t>
      </w:r>
    </w:p>
    <w:p w14:paraId="2AA50554" w14:textId="77777777" w:rsidR="00045CF1" w:rsidRPr="00565F85" w:rsidRDefault="00045CF1" w:rsidP="00DF632F">
      <w:pPr>
        <w:pStyle w:val="Odsekzoznamu"/>
        <w:autoSpaceDE w:val="0"/>
        <w:autoSpaceDN w:val="0"/>
        <w:adjustRightInd w:val="0"/>
        <w:spacing w:after="0" w:line="240" w:lineRule="auto"/>
        <w:ind w:left="993"/>
        <w:contextualSpacing w:val="0"/>
        <w:jc w:val="both"/>
        <w:rPr>
          <w:rFonts w:ascii="Calibri" w:hAnsi="Calibri" w:cs="Calibri"/>
          <w:sz w:val="22"/>
          <w:szCs w:val="22"/>
          <w:lang w:val="sk-SK"/>
        </w:rPr>
      </w:pPr>
    </w:p>
    <w:p w14:paraId="17CA337F" w14:textId="77777777" w:rsidR="00045CF1" w:rsidRPr="00565F85" w:rsidRDefault="00045CF1" w:rsidP="00DF632F">
      <w:pPr>
        <w:spacing w:after="0" w:line="240" w:lineRule="auto"/>
        <w:jc w:val="both"/>
        <w:rPr>
          <w:rFonts w:ascii="Calibri" w:hAnsi="Calibri" w:cs="Calibri"/>
          <w:b/>
          <w:sz w:val="22"/>
          <w:szCs w:val="22"/>
          <w:lang w:val="sk-SK"/>
        </w:rPr>
      </w:pPr>
      <w:r w:rsidRPr="00565F85">
        <w:rPr>
          <w:rFonts w:ascii="Calibri" w:hAnsi="Calibri" w:cs="Calibri"/>
          <w:b/>
          <w:sz w:val="22"/>
          <w:szCs w:val="22"/>
          <w:lang w:val="sk-SK"/>
        </w:rPr>
        <w:t>Etapa zúčtovania predfinancovania</w:t>
      </w:r>
    </w:p>
    <w:p w14:paraId="432649A8" w14:textId="77777777" w:rsidR="00045CF1" w:rsidRPr="00565F85" w:rsidRDefault="00045CF1" w:rsidP="00DF632F">
      <w:pPr>
        <w:pStyle w:val="Odsekzoznamu"/>
        <w:numPr>
          <w:ilvl w:val="0"/>
          <w:numId w:val="80"/>
        </w:numPr>
        <w:tabs>
          <w:tab w:val="left" w:pos="360"/>
        </w:tabs>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Po poskytnutí predfinancovania je MAS povinná celú výšku poskytnutého predfinancovania zúčtovať najneskôr do 10 pracovných dní odo dňa pripísania týchto prostriedkov na jej účet.</w:t>
      </w:r>
    </w:p>
    <w:p w14:paraId="2EE4868D" w14:textId="4A844C7F" w:rsidR="00045CF1" w:rsidRPr="00565F85" w:rsidRDefault="00045CF1" w:rsidP="00DF632F">
      <w:pPr>
        <w:pStyle w:val="Textpoznmkypodiarou"/>
        <w:numPr>
          <w:ilvl w:val="0"/>
          <w:numId w:val="80"/>
        </w:numPr>
        <w:spacing w:after="0" w:line="240" w:lineRule="auto"/>
        <w:ind w:hanging="357"/>
        <w:jc w:val="both"/>
        <w:rPr>
          <w:rFonts w:ascii="Calibri" w:eastAsia="Calibri" w:hAnsi="Calibri" w:cs="Calibri"/>
          <w:sz w:val="22"/>
          <w:szCs w:val="22"/>
          <w:lang w:val="sk-SK"/>
        </w:rPr>
      </w:pPr>
      <w:r w:rsidRPr="00565F85">
        <w:rPr>
          <w:rFonts w:ascii="Calibri" w:eastAsia="Calibri" w:hAnsi="Calibri" w:cs="Calibri"/>
          <w:sz w:val="22"/>
          <w:szCs w:val="22"/>
          <w:lang w:val="sk-SK"/>
        </w:rPr>
        <w:t xml:space="preserve">Za deň zúčtovania predfinancovania sa považuje deň odoslania ŽoP (zúčtovanie predfinancovania) MAS </w:t>
      </w:r>
      <w:r w:rsidR="00CB704E">
        <w:rPr>
          <w:rFonts w:ascii="Calibri" w:hAnsi="Calibri" w:cs="Calibri"/>
          <w:sz w:val="22"/>
          <w:szCs w:val="22"/>
          <w:lang w:val="sk-SK"/>
        </w:rPr>
        <w:t xml:space="preserve">spôsobom uvedeným v kapitole </w:t>
      </w:r>
      <w:r w:rsidR="00CB704E">
        <w:rPr>
          <w:rFonts w:ascii="Calibri" w:hAnsi="Calibri" w:cs="Calibri"/>
          <w:sz w:val="22"/>
          <w:szCs w:val="22"/>
          <w:lang w:val="sk-SK"/>
        </w:rPr>
        <w:fldChar w:fldCharType="begin"/>
      </w:r>
      <w:r w:rsidR="00CB704E">
        <w:rPr>
          <w:rFonts w:ascii="Calibri" w:hAnsi="Calibri" w:cs="Calibri"/>
          <w:sz w:val="22"/>
          <w:szCs w:val="22"/>
          <w:lang w:val="sk-SK"/>
        </w:rPr>
        <w:instrText xml:space="preserve"> REF _Ref501570164 \r \h </w:instrText>
      </w:r>
      <w:r w:rsidR="00CB704E">
        <w:rPr>
          <w:rFonts w:ascii="Calibri" w:hAnsi="Calibri" w:cs="Calibri"/>
          <w:sz w:val="22"/>
          <w:szCs w:val="22"/>
          <w:lang w:val="sk-SK"/>
        </w:rPr>
      </w:r>
      <w:r w:rsidR="00CB704E">
        <w:rPr>
          <w:rFonts w:ascii="Calibri" w:hAnsi="Calibri" w:cs="Calibri"/>
          <w:sz w:val="22"/>
          <w:szCs w:val="22"/>
          <w:lang w:val="sk-SK"/>
        </w:rPr>
        <w:fldChar w:fldCharType="separate"/>
      </w:r>
      <w:r w:rsidR="00156342">
        <w:rPr>
          <w:rFonts w:ascii="Calibri" w:hAnsi="Calibri" w:cs="Calibri"/>
          <w:sz w:val="22"/>
          <w:szCs w:val="22"/>
          <w:lang w:val="sk-SK"/>
        </w:rPr>
        <w:t>7.4.3</w:t>
      </w:r>
      <w:r w:rsidR="00CB704E">
        <w:rPr>
          <w:rFonts w:ascii="Calibri" w:hAnsi="Calibri" w:cs="Calibri"/>
          <w:sz w:val="22"/>
          <w:szCs w:val="22"/>
          <w:lang w:val="sk-SK"/>
        </w:rPr>
        <w:fldChar w:fldCharType="end"/>
      </w:r>
      <w:r w:rsidR="00CB704E" w:rsidRPr="00565F85">
        <w:rPr>
          <w:rFonts w:ascii="Calibri" w:hAnsi="Calibri" w:cs="Calibri"/>
          <w:sz w:val="22"/>
          <w:szCs w:val="22"/>
          <w:lang w:val="sk-SK"/>
        </w:rPr>
        <w:t>.</w:t>
      </w:r>
      <w:r w:rsidRPr="00565F85">
        <w:rPr>
          <w:rFonts w:ascii="Calibri" w:eastAsia="Calibri" w:hAnsi="Calibri" w:cs="Calibri"/>
          <w:sz w:val="22"/>
          <w:szCs w:val="22"/>
          <w:lang w:val="sk-SK"/>
        </w:rPr>
        <w:t xml:space="preserve"> V prípade neodoslania </w:t>
      </w:r>
      <w:r w:rsidR="00204B29">
        <w:rPr>
          <w:rFonts w:ascii="Calibri" w:eastAsia="Calibri" w:hAnsi="Calibri" w:cs="Calibri"/>
          <w:sz w:val="22"/>
          <w:szCs w:val="22"/>
          <w:lang w:val="sk-SK"/>
        </w:rPr>
        <w:t xml:space="preserve">písomnej </w:t>
      </w:r>
      <w:r w:rsidRPr="00565F85">
        <w:rPr>
          <w:rFonts w:ascii="Calibri" w:eastAsia="Calibri" w:hAnsi="Calibri" w:cs="Calibri"/>
          <w:sz w:val="22"/>
          <w:szCs w:val="22"/>
          <w:lang w:val="sk-SK"/>
        </w:rPr>
        <w:t xml:space="preserve">verzie ŽoP </w:t>
      </w:r>
      <w:r w:rsidR="002803A1">
        <w:rPr>
          <w:rFonts w:ascii="Calibri" w:eastAsia="Calibri" w:hAnsi="Calibri" w:cs="Calibri"/>
          <w:sz w:val="22"/>
          <w:szCs w:val="22"/>
          <w:lang w:val="sk-SK"/>
        </w:rPr>
        <w:t xml:space="preserve">MAS </w:t>
      </w:r>
      <w:r w:rsidRPr="00565F85">
        <w:rPr>
          <w:rFonts w:ascii="Calibri" w:eastAsia="Calibri" w:hAnsi="Calibri" w:cs="Calibri"/>
          <w:sz w:val="22"/>
          <w:szCs w:val="22"/>
          <w:lang w:val="sk-SK"/>
        </w:rPr>
        <w:t xml:space="preserve">(zúčtovanie predfinancovania) na RO pre IROP </w:t>
      </w:r>
      <w:r w:rsidR="00204B29">
        <w:rPr>
          <w:rFonts w:ascii="Calibri" w:eastAsia="Calibri" w:hAnsi="Calibri" w:cs="Calibri"/>
          <w:sz w:val="22"/>
          <w:szCs w:val="22"/>
          <w:lang w:val="sk-SK"/>
        </w:rPr>
        <w:t>v stanovenom termíne</w:t>
      </w:r>
      <w:r w:rsidRPr="00565F85">
        <w:rPr>
          <w:rFonts w:ascii="Calibri" w:eastAsia="Calibri" w:hAnsi="Calibri" w:cs="Calibri"/>
          <w:sz w:val="22"/>
          <w:szCs w:val="22"/>
          <w:lang w:val="sk-SK"/>
        </w:rPr>
        <w:t>, je RO pre IROP oprávnený predmetnú ŽoP (zúčtovanie predfinancovania) v ITMS2014+ zamietnuť.</w:t>
      </w:r>
    </w:p>
    <w:p w14:paraId="100AA4DE" w14:textId="77777777" w:rsidR="00045CF1" w:rsidRPr="00565F85" w:rsidRDefault="00045CF1" w:rsidP="00DF632F">
      <w:pPr>
        <w:pStyle w:val="Odsekzoznamu"/>
        <w:numPr>
          <w:ilvl w:val="0"/>
          <w:numId w:val="80"/>
        </w:numPr>
        <w:tabs>
          <w:tab w:val="left" w:pos="360"/>
        </w:tabs>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Ku každej schválenej ŽoP (na poskytnutie predfinancovania) MAS predkladá na RO pre IROP samostatnú ŽoP (na zúčtovanie predfinancovania) vzťahujúcu sa k predmetnému predfinancovaniu.</w:t>
      </w:r>
    </w:p>
    <w:p w14:paraId="0363A3BB" w14:textId="30A5C02E" w:rsidR="00045CF1" w:rsidRPr="00565F85" w:rsidRDefault="00045CF1" w:rsidP="00DF632F">
      <w:pPr>
        <w:pStyle w:val="Odsekzoznamu"/>
        <w:numPr>
          <w:ilvl w:val="0"/>
          <w:numId w:val="80"/>
        </w:numPr>
        <w:tabs>
          <w:tab w:val="left" w:pos="360"/>
        </w:tabs>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MAS v rámci zúčtovania predfinancovania predkladá </w:t>
      </w:r>
      <w:r w:rsidR="00204B29">
        <w:rPr>
          <w:rFonts w:ascii="Calibri" w:hAnsi="Calibri" w:cs="Calibri"/>
          <w:sz w:val="22"/>
          <w:szCs w:val="22"/>
          <w:lang w:val="sk-SK"/>
        </w:rPr>
        <w:t xml:space="preserve">cez ITMS2014+ </w:t>
      </w:r>
      <w:r w:rsidR="00CB704E">
        <w:rPr>
          <w:rFonts w:ascii="Calibri" w:hAnsi="Calibri" w:cs="Calibri"/>
          <w:sz w:val="22"/>
          <w:szCs w:val="22"/>
          <w:lang w:val="sk-SK"/>
        </w:rPr>
        <w:t>v pdf. formátne</w:t>
      </w:r>
      <w:r w:rsidR="00204B29">
        <w:rPr>
          <w:rFonts w:ascii="Calibri" w:hAnsi="Calibri" w:cs="Calibri"/>
          <w:sz w:val="22"/>
          <w:szCs w:val="22"/>
          <w:lang w:val="sk-SK"/>
        </w:rPr>
        <w:t>:</w:t>
      </w:r>
    </w:p>
    <w:p w14:paraId="208CF090" w14:textId="61CA7DA6" w:rsidR="00045CF1" w:rsidRPr="00565F85" w:rsidRDefault="00045CF1" w:rsidP="00DF632F">
      <w:pPr>
        <w:pStyle w:val="Odsekzoznamu"/>
        <w:numPr>
          <w:ilvl w:val="1"/>
          <w:numId w:val="81"/>
        </w:numPr>
        <w:autoSpaceDE w:val="0"/>
        <w:autoSpaceDN w:val="0"/>
        <w:adjustRightInd w:val="0"/>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výpis z bankového účtu potvrdzujúci príjem prostriedkov EÚ a ŠR na spolufinancovanie,</w:t>
      </w:r>
    </w:p>
    <w:p w14:paraId="59F57D8E" w14:textId="58D6DBC1" w:rsidR="00045CF1" w:rsidRPr="00565F85" w:rsidRDefault="00045CF1" w:rsidP="00DF632F">
      <w:pPr>
        <w:pStyle w:val="Odsekzoznamu"/>
        <w:numPr>
          <w:ilvl w:val="1"/>
          <w:numId w:val="81"/>
        </w:numPr>
        <w:autoSpaceDE w:val="0"/>
        <w:autoSpaceDN w:val="0"/>
        <w:adjustRightInd w:val="0"/>
        <w:spacing w:after="0" w:line="240" w:lineRule="auto"/>
        <w:ind w:left="993" w:hanging="357"/>
        <w:contextualSpacing w:val="0"/>
        <w:jc w:val="both"/>
        <w:rPr>
          <w:rFonts w:ascii="Calibri" w:hAnsi="Calibri" w:cs="Calibri"/>
          <w:sz w:val="22"/>
          <w:szCs w:val="22"/>
          <w:lang w:val="sk-SK"/>
        </w:rPr>
      </w:pPr>
      <w:r w:rsidRPr="00565F85">
        <w:rPr>
          <w:rFonts w:ascii="Calibri" w:hAnsi="Calibri" w:cs="Calibri"/>
          <w:sz w:val="22"/>
          <w:szCs w:val="22"/>
          <w:lang w:val="sk-SK"/>
        </w:rPr>
        <w:t>doklady preukazujúce skutočnú úhradu výdavkov deklarovaných v ŽoP.</w:t>
      </w:r>
    </w:p>
    <w:p w14:paraId="39DEA819" w14:textId="70264261" w:rsidR="00045CF1" w:rsidRPr="00565F85" w:rsidRDefault="00045CF1" w:rsidP="00DF632F">
      <w:pPr>
        <w:pStyle w:val="Odsekzoznamu"/>
        <w:numPr>
          <w:ilvl w:val="0"/>
          <w:numId w:val="80"/>
        </w:numPr>
        <w:tabs>
          <w:tab w:val="left" w:pos="360"/>
        </w:tabs>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V rámci ŽoP (zúčtovanie predfinancovania) MAS uvedie aj výdavky viažuce sa na vyššie uvedené hotovostné úhrady, ktoré boli zahrnuté v ŽoP (poskytnutie predfinancovania), pričom nie je povinn</w:t>
      </w:r>
      <w:r w:rsidR="00204B29">
        <w:rPr>
          <w:rFonts w:ascii="Calibri" w:hAnsi="Calibri" w:cs="Calibri"/>
          <w:sz w:val="22"/>
          <w:szCs w:val="22"/>
          <w:lang w:val="sk-SK"/>
        </w:rPr>
        <w:t>á</w:t>
      </w:r>
      <w:r w:rsidRPr="00565F85">
        <w:rPr>
          <w:rFonts w:ascii="Calibri" w:hAnsi="Calibri" w:cs="Calibri"/>
          <w:sz w:val="22"/>
          <w:szCs w:val="22"/>
          <w:lang w:val="sk-SK"/>
        </w:rPr>
        <w:t xml:space="preserve"> opätovne predkladať tie isté účtovn</w:t>
      </w:r>
      <w:r w:rsidR="00204B29">
        <w:rPr>
          <w:rFonts w:ascii="Calibri" w:hAnsi="Calibri" w:cs="Calibri"/>
          <w:sz w:val="22"/>
          <w:szCs w:val="22"/>
          <w:lang w:val="sk-SK"/>
        </w:rPr>
        <w:t>é</w:t>
      </w:r>
      <w:r w:rsidRPr="00565F85">
        <w:rPr>
          <w:rFonts w:ascii="Calibri" w:hAnsi="Calibri" w:cs="Calibri"/>
          <w:sz w:val="22"/>
          <w:szCs w:val="22"/>
          <w:lang w:val="sk-SK"/>
        </w:rPr>
        <w:t xml:space="preserve"> doklad</w:t>
      </w:r>
      <w:r w:rsidR="00204B29">
        <w:rPr>
          <w:rFonts w:ascii="Calibri" w:hAnsi="Calibri" w:cs="Calibri"/>
          <w:sz w:val="22"/>
          <w:szCs w:val="22"/>
          <w:lang w:val="sk-SK"/>
        </w:rPr>
        <w:t>y</w:t>
      </w:r>
      <w:r w:rsidRPr="00565F85">
        <w:rPr>
          <w:rFonts w:ascii="Calibri" w:hAnsi="Calibri" w:cs="Calibri"/>
          <w:sz w:val="22"/>
          <w:szCs w:val="22"/>
          <w:lang w:val="sk-SK"/>
        </w:rPr>
        <w:t xml:space="preserve"> potvrdzujúce hotovostnú úhradu. </w:t>
      </w:r>
    </w:p>
    <w:p w14:paraId="2DE3960F" w14:textId="14F49CCE" w:rsidR="00045CF1" w:rsidRPr="00565F85" w:rsidRDefault="00045CF1" w:rsidP="00DF632F">
      <w:pPr>
        <w:pStyle w:val="Odsekzoznamu"/>
        <w:numPr>
          <w:ilvl w:val="0"/>
          <w:numId w:val="80"/>
        </w:numPr>
        <w:tabs>
          <w:tab w:val="left" w:pos="360"/>
        </w:tabs>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RO pre IROP po prijatí ŽoP (zúčtovanie predfinancovania) vykoná jej kontrolu na základe podmienok a postupu výkonu kontroly projektu definovaných v SR EŠIF a kapitole </w:t>
      </w:r>
      <w:r w:rsidRPr="00565F85">
        <w:rPr>
          <w:rFonts w:ascii="Calibri" w:hAnsi="Calibri" w:cs="Calibri"/>
          <w:sz w:val="22"/>
          <w:szCs w:val="22"/>
          <w:lang w:val="sk-SK"/>
        </w:rPr>
        <w:fldChar w:fldCharType="begin"/>
      </w:r>
      <w:r w:rsidRPr="00565F85">
        <w:rPr>
          <w:rFonts w:ascii="Calibri" w:hAnsi="Calibri" w:cs="Calibri"/>
          <w:sz w:val="22"/>
          <w:szCs w:val="22"/>
          <w:lang w:val="sk-SK"/>
        </w:rPr>
        <w:instrText xml:space="preserve"> REF _Ref501570173 \r \h </w:instrText>
      </w:r>
      <w:r w:rsidR="00565F85" w:rsidRPr="00565F85">
        <w:rPr>
          <w:rFonts w:ascii="Calibri" w:hAnsi="Calibri" w:cs="Calibri"/>
          <w:sz w:val="22"/>
          <w:szCs w:val="22"/>
          <w:lang w:val="sk-SK"/>
        </w:rPr>
        <w:instrText xml:space="preserve"> \* MERGEFORMAT </w:instrText>
      </w:r>
      <w:r w:rsidRPr="00565F85">
        <w:rPr>
          <w:rFonts w:ascii="Calibri" w:hAnsi="Calibri" w:cs="Calibri"/>
          <w:sz w:val="22"/>
          <w:szCs w:val="22"/>
          <w:lang w:val="sk-SK"/>
        </w:rPr>
      </w:r>
      <w:r w:rsidRPr="00565F85">
        <w:rPr>
          <w:rFonts w:ascii="Calibri" w:hAnsi="Calibri" w:cs="Calibri"/>
          <w:sz w:val="22"/>
          <w:szCs w:val="22"/>
          <w:lang w:val="sk-SK"/>
        </w:rPr>
        <w:fldChar w:fldCharType="separate"/>
      </w:r>
      <w:r w:rsidR="00156342">
        <w:rPr>
          <w:rFonts w:ascii="Calibri" w:hAnsi="Calibri" w:cs="Calibri"/>
          <w:sz w:val="22"/>
          <w:szCs w:val="22"/>
          <w:lang w:val="sk-SK"/>
        </w:rPr>
        <w:t>7.4.4</w:t>
      </w:r>
      <w:r w:rsidRPr="00565F85">
        <w:rPr>
          <w:rFonts w:ascii="Calibri" w:hAnsi="Calibri" w:cs="Calibri"/>
          <w:sz w:val="22"/>
          <w:szCs w:val="22"/>
          <w:lang w:val="sk-SK"/>
        </w:rPr>
        <w:fldChar w:fldCharType="end"/>
      </w:r>
      <w:r w:rsidRPr="00565F85">
        <w:rPr>
          <w:rFonts w:ascii="Calibri" w:hAnsi="Calibri" w:cs="Calibri"/>
          <w:sz w:val="22"/>
          <w:szCs w:val="22"/>
          <w:lang w:val="sk-SK"/>
        </w:rPr>
        <w:t>. Každé nasledujúce predfinancovanie sa poskytuje a zúčtováva obdobným spôsobom v zmysle predchádzajúcich bodov.</w:t>
      </w:r>
    </w:p>
    <w:p w14:paraId="0F008229" w14:textId="15B3F250" w:rsidR="00045CF1" w:rsidRDefault="00045CF1" w:rsidP="00DF632F">
      <w:pPr>
        <w:pStyle w:val="Odsekzoznamu"/>
        <w:numPr>
          <w:ilvl w:val="0"/>
          <w:numId w:val="80"/>
        </w:numPr>
        <w:tabs>
          <w:tab w:val="left" w:pos="360"/>
        </w:tabs>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Predfinancovanie sa poskytuje až do momentu vyčerpania </w:t>
      </w:r>
      <w:r w:rsidR="00204B29">
        <w:rPr>
          <w:rFonts w:ascii="Calibri" w:hAnsi="Calibri" w:cs="Calibri"/>
          <w:sz w:val="22"/>
          <w:szCs w:val="22"/>
          <w:lang w:val="sk-SK"/>
        </w:rPr>
        <w:t>100</w:t>
      </w:r>
      <w:r w:rsidRPr="00565F85">
        <w:rPr>
          <w:rFonts w:ascii="Calibri" w:hAnsi="Calibri" w:cs="Calibri"/>
          <w:sz w:val="22"/>
          <w:szCs w:val="22"/>
          <w:lang w:val="sk-SK"/>
        </w:rPr>
        <w:t xml:space="preserve"> % NFP</w:t>
      </w:r>
      <w:r w:rsidR="00BD0258">
        <w:rPr>
          <w:rStyle w:val="Odkaznapoznmkupodiarou"/>
          <w:rFonts w:cs="Calibri"/>
          <w:szCs w:val="22"/>
          <w:lang w:val="sk-SK"/>
        </w:rPr>
        <w:footnoteReference w:id="17"/>
      </w:r>
      <w:r w:rsidRPr="00565F85">
        <w:rPr>
          <w:rFonts w:ascii="Calibri" w:hAnsi="Calibri" w:cs="Calibri"/>
          <w:sz w:val="22"/>
          <w:szCs w:val="22"/>
          <w:lang w:val="sk-SK"/>
        </w:rPr>
        <w:t xml:space="preserve"> na projekt s výnimkou prípadov, keď bola ich suma znížená RO pre IROP.</w:t>
      </w:r>
    </w:p>
    <w:p w14:paraId="3994E72C" w14:textId="278F8030" w:rsidR="00204B29" w:rsidRPr="00565F85" w:rsidRDefault="00E06246" w:rsidP="00DF632F">
      <w:pPr>
        <w:pStyle w:val="Odsekzoznamu"/>
        <w:numPr>
          <w:ilvl w:val="0"/>
          <w:numId w:val="80"/>
        </w:numPr>
        <w:tabs>
          <w:tab w:val="left" w:pos="360"/>
        </w:tabs>
        <w:autoSpaceDE w:val="0"/>
        <w:autoSpaceDN w:val="0"/>
        <w:adjustRightInd w:val="0"/>
        <w:spacing w:after="0" w:line="240" w:lineRule="auto"/>
        <w:ind w:hanging="357"/>
        <w:contextualSpacing w:val="0"/>
        <w:jc w:val="both"/>
        <w:rPr>
          <w:rFonts w:ascii="Calibri" w:hAnsi="Calibri" w:cs="Calibri"/>
          <w:sz w:val="22"/>
          <w:szCs w:val="22"/>
          <w:lang w:val="sk-SK"/>
        </w:rPr>
      </w:pPr>
      <w:r>
        <w:rPr>
          <w:rFonts w:ascii="Calibri" w:hAnsi="Calibri" w:cs="Calibri"/>
          <w:sz w:val="22"/>
          <w:szCs w:val="22"/>
          <w:lang w:val="sk-SK"/>
        </w:rPr>
        <w:t>ŽoP (zúčtovanie predfinancovania) môže plniť funkciu záverečnej ŽoP.</w:t>
      </w:r>
    </w:p>
    <w:p w14:paraId="4C59595F" w14:textId="77777777" w:rsidR="00565F85" w:rsidRPr="00565F85" w:rsidRDefault="00565F85" w:rsidP="00DF632F">
      <w:pPr>
        <w:autoSpaceDE w:val="0"/>
        <w:autoSpaceDN w:val="0"/>
        <w:adjustRightInd w:val="0"/>
        <w:spacing w:after="0" w:line="240" w:lineRule="auto"/>
        <w:ind w:left="3"/>
        <w:jc w:val="both"/>
        <w:rPr>
          <w:rFonts w:ascii="Calibri" w:hAnsi="Calibri" w:cs="Calibri"/>
          <w:sz w:val="22"/>
          <w:szCs w:val="22"/>
          <w:lang w:val="sk-SK"/>
        </w:rPr>
      </w:pPr>
    </w:p>
    <w:p w14:paraId="0DA8A8E6" w14:textId="77777777" w:rsidR="00045CF1" w:rsidRPr="00565F85" w:rsidRDefault="00045CF1" w:rsidP="00DF632F">
      <w:pPr>
        <w:pStyle w:val="Nadpis30"/>
        <w:spacing w:before="0"/>
        <w:jc w:val="both"/>
        <w:rPr>
          <w:rFonts w:ascii="Calibri" w:hAnsi="Calibri" w:cs="Calibri"/>
          <w:b/>
          <w:color w:val="001D58" w:themeColor="accent1" w:themeShade="BF"/>
          <w:szCs w:val="22"/>
          <w:lang w:val="sk-SK"/>
        </w:rPr>
      </w:pPr>
      <w:bookmarkStart w:id="236" w:name="_Toc505445054"/>
      <w:bookmarkStart w:id="237" w:name="_Toc508721459"/>
      <w:r w:rsidRPr="00565F85">
        <w:rPr>
          <w:rFonts w:ascii="Calibri" w:hAnsi="Calibri" w:cs="Calibri"/>
          <w:b/>
          <w:color w:val="001D58" w:themeColor="accent1" w:themeShade="BF"/>
          <w:szCs w:val="22"/>
          <w:lang w:val="sk-SK"/>
        </w:rPr>
        <w:t>Refundácia</w:t>
      </w:r>
      <w:bookmarkEnd w:id="236"/>
      <w:bookmarkEnd w:id="237"/>
    </w:p>
    <w:p w14:paraId="1A6442EB" w14:textId="5B300F63" w:rsidR="00045CF1" w:rsidRPr="00565F85" w:rsidRDefault="00045CF1" w:rsidP="00DF632F">
      <w:pPr>
        <w:pStyle w:val="Odsekzoznamu"/>
        <w:numPr>
          <w:ilvl w:val="0"/>
          <w:numId w:val="82"/>
        </w:numPr>
        <w:tabs>
          <w:tab w:val="left" w:pos="360"/>
        </w:tabs>
        <w:autoSpaceDE w:val="0"/>
        <w:autoSpaceDN w:val="0"/>
        <w:adjustRightInd w:val="0"/>
        <w:spacing w:after="0" w:line="240" w:lineRule="auto"/>
        <w:contextualSpacing w:val="0"/>
        <w:jc w:val="both"/>
        <w:rPr>
          <w:rFonts w:ascii="Calibri" w:hAnsi="Calibri" w:cs="Calibri"/>
          <w:sz w:val="22"/>
          <w:szCs w:val="22"/>
          <w:lang w:val="sk-SK"/>
        </w:rPr>
      </w:pPr>
      <w:r w:rsidRPr="00565F85">
        <w:rPr>
          <w:rFonts w:ascii="Calibri" w:hAnsi="Calibri" w:cs="Calibri"/>
          <w:sz w:val="22"/>
          <w:szCs w:val="22"/>
          <w:lang w:val="sk-SK"/>
        </w:rPr>
        <w:t xml:space="preserve">Pri systéme refundácie sa finančné prostriedky EÚ a ŠR na spolufinancovanie preplácajú v pomere stanovenom na projekt na základe skutočne vynaložených výdavkov MAS, tzn. že </w:t>
      </w:r>
      <w:r w:rsidR="00E06246">
        <w:rPr>
          <w:rFonts w:ascii="Calibri" w:hAnsi="Calibri" w:cs="Calibri"/>
          <w:sz w:val="22"/>
          <w:szCs w:val="22"/>
          <w:lang w:val="sk-SK"/>
        </w:rPr>
        <w:t>MAS</w:t>
      </w:r>
      <w:r w:rsidR="00E06246" w:rsidRPr="00565F85">
        <w:rPr>
          <w:rFonts w:ascii="Calibri" w:hAnsi="Calibri" w:cs="Calibri"/>
          <w:sz w:val="22"/>
          <w:szCs w:val="22"/>
          <w:lang w:val="sk-SK"/>
        </w:rPr>
        <w:t xml:space="preserve"> </w:t>
      </w:r>
      <w:r w:rsidRPr="00565F85">
        <w:rPr>
          <w:rFonts w:ascii="Calibri" w:hAnsi="Calibri" w:cs="Calibri"/>
          <w:sz w:val="22"/>
          <w:szCs w:val="22"/>
          <w:lang w:val="sk-SK"/>
        </w:rPr>
        <w:t>je povinn</w:t>
      </w:r>
      <w:r w:rsidR="00E06246">
        <w:rPr>
          <w:rFonts w:ascii="Calibri" w:hAnsi="Calibri" w:cs="Calibri"/>
          <w:sz w:val="22"/>
          <w:szCs w:val="22"/>
          <w:lang w:val="sk-SK"/>
        </w:rPr>
        <w:t>á</w:t>
      </w:r>
      <w:r w:rsidRPr="00565F85">
        <w:rPr>
          <w:rFonts w:ascii="Calibri" w:hAnsi="Calibri" w:cs="Calibri"/>
          <w:sz w:val="22"/>
          <w:szCs w:val="22"/>
          <w:lang w:val="sk-SK"/>
        </w:rPr>
        <w:t xml:space="preserve"> realizovať výdavky najskôr z vlastných zdrojov a tie </w:t>
      </w:r>
      <w:r w:rsidR="00E06246">
        <w:rPr>
          <w:rFonts w:ascii="Calibri" w:hAnsi="Calibri" w:cs="Calibri"/>
          <w:sz w:val="22"/>
          <w:szCs w:val="22"/>
          <w:lang w:val="sk-SK"/>
        </w:rPr>
        <w:t>jej</w:t>
      </w:r>
      <w:r w:rsidR="00E06246" w:rsidRPr="00565F85">
        <w:rPr>
          <w:rFonts w:ascii="Calibri" w:hAnsi="Calibri" w:cs="Calibri"/>
          <w:sz w:val="22"/>
          <w:szCs w:val="22"/>
          <w:lang w:val="sk-SK"/>
        </w:rPr>
        <w:t xml:space="preserve"> </w:t>
      </w:r>
      <w:r w:rsidRPr="00565F85">
        <w:rPr>
          <w:rFonts w:ascii="Calibri" w:hAnsi="Calibri" w:cs="Calibri"/>
          <w:sz w:val="22"/>
          <w:szCs w:val="22"/>
          <w:lang w:val="sk-SK"/>
        </w:rPr>
        <w:t>budú pri jednotlivých platbách refundované v pomernej výške. Každá platba MAS z prostriedkov EÚ a ŠR na spolufinancovanie je realizovaná len do výšky súčtu pomeru prostriedkov EÚ a ŠR na spolufinancovanie schváleného na projekt.</w:t>
      </w:r>
    </w:p>
    <w:p w14:paraId="1367F02A" w14:textId="77777777" w:rsidR="00045CF1" w:rsidRPr="00565F85" w:rsidRDefault="00045CF1" w:rsidP="00DF632F">
      <w:pPr>
        <w:pStyle w:val="Odsekzoznamu"/>
        <w:numPr>
          <w:ilvl w:val="0"/>
          <w:numId w:val="82"/>
        </w:numPr>
        <w:tabs>
          <w:tab w:val="left" w:pos="360"/>
        </w:tabs>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Postup pri predkladaní ŽoP systémom refundácie:</w:t>
      </w:r>
    </w:p>
    <w:p w14:paraId="157536FB" w14:textId="77777777" w:rsidR="00045CF1" w:rsidRPr="00565F85" w:rsidRDefault="00045CF1" w:rsidP="00DF632F">
      <w:pPr>
        <w:pStyle w:val="Odsekzoznamu"/>
        <w:numPr>
          <w:ilvl w:val="1"/>
          <w:numId w:val="83"/>
        </w:numPr>
        <w:autoSpaceDE w:val="0"/>
        <w:autoSpaceDN w:val="0"/>
        <w:adjustRightInd w:val="0"/>
        <w:spacing w:after="0" w:line="240" w:lineRule="auto"/>
        <w:ind w:left="851"/>
        <w:contextualSpacing w:val="0"/>
        <w:jc w:val="both"/>
        <w:rPr>
          <w:rFonts w:ascii="Calibri" w:hAnsi="Calibri" w:cs="Calibri"/>
          <w:sz w:val="22"/>
          <w:szCs w:val="22"/>
          <w:lang w:val="sk-SK"/>
        </w:rPr>
      </w:pPr>
      <w:r w:rsidRPr="00565F85">
        <w:rPr>
          <w:rFonts w:ascii="Calibri" w:hAnsi="Calibri" w:cs="Calibri"/>
          <w:sz w:val="22"/>
          <w:szCs w:val="22"/>
          <w:lang w:val="sk-SK"/>
        </w:rPr>
        <w:t>MAS uhradí výdavky viažuce sa k predmetnému dokladu alebo dokumentu z vlastných zdrojov.</w:t>
      </w:r>
    </w:p>
    <w:p w14:paraId="7F1452C4" w14:textId="5FAE21ED" w:rsidR="00CB704E" w:rsidRDefault="00045CF1" w:rsidP="00DF632F">
      <w:pPr>
        <w:pStyle w:val="Odsekzoznamu"/>
        <w:numPr>
          <w:ilvl w:val="1"/>
          <w:numId w:val="83"/>
        </w:numPr>
        <w:autoSpaceDE w:val="0"/>
        <w:autoSpaceDN w:val="0"/>
        <w:adjustRightInd w:val="0"/>
        <w:spacing w:after="0" w:line="240" w:lineRule="auto"/>
        <w:ind w:left="851"/>
        <w:contextualSpacing w:val="0"/>
        <w:jc w:val="both"/>
        <w:rPr>
          <w:rFonts w:ascii="Calibri" w:hAnsi="Calibri" w:cs="Calibri"/>
          <w:sz w:val="22"/>
          <w:szCs w:val="22"/>
          <w:lang w:val="sk-SK"/>
        </w:rPr>
      </w:pPr>
      <w:r w:rsidRPr="00565F85">
        <w:rPr>
          <w:rFonts w:ascii="Calibri" w:hAnsi="Calibri" w:cs="Calibri"/>
          <w:sz w:val="22"/>
          <w:szCs w:val="22"/>
          <w:lang w:val="sk-SK"/>
        </w:rPr>
        <w:t xml:space="preserve">MAS predkladá ŽoP na RO pre IROP </w:t>
      </w:r>
      <w:r w:rsidR="00CB704E">
        <w:rPr>
          <w:rFonts w:ascii="Calibri" w:hAnsi="Calibri" w:cs="Calibri"/>
          <w:sz w:val="22"/>
          <w:szCs w:val="22"/>
          <w:lang w:val="sk-SK"/>
        </w:rPr>
        <w:t xml:space="preserve">spôsobom uvedeným v kapitole </w:t>
      </w:r>
      <w:r w:rsidR="00CB704E">
        <w:rPr>
          <w:rFonts w:ascii="Calibri" w:hAnsi="Calibri" w:cs="Calibri"/>
          <w:sz w:val="22"/>
          <w:szCs w:val="22"/>
          <w:lang w:val="sk-SK"/>
        </w:rPr>
        <w:fldChar w:fldCharType="begin"/>
      </w:r>
      <w:r w:rsidR="00CB704E">
        <w:rPr>
          <w:rFonts w:ascii="Calibri" w:hAnsi="Calibri" w:cs="Calibri"/>
          <w:sz w:val="22"/>
          <w:szCs w:val="22"/>
          <w:lang w:val="sk-SK"/>
        </w:rPr>
        <w:instrText xml:space="preserve"> REF _Ref501570164 \r \h </w:instrText>
      </w:r>
      <w:r w:rsidR="00CB704E">
        <w:rPr>
          <w:rFonts w:ascii="Calibri" w:hAnsi="Calibri" w:cs="Calibri"/>
          <w:sz w:val="22"/>
          <w:szCs w:val="22"/>
          <w:lang w:val="sk-SK"/>
        </w:rPr>
      </w:r>
      <w:r w:rsidR="00CB704E">
        <w:rPr>
          <w:rFonts w:ascii="Calibri" w:hAnsi="Calibri" w:cs="Calibri"/>
          <w:sz w:val="22"/>
          <w:szCs w:val="22"/>
          <w:lang w:val="sk-SK"/>
        </w:rPr>
        <w:fldChar w:fldCharType="separate"/>
      </w:r>
      <w:r w:rsidR="00156342">
        <w:rPr>
          <w:rFonts w:ascii="Calibri" w:hAnsi="Calibri" w:cs="Calibri"/>
          <w:sz w:val="22"/>
          <w:szCs w:val="22"/>
          <w:lang w:val="sk-SK"/>
        </w:rPr>
        <w:t>7.4.3</w:t>
      </w:r>
      <w:r w:rsidR="00CB704E">
        <w:rPr>
          <w:rFonts w:ascii="Calibri" w:hAnsi="Calibri" w:cs="Calibri"/>
          <w:sz w:val="22"/>
          <w:szCs w:val="22"/>
          <w:lang w:val="sk-SK"/>
        </w:rPr>
        <w:fldChar w:fldCharType="end"/>
      </w:r>
      <w:r w:rsidR="00CB704E" w:rsidRPr="00565F85">
        <w:rPr>
          <w:rFonts w:ascii="Calibri" w:hAnsi="Calibri" w:cs="Calibri"/>
          <w:sz w:val="22"/>
          <w:szCs w:val="22"/>
          <w:lang w:val="sk-SK"/>
        </w:rPr>
        <w:t>.</w:t>
      </w:r>
    </w:p>
    <w:p w14:paraId="4CCAE5BE" w14:textId="2963980F" w:rsidR="00045CF1" w:rsidRPr="00565F85" w:rsidRDefault="00045CF1" w:rsidP="00D1195E">
      <w:pPr>
        <w:pStyle w:val="Odsekzoznamu"/>
        <w:autoSpaceDE w:val="0"/>
        <w:autoSpaceDN w:val="0"/>
        <w:adjustRightInd w:val="0"/>
        <w:spacing w:after="0" w:line="240" w:lineRule="auto"/>
        <w:ind w:left="851"/>
        <w:contextualSpacing w:val="0"/>
        <w:jc w:val="both"/>
        <w:rPr>
          <w:rFonts w:ascii="Calibri" w:hAnsi="Calibri" w:cs="Calibri"/>
          <w:sz w:val="22"/>
          <w:szCs w:val="22"/>
          <w:lang w:val="sk-SK"/>
        </w:rPr>
      </w:pPr>
      <w:r w:rsidRPr="00565F85">
        <w:rPr>
          <w:rFonts w:ascii="Calibri" w:hAnsi="Calibri" w:cs="Calibri"/>
          <w:sz w:val="22"/>
          <w:szCs w:val="22"/>
          <w:lang w:val="sk-SK"/>
        </w:rPr>
        <w:lastRenderedPageBreak/>
        <w:t>MAS spolu so ŽoP predkladá na RO pre IROP:</w:t>
      </w:r>
    </w:p>
    <w:p w14:paraId="1EDC8A75" w14:textId="45602991" w:rsidR="00045CF1" w:rsidRPr="00565F85" w:rsidRDefault="00E06246" w:rsidP="00DF632F">
      <w:pPr>
        <w:pStyle w:val="Odsekzoznamu"/>
        <w:numPr>
          <w:ilvl w:val="0"/>
          <w:numId w:val="84"/>
        </w:numPr>
        <w:autoSpaceDE w:val="0"/>
        <w:autoSpaceDN w:val="0"/>
        <w:adjustRightInd w:val="0"/>
        <w:spacing w:after="0" w:line="240" w:lineRule="auto"/>
        <w:ind w:left="1418"/>
        <w:contextualSpacing w:val="0"/>
        <w:jc w:val="both"/>
        <w:rPr>
          <w:rFonts w:ascii="Calibri" w:hAnsi="Calibri" w:cs="Calibri"/>
          <w:sz w:val="22"/>
          <w:szCs w:val="22"/>
          <w:lang w:val="sk-SK"/>
        </w:rPr>
      </w:pPr>
      <w:r>
        <w:rPr>
          <w:rFonts w:ascii="Calibri" w:hAnsi="Calibri" w:cs="Calibri"/>
          <w:sz w:val="22"/>
          <w:szCs w:val="22"/>
          <w:lang w:val="sk-SK"/>
        </w:rPr>
        <w:t>účtovné doklady (</w:t>
      </w:r>
      <w:r w:rsidR="00045CF1" w:rsidRPr="00565F85">
        <w:rPr>
          <w:rFonts w:ascii="Calibri" w:hAnsi="Calibri" w:cs="Calibri"/>
          <w:sz w:val="22"/>
          <w:szCs w:val="22"/>
          <w:lang w:val="sk-SK"/>
        </w:rPr>
        <w:t>faktúry,</w:t>
      </w:r>
      <w:r w:rsidR="00115AC1">
        <w:rPr>
          <w:rFonts w:ascii="Calibri" w:hAnsi="Calibri" w:cs="Calibri"/>
          <w:sz w:val="22"/>
          <w:szCs w:val="22"/>
          <w:lang w:val="sk-SK"/>
        </w:rPr>
        <w:t xml:space="preserve"> resp. ŽoP užívateľa</w:t>
      </w:r>
      <w:r w:rsidR="00045CF1" w:rsidRPr="00565F85">
        <w:rPr>
          <w:rFonts w:ascii="Calibri" w:hAnsi="Calibri" w:cs="Calibri"/>
          <w:sz w:val="22"/>
          <w:szCs w:val="22"/>
          <w:lang w:val="sk-SK"/>
        </w:rPr>
        <w:t xml:space="preserve"> príp. doklady rovnocennej dôkaznej hodnoty</w:t>
      </w:r>
      <w:r>
        <w:rPr>
          <w:rFonts w:ascii="Calibri" w:hAnsi="Calibri" w:cs="Calibri"/>
          <w:sz w:val="22"/>
          <w:szCs w:val="22"/>
          <w:lang w:val="sk-SK"/>
        </w:rPr>
        <w:t>)</w:t>
      </w:r>
      <w:r w:rsidR="00045CF1" w:rsidRPr="00565F85">
        <w:rPr>
          <w:rFonts w:ascii="Calibri" w:hAnsi="Calibri" w:cs="Calibri"/>
          <w:sz w:val="22"/>
          <w:szCs w:val="22"/>
          <w:lang w:val="sk-SK"/>
        </w:rPr>
        <w:t xml:space="preserve"> a výpis z bankového účtu, ktorý potvrdzuje uhradenie výdavkov deklarovaných v ŽoP,</w:t>
      </w:r>
    </w:p>
    <w:p w14:paraId="0DB87B94" w14:textId="77777777" w:rsidR="00045CF1" w:rsidRPr="00565F85" w:rsidRDefault="00045CF1" w:rsidP="00DF632F">
      <w:pPr>
        <w:pStyle w:val="Odsekzoznamu"/>
        <w:numPr>
          <w:ilvl w:val="0"/>
          <w:numId w:val="84"/>
        </w:numPr>
        <w:autoSpaceDE w:val="0"/>
        <w:autoSpaceDN w:val="0"/>
        <w:adjustRightInd w:val="0"/>
        <w:spacing w:after="0" w:line="240" w:lineRule="auto"/>
        <w:ind w:left="1418"/>
        <w:contextualSpacing w:val="0"/>
        <w:jc w:val="both"/>
        <w:rPr>
          <w:rFonts w:ascii="Calibri" w:hAnsi="Calibri" w:cs="Calibri"/>
          <w:sz w:val="22"/>
          <w:szCs w:val="22"/>
          <w:lang w:val="sk-SK"/>
        </w:rPr>
      </w:pPr>
      <w:r w:rsidRPr="00565F85">
        <w:rPr>
          <w:rFonts w:ascii="Calibri" w:hAnsi="Calibri" w:cs="Calibri"/>
          <w:sz w:val="22"/>
          <w:szCs w:val="22"/>
          <w:lang w:val="sk-SK"/>
        </w:rPr>
        <w:t>relevantnú podpornú dokumentáciu,</w:t>
      </w:r>
    </w:p>
    <w:p w14:paraId="7969A4C5" w14:textId="4BCF5453" w:rsidR="00045CF1" w:rsidRDefault="00045CF1" w:rsidP="00DF632F">
      <w:pPr>
        <w:pStyle w:val="Odsekzoznamu"/>
        <w:numPr>
          <w:ilvl w:val="0"/>
          <w:numId w:val="84"/>
        </w:numPr>
        <w:autoSpaceDE w:val="0"/>
        <w:autoSpaceDN w:val="0"/>
        <w:adjustRightInd w:val="0"/>
        <w:spacing w:after="0" w:line="240" w:lineRule="auto"/>
        <w:ind w:left="1418"/>
        <w:contextualSpacing w:val="0"/>
        <w:jc w:val="both"/>
        <w:rPr>
          <w:rFonts w:ascii="Calibri" w:hAnsi="Calibri" w:cs="Calibri"/>
          <w:sz w:val="22"/>
          <w:szCs w:val="22"/>
          <w:lang w:val="sk-SK"/>
        </w:rPr>
      </w:pPr>
      <w:r w:rsidRPr="00565F85">
        <w:rPr>
          <w:rFonts w:ascii="Calibri" w:hAnsi="Calibri" w:cs="Calibri"/>
          <w:sz w:val="22"/>
          <w:szCs w:val="22"/>
          <w:lang w:val="sk-SK"/>
        </w:rPr>
        <w:t>doplňujúce monitorovacie údaje.</w:t>
      </w:r>
    </w:p>
    <w:p w14:paraId="0EE6780A" w14:textId="77777777" w:rsidR="00E06246" w:rsidRPr="00D1195E" w:rsidRDefault="00E06246" w:rsidP="00D1195E">
      <w:pPr>
        <w:autoSpaceDE w:val="0"/>
        <w:autoSpaceDN w:val="0"/>
        <w:adjustRightInd w:val="0"/>
        <w:spacing w:after="0" w:line="240" w:lineRule="auto"/>
        <w:jc w:val="both"/>
        <w:rPr>
          <w:rFonts w:ascii="Calibri" w:hAnsi="Calibri" w:cs="Calibri"/>
          <w:sz w:val="22"/>
          <w:szCs w:val="22"/>
          <w:lang w:val="sk-SK"/>
        </w:rPr>
      </w:pPr>
    </w:p>
    <w:p w14:paraId="64E308C2" w14:textId="7654FE7A" w:rsidR="00045CF1" w:rsidRPr="00565F85" w:rsidRDefault="00045CF1" w:rsidP="00DF632F">
      <w:pPr>
        <w:pStyle w:val="Odsekzoznamu"/>
        <w:numPr>
          <w:ilvl w:val="0"/>
          <w:numId w:val="82"/>
        </w:numPr>
        <w:tabs>
          <w:tab w:val="left" w:pos="360"/>
        </w:tabs>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 xml:space="preserve">RO pre IROP AFK ŽoP v súlade s kapitolou </w:t>
      </w:r>
      <w:r w:rsidRPr="00565F85">
        <w:rPr>
          <w:rFonts w:ascii="Calibri" w:hAnsi="Calibri" w:cs="Calibri"/>
          <w:sz w:val="22"/>
          <w:szCs w:val="22"/>
          <w:lang w:val="sk-SK"/>
        </w:rPr>
        <w:fldChar w:fldCharType="begin"/>
      </w:r>
      <w:r w:rsidRPr="00565F85">
        <w:rPr>
          <w:rFonts w:ascii="Calibri" w:hAnsi="Calibri" w:cs="Calibri"/>
          <w:sz w:val="22"/>
          <w:szCs w:val="22"/>
          <w:lang w:val="sk-SK"/>
        </w:rPr>
        <w:instrText xml:space="preserve"> REF _Ref501570173 \r \h  \* MERGEFORMAT </w:instrText>
      </w:r>
      <w:r w:rsidRPr="00565F85">
        <w:rPr>
          <w:rFonts w:ascii="Calibri" w:hAnsi="Calibri" w:cs="Calibri"/>
          <w:sz w:val="22"/>
          <w:szCs w:val="22"/>
          <w:lang w:val="sk-SK"/>
        </w:rPr>
      </w:r>
      <w:r w:rsidRPr="00565F85">
        <w:rPr>
          <w:rFonts w:ascii="Calibri" w:hAnsi="Calibri" w:cs="Calibri"/>
          <w:sz w:val="22"/>
          <w:szCs w:val="22"/>
          <w:lang w:val="sk-SK"/>
        </w:rPr>
        <w:fldChar w:fldCharType="separate"/>
      </w:r>
      <w:r w:rsidR="00156342">
        <w:rPr>
          <w:rFonts w:ascii="Calibri" w:hAnsi="Calibri" w:cs="Calibri"/>
          <w:sz w:val="22"/>
          <w:szCs w:val="22"/>
          <w:lang w:val="sk-SK"/>
        </w:rPr>
        <w:t>7.4.4</w:t>
      </w:r>
      <w:r w:rsidRPr="00565F85">
        <w:rPr>
          <w:rFonts w:ascii="Calibri" w:hAnsi="Calibri" w:cs="Calibri"/>
          <w:sz w:val="22"/>
          <w:szCs w:val="22"/>
          <w:lang w:val="sk-SK"/>
        </w:rPr>
        <w:fldChar w:fldCharType="end"/>
      </w:r>
      <w:r w:rsidRPr="00565F85">
        <w:rPr>
          <w:rFonts w:ascii="Calibri" w:hAnsi="Calibri" w:cs="Calibri"/>
          <w:sz w:val="22"/>
          <w:szCs w:val="22"/>
          <w:lang w:val="sk-SK"/>
        </w:rPr>
        <w:t xml:space="preserve">. V prípade zistenia nedostatkov RO pre IROP vyzve </w:t>
      </w:r>
      <w:r w:rsidR="000E5237">
        <w:rPr>
          <w:rFonts w:ascii="Calibri" w:hAnsi="Calibri" w:cs="Calibri"/>
          <w:sz w:val="22"/>
          <w:szCs w:val="22"/>
          <w:lang w:val="sk-SK"/>
        </w:rPr>
        <w:t>MAS</w:t>
      </w:r>
      <w:r w:rsidRPr="00565F85">
        <w:rPr>
          <w:rFonts w:ascii="Calibri" w:hAnsi="Calibri" w:cs="Calibri"/>
          <w:sz w:val="22"/>
          <w:szCs w:val="22"/>
          <w:lang w:val="sk-SK"/>
        </w:rPr>
        <w:t>, aby v stanovenej lehote doplnila/zmenila ŽoP.</w:t>
      </w:r>
    </w:p>
    <w:p w14:paraId="74D3E998" w14:textId="2BCBA4E3" w:rsidR="00045CF1" w:rsidRDefault="00045CF1" w:rsidP="00DF632F">
      <w:pPr>
        <w:pStyle w:val="Odsekzoznamu"/>
        <w:numPr>
          <w:ilvl w:val="0"/>
          <w:numId w:val="82"/>
        </w:numPr>
        <w:tabs>
          <w:tab w:val="left" w:pos="360"/>
        </w:tabs>
        <w:autoSpaceDE w:val="0"/>
        <w:autoSpaceDN w:val="0"/>
        <w:adjustRightInd w:val="0"/>
        <w:spacing w:after="0" w:line="240" w:lineRule="auto"/>
        <w:ind w:hanging="357"/>
        <w:contextualSpacing w:val="0"/>
        <w:jc w:val="both"/>
        <w:rPr>
          <w:rFonts w:ascii="Calibri" w:hAnsi="Calibri" w:cs="Calibri"/>
          <w:sz w:val="22"/>
          <w:szCs w:val="22"/>
          <w:lang w:val="sk-SK"/>
        </w:rPr>
      </w:pPr>
      <w:r w:rsidRPr="00565F85">
        <w:rPr>
          <w:rFonts w:ascii="Calibri" w:hAnsi="Calibri" w:cs="Calibri"/>
          <w:sz w:val="22"/>
          <w:szCs w:val="22"/>
          <w:lang w:val="sk-SK"/>
        </w:rPr>
        <w:t>MAS budú nárokované prostriedky zo ŽoP vyplatené až po ich odsúhlasení RO pre IROP a schválení na úrovni CO v rámci súhrnnej ŽoP.</w:t>
      </w:r>
    </w:p>
    <w:p w14:paraId="3E816052" w14:textId="1CCEBCE5" w:rsidR="00E06246" w:rsidRPr="00D1195E" w:rsidRDefault="00E06246" w:rsidP="00D1195E">
      <w:pPr>
        <w:pStyle w:val="Odsekzoznamu"/>
        <w:numPr>
          <w:ilvl w:val="0"/>
          <w:numId w:val="82"/>
        </w:numPr>
        <w:tabs>
          <w:tab w:val="left" w:pos="360"/>
        </w:tabs>
        <w:autoSpaceDE w:val="0"/>
        <w:autoSpaceDN w:val="0"/>
        <w:adjustRightInd w:val="0"/>
        <w:spacing w:after="0" w:line="240" w:lineRule="auto"/>
        <w:contextualSpacing w:val="0"/>
        <w:jc w:val="both"/>
        <w:rPr>
          <w:rFonts w:ascii="Calibri" w:hAnsi="Calibri" w:cs="Calibri"/>
          <w:sz w:val="22"/>
          <w:szCs w:val="22"/>
          <w:lang w:val="sk-SK"/>
        </w:rPr>
      </w:pPr>
      <w:r>
        <w:rPr>
          <w:rFonts w:ascii="Calibri" w:hAnsi="Calibri" w:cs="Calibri"/>
          <w:sz w:val="22"/>
          <w:szCs w:val="22"/>
          <w:lang w:val="sk-SK"/>
        </w:rPr>
        <w:t>ŽoP refundácia môže plniť funkciu záverečnej ŽoP.</w:t>
      </w:r>
    </w:p>
    <w:p w14:paraId="6E14CABC" w14:textId="28DC7887" w:rsidR="00BD7716" w:rsidRPr="000E5237" w:rsidRDefault="00BD7716" w:rsidP="00DF632F">
      <w:pPr>
        <w:spacing w:after="0" w:line="240" w:lineRule="auto"/>
        <w:rPr>
          <w:rFonts w:ascii="Calibri" w:hAnsi="Calibri" w:cs="Calibri"/>
          <w:sz w:val="22"/>
          <w:szCs w:val="22"/>
          <w:lang w:val="sk-SK"/>
        </w:rPr>
      </w:pPr>
    </w:p>
    <w:p w14:paraId="007CEA04" w14:textId="77777777" w:rsidR="00045CF1" w:rsidRPr="000E5237" w:rsidRDefault="00045CF1" w:rsidP="00DF632F">
      <w:pPr>
        <w:pStyle w:val="Nadpis2"/>
        <w:spacing w:before="0" w:after="0"/>
        <w:jc w:val="both"/>
        <w:rPr>
          <w:rFonts w:ascii="Calibri" w:hAnsi="Calibri" w:cs="Calibri"/>
          <w:b/>
          <w:color w:val="001D58" w:themeColor="accent1" w:themeShade="BF"/>
          <w:szCs w:val="22"/>
          <w:lang w:val="sk-SK"/>
        </w:rPr>
      </w:pPr>
      <w:bookmarkStart w:id="238" w:name="_Toc505445055"/>
      <w:bookmarkStart w:id="239" w:name="_Toc508721460"/>
      <w:r w:rsidRPr="000E5237">
        <w:rPr>
          <w:rFonts w:ascii="Calibri" w:hAnsi="Calibri" w:cs="Calibri"/>
          <w:b/>
          <w:color w:val="001D58" w:themeColor="accent1" w:themeShade="BF"/>
          <w:szCs w:val="22"/>
          <w:lang w:val="sk-SK"/>
        </w:rPr>
        <w:t>Zabezpečovacie prostriedky voči MAS</w:t>
      </w:r>
      <w:bookmarkEnd w:id="238"/>
      <w:bookmarkEnd w:id="239"/>
    </w:p>
    <w:p w14:paraId="5A499A9F" w14:textId="77777777" w:rsidR="00045CF1" w:rsidRPr="000E5237" w:rsidRDefault="00045CF1" w:rsidP="00DF632F">
      <w:pPr>
        <w:pStyle w:val="Odsekzoznamu"/>
        <w:numPr>
          <w:ilvl w:val="0"/>
          <w:numId w:val="37"/>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Zabezpečovacie prostriedky voči MAS sa štandardne nepoužívajú. To neplatí v prípade, ak sa MAS zaradí medzi rizikové projekty.</w:t>
      </w:r>
    </w:p>
    <w:p w14:paraId="6EC95BD9" w14:textId="4AB473A2" w:rsidR="00045CF1" w:rsidRPr="000E5237" w:rsidRDefault="00045CF1" w:rsidP="00DF632F">
      <w:pPr>
        <w:spacing w:after="0" w:line="240" w:lineRule="auto"/>
        <w:rPr>
          <w:rFonts w:ascii="Calibri" w:hAnsi="Calibri" w:cs="Calibri"/>
          <w:sz w:val="22"/>
          <w:szCs w:val="22"/>
          <w:lang w:val="sk-SK"/>
        </w:rPr>
      </w:pPr>
    </w:p>
    <w:p w14:paraId="4BCD0B62" w14:textId="45DFF305" w:rsidR="00E85B72" w:rsidRPr="000E5237" w:rsidRDefault="00E85B72" w:rsidP="00DF632F">
      <w:pPr>
        <w:pStyle w:val="Nadpis1"/>
        <w:spacing w:before="0" w:after="0"/>
        <w:jc w:val="left"/>
        <w:rPr>
          <w:rFonts w:ascii="Calibri" w:hAnsi="Calibri" w:cs="Calibri"/>
          <w:b/>
          <w:sz w:val="32"/>
          <w:szCs w:val="22"/>
          <w:lang w:val="sk-SK"/>
        </w:rPr>
      </w:pPr>
      <w:bookmarkStart w:id="240" w:name="_Toc508721461"/>
      <w:bookmarkStart w:id="241" w:name="_Ref501634458"/>
      <w:bookmarkStart w:id="242" w:name="_Ref504304001"/>
      <w:bookmarkStart w:id="243" w:name="_Toc505445056"/>
      <w:r w:rsidRPr="000E5237">
        <w:rPr>
          <w:rFonts w:ascii="Calibri" w:hAnsi="Calibri" w:cs="Calibri"/>
          <w:b/>
          <w:sz w:val="32"/>
          <w:szCs w:val="22"/>
          <w:lang w:val="sk-SK"/>
        </w:rPr>
        <w:t>Monitorovacie správy</w:t>
      </w:r>
      <w:bookmarkEnd w:id="240"/>
      <w:r w:rsidRPr="000E5237">
        <w:rPr>
          <w:rFonts w:ascii="Calibri" w:hAnsi="Calibri" w:cs="Calibri"/>
          <w:b/>
          <w:sz w:val="32"/>
          <w:szCs w:val="22"/>
          <w:lang w:val="sk-SK"/>
        </w:rPr>
        <w:t xml:space="preserve"> </w:t>
      </w:r>
      <w:bookmarkEnd w:id="241"/>
      <w:bookmarkEnd w:id="242"/>
      <w:bookmarkEnd w:id="243"/>
    </w:p>
    <w:p w14:paraId="143A9555" w14:textId="15277193"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Cieľom monitorovania na úrovni projektu je dôsledné a pravidelné sledovanie pokroku (stavu) realizácie aktivít projektu a plnenia ďalších povinností stanovených MAS v zmluve o NFP, vrátane monitorovania zachovania účelu príspevku na projekt, využitím fyzických a finančných ukazovateľov výsledku projektu. Pre RO pre IROP predstavuje nástroj na získanie potrebných údajov s cieľom monitorovania a následného hodnotenia OP v rámci prioritnej osi 5 miestny rozvoj vedený komunitou.</w:t>
      </w:r>
    </w:p>
    <w:p w14:paraId="267F927B" w14:textId="77777777"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Monitorovanie implementácie IROP na úrovni projektu je realizované v časových úsekoch, a to:</w:t>
      </w:r>
    </w:p>
    <w:p w14:paraId="07233FCB" w14:textId="253CDC56" w:rsidR="00E85B72" w:rsidRPr="000E5237" w:rsidRDefault="00E85B72" w:rsidP="00DF632F">
      <w:pPr>
        <w:pStyle w:val="Odsekzoznamu"/>
        <w:numPr>
          <w:ilvl w:val="0"/>
          <w:numId w:val="46"/>
        </w:numPr>
        <w:spacing w:after="0" w:line="240" w:lineRule="auto"/>
        <w:contextualSpacing w:val="0"/>
        <w:rPr>
          <w:rFonts w:ascii="Calibri" w:hAnsi="Calibri" w:cs="Calibri"/>
          <w:sz w:val="22"/>
          <w:szCs w:val="22"/>
          <w:lang w:val="sk-SK"/>
        </w:rPr>
      </w:pPr>
      <w:r w:rsidRPr="000E5237">
        <w:rPr>
          <w:rFonts w:ascii="Calibri" w:hAnsi="Calibri" w:cs="Calibri"/>
          <w:sz w:val="22"/>
          <w:szCs w:val="22"/>
          <w:lang w:val="sk-SK"/>
        </w:rPr>
        <w:t>počas realizácie aktivít projektu vrátane obdobia po uzavretí zmluvy o NFP a pred začatím realizácie aktivít projektu (ak je to relevantné),</w:t>
      </w:r>
    </w:p>
    <w:p w14:paraId="6E5310AE" w14:textId="77777777" w:rsidR="00E85B72" w:rsidRPr="000E5237" w:rsidRDefault="00E85B72" w:rsidP="00DF632F">
      <w:pPr>
        <w:pStyle w:val="Odsekzoznamu"/>
        <w:numPr>
          <w:ilvl w:val="0"/>
          <w:numId w:val="46"/>
        </w:numPr>
        <w:spacing w:after="0" w:line="240" w:lineRule="auto"/>
        <w:contextualSpacing w:val="0"/>
        <w:rPr>
          <w:rFonts w:ascii="Calibri" w:hAnsi="Calibri" w:cs="Calibri"/>
          <w:sz w:val="22"/>
          <w:szCs w:val="22"/>
          <w:lang w:val="sk-SK"/>
        </w:rPr>
      </w:pPr>
      <w:r w:rsidRPr="000E5237">
        <w:rPr>
          <w:rFonts w:ascii="Calibri" w:hAnsi="Calibri" w:cs="Calibri"/>
          <w:sz w:val="22"/>
          <w:szCs w:val="22"/>
          <w:lang w:val="sk-SK"/>
        </w:rPr>
        <w:t>pri ukončení realizácie projektu (záverečná monitorovacia správa),</w:t>
      </w:r>
    </w:p>
    <w:p w14:paraId="03B3DD6C" w14:textId="77777777" w:rsidR="00E85B72" w:rsidRPr="000E5237" w:rsidRDefault="00E85B72" w:rsidP="00DF632F">
      <w:pPr>
        <w:pStyle w:val="Odsekzoznamu"/>
        <w:numPr>
          <w:ilvl w:val="0"/>
          <w:numId w:val="46"/>
        </w:numPr>
        <w:spacing w:after="0" w:line="240" w:lineRule="auto"/>
        <w:contextualSpacing w:val="0"/>
        <w:rPr>
          <w:rFonts w:ascii="Calibri" w:hAnsi="Calibri" w:cs="Calibri"/>
          <w:sz w:val="22"/>
          <w:szCs w:val="22"/>
          <w:lang w:val="sk-SK"/>
        </w:rPr>
      </w:pPr>
      <w:r w:rsidRPr="000E5237">
        <w:rPr>
          <w:rFonts w:ascii="Calibri" w:hAnsi="Calibri" w:cs="Calibri"/>
          <w:sz w:val="22"/>
          <w:szCs w:val="22"/>
          <w:lang w:val="sk-SK"/>
        </w:rPr>
        <w:t>počas obdobia udržateľnosti projektu.</w:t>
      </w:r>
    </w:p>
    <w:p w14:paraId="2642359A" w14:textId="5B597259"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Monitorovanie projektu začína dňom nadobudnutia účinnosti zmluvy o NFP medzi RO pre IROP a</w:t>
      </w:r>
      <w:r w:rsidR="00015E36">
        <w:rPr>
          <w:rFonts w:ascii="Calibri" w:hAnsi="Calibri" w:cs="Calibri"/>
          <w:sz w:val="22"/>
          <w:szCs w:val="22"/>
          <w:lang w:val="sk-SK"/>
        </w:rPr>
        <w:t> </w:t>
      </w:r>
      <w:r w:rsidRPr="000E5237">
        <w:rPr>
          <w:rFonts w:ascii="Calibri" w:hAnsi="Calibri" w:cs="Calibri"/>
          <w:sz w:val="22"/>
          <w:szCs w:val="22"/>
          <w:lang w:val="sk-SK"/>
        </w:rPr>
        <w:t>MAS a končí dňom ukončenia platnosti a účinnosti tejto zmluvy o NFP (t. j. schválením poslednej následnej monitorovacej správy).</w:t>
      </w:r>
    </w:p>
    <w:p w14:paraId="550F25B8" w14:textId="1184B021"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MAS je povinná počas platnosti a účinnosti zmluvy o NFP pravidelne predkladať na RO pre IROP monitorovacie správy projektu, resp. ďalšie údaje potrebné na monitorovanie projektu, a to:</w:t>
      </w:r>
    </w:p>
    <w:p w14:paraId="4126D657" w14:textId="77777777" w:rsidR="00E85B72" w:rsidRPr="000E5237" w:rsidRDefault="00E85B72" w:rsidP="00DF632F">
      <w:pPr>
        <w:pStyle w:val="Odsekzoznamu"/>
        <w:numPr>
          <w:ilvl w:val="0"/>
          <w:numId w:val="47"/>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Doplňujúce monitorovacie údaje k žiadosti o platbu. </w:t>
      </w:r>
    </w:p>
    <w:p w14:paraId="09F9A0EC" w14:textId="2A6595C4" w:rsidR="00E85B72" w:rsidRPr="000E5237" w:rsidRDefault="00B70646" w:rsidP="00DF632F">
      <w:pPr>
        <w:pStyle w:val="Odsekzoznamu"/>
        <w:numPr>
          <w:ilvl w:val="0"/>
          <w:numId w:val="47"/>
        </w:numPr>
        <w:spacing w:after="0" w:line="240" w:lineRule="auto"/>
        <w:contextualSpacing w:val="0"/>
        <w:jc w:val="both"/>
        <w:rPr>
          <w:rFonts w:ascii="Calibri" w:hAnsi="Calibri" w:cs="Calibri"/>
          <w:sz w:val="22"/>
          <w:szCs w:val="22"/>
          <w:lang w:val="sk-SK"/>
        </w:rPr>
      </w:pPr>
      <w:r>
        <w:rPr>
          <w:rFonts w:ascii="Calibri" w:hAnsi="Calibri" w:cs="Calibri"/>
          <w:sz w:val="22"/>
          <w:szCs w:val="22"/>
          <w:lang w:val="sk-SK"/>
        </w:rPr>
        <w:t>Mimoriadnu monitorovaciu správu</w:t>
      </w:r>
      <w:r w:rsidR="00E85B72" w:rsidRPr="000E5237">
        <w:rPr>
          <w:rFonts w:ascii="Calibri" w:hAnsi="Calibri" w:cs="Calibri"/>
          <w:sz w:val="22"/>
          <w:szCs w:val="22"/>
          <w:lang w:val="sk-SK"/>
        </w:rPr>
        <w:t>, ak MAS nepredloží žiadnu z relevantných ŽoP do 6 mesiacov od nadobudnutia účinnosti zmluvy o NFP a zároveň ešte nebol</w:t>
      </w:r>
      <w:r>
        <w:rPr>
          <w:rFonts w:ascii="Calibri" w:hAnsi="Calibri" w:cs="Calibri"/>
          <w:sz w:val="22"/>
          <w:szCs w:val="22"/>
          <w:lang w:val="sk-SK"/>
        </w:rPr>
        <w:t>a</w:t>
      </w:r>
      <w:r w:rsidR="00E85B72" w:rsidRPr="000E5237">
        <w:rPr>
          <w:rFonts w:ascii="Calibri" w:hAnsi="Calibri" w:cs="Calibri"/>
          <w:sz w:val="22"/>
          <w:szCs w:val="22"/>
          <w:lang w:val="sk-SK"/>
        </w:rPr>
        <w:t xml:space="preserve"> povinn</w:t>
      </w:r>
      <w:r>
        <w:rPr>
          <w:rFonts w:ascii="Calibri" w:hAnsi="Calibri" w:cs="Calibri"/>
          <w:sz w:val="22"/>
          <w:szCs w:val="22"/>
          <w:lang w:val="sk-SK"/>
        </w:rPr>
        <w:t>á</w:t>
      </w:r>
      <w:r w:rsidR="00E85B72" w:rsidRPr="000E5237">
        <w:rPr>
          <w:rFonts w:ascii="Calibri" w:hAnsi="Calibri" w:cs="Calibri"/>
          <w:sz w:val="22"/>
          <w:szCs w:val="22"/>
          <w:lang w:val="sk-SK"/>
        </w:rPr>
        <w:t xml:space="preserve"> predložiť výročnú monitorovaciu správu.</w:t>
      </w:r>
    </w:p>
    <w:p w14:paraId="489F44FE" w14:textId="77777777" w:rsidR="00E85B72" w:rsidRPr="006431B9" w:rsidRDefault="00E85B72" w:rsidP="00DF632F">
      <w:pPr>
        <w:pStyle w:val="Odsekzoznamu"/>
        <w:numPr>
          <w:ilvl w:val="0"/>
          <w:numId w:val="47"/>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Výročné monitorovacie správy projektu, MAS predkladá v pravidelných intervaloch počas </w:t>
      </w:r>
      <w:r w:rsidRPr="00B13CF4">
        <w:rPr>
          <w:rFonts w:ascii="Calibri" w:hAnsi="Calibri" w:cs="Calibri"/>
          <w:sz w:val="22"/>
          <w:szCs w:val="22"/>
          <w:lang w:val="sk-SK"/>
        </w:rPr>
        <w:t>realizácie hlavných aktivít projektu.</w:t>
      </w:r>
    </w:p>
    <w:p w14:paraId="21269426" w14:textId="77777777" w:rsidR="00E85B72" w:rsidRPr="006431B9" w:rsidRDefault="00E85B72" w:rsidP="00DF632F">
      <w:pPr>
        <w:pStyle w:val="Odsekzoznamu"/>
        <w:numPr>
          <w:ilvl w:val="0"/>
          <w:numId w:val="47"/>
        </w:numPr>
        <w:spacing w:after="0" w:line="240" w:lineRule="auto"/>
        <w:contextualSpacing w:val="0"/>
        <w:jc w:val="both"/>
        <w:rPr>
          <w:rFonts w:ascii="Calibri" w:hAnsi="Calibri" w:cs="Calibri"/>
          <w:sz w:val="22"/>
          <w:szCs w:val="22"/>
          <w:lang w:val="sk-SK"/>
        </w:rPr>
      </w:pPr>
      <w:r w:rsidRPr="006431B9">
        <w:rPr>
          <w:rFonts w:ascii="Calibri" w:hAnsi="Calibri" w:cs="Calibri"/>
          <w:sz w:val="22"/>
          <w:szCs w:val="22"/>
          <w:lang w:val="sk-SK"/>
        </w:rPr>
        <w:t>Záverečnú monitorovaciu správu MAS prekladá po ukončení realizácie aktivít projektu.</w:t>
      </w:r>
    </w:p>
    <w:p w14:paraId="600E4168" w14:textId="77777777" w:rsidR="00E85B72" w:rsidRPr="006431B9" w:rsidRDefault="00E85B72" w:rsidP="00DF632F">
      <w:pPr>
        <w:pStyle w:val="Odsekzoznamu"/>
        <w:numPr>
          <w:ilvl w:val="0"/>
          <w:numId w:val="47"/>
        </w:numPr>
        <w:spacing w:after="0" w:line="240" w:lineRule="auto"/>
        <w:contextualSpacing w:val="0"/>
        <w:jc w:val="both"/>
        <w:rPr>
          <w:rFonts w:ascii="Calibri" w:hAnsi="Calibri" w:cs="Calibri"/>
          <w:sz w:val="22"/>
          <w:szCs w:val="22"/>
          <w:lang w:val="sk-SK"/>
        </w:rPr>
      </w:pPr>
      <w:r w:rsidRPr="006431B9">
        <w:rPr>
          <w:rFonts w:ascii="Calibri" w:hAnsi="Calibri" w:cs="Calibri"/>
          <w:sz w:val="22"/>
          <w:szCs w:val="22"/>
          <w:lang w:val="sk-SK"/>
        </w:rPr>
        <w:t>Následné monitorovacie správy, MAS predkladá v pravidelných intervaloch po finančnom ukončení projektu počas doby udržateľnosti projektu.</w:t>
      </w:r>
    </w:p>
    <w:p w14:paraId="1EB64F33" w14:textId="2F56CF7D" w:rsidR="00E85B72" w:rsidRPr="006431B9" w:rsidRDefault="000E5237" w:rsidP="00DF632F">
      <w:pPr>
        <w:pStyle w:val="Odsekzoznamu"/>
        <w:numPr>
          <w:ilvl w:val="0"/>
          <w:numId w:val="47"/>
        </w:numPr>
        <w:spacing w:after="0" w:line="240" w:lineRule="auto"/>
        <w:contextualSpacing w:val="0"/>
        <w:jc w:val="both"/>
        <w:rPr>
          <w:rFonts w:ascii="Calibri" w:hAnsi="Calibri" w:cs="Calibri"/>
          <w:sz w:val="22"/>
          <w:szCs w:val="22"/>
          <w:lang w:val="sk-SK"/>
        </w:rPr>
      </w:pPr>
      <w:r w:rsidRPr="006431B9">
        <w:rPr>
          <w:rFonts w:ascii="Calibri" w:hAnsi="Calibri" w:cs="Calibri"/>
          <w:sz w:val="22"/>
          <w:szCs w:val="22"/>
          <w:lang w:val="sk-SK"/>
        </w:rPr>
        <w:t>M</w:t>
      </w:r>
      <w:r w:rsidR="00E85B72" w:rsidRPr="006431B9">
        <w:rPr>
          <w:rFonts w:ascii="Calibri" w:hAnsi="Calibri" w:cs="Calibri"/>
          <w:sz w:val="22"/>
          <w:szCs w:val="22"/>
          <w:lang w:val="sk-SK"/>
        </w:rPr>
        <w:t>onitorovac</w:t>
      </w:r>
      <w:r w:rsidRPr="006431B9">
        <w:rPr>
          <w:rFonts w:ascii="Calibri" w:hAnsi="Calibri" w:cs="Calibri"/>
          <w:sz w:val="22"/>
          <w:szCs w:val="22"/>
          <w:lang w:val="sk-SK"/>
        </w:rPr>
        <w:t>ie</w:t>
      </w:r>
      <w:r w:rsidR="00E85B72" w:rsidRPr="006431B9">
        <w:rPr>
          <w:rFonts w:ascii="Calibri" w:hAnsi="Calibri" w:cs="Calibri"/>
          <w:sz w:val="22"/>
          <w:szCs w:val="22"/>
          <w:lang w:val="sk-SK"/>
        </w:rPr>
        <w:t xml:space="preserve"> správy vrátane inštrukcií k ich vyplneniu a spôsobu preukazovania naplnenia hodnôt merateľných ukazovateľov</w:t>
      </w:r>
      <w:r w:rsidRPr="006431B9">
        <w:rPr>
          <w:rFonts w:ascii="Calibri" w:hAnsi="Calibri" w:cs="Calibri"/>
          <w:sz w:val="22"/>
          <w:szCs w:val="22"/>
          <w:lang w:val="sk-SK"/>
        </w:rPr>
        <w:t xml:space="preserve"> tvorí prílohu tejto príručky</w:t>
      </w:r>
      <w:r w:rsidR="00E85B72" w:rsidRPr="006431B9">
        <w:rPr>
          <w:rFonts w:ascii="Calibri" w:hAnsi="Calibri" w:cs="Calibri"/>
          <w:sz w:val="22"/>
          <w:szCs w:val="22"/>
          <w:lang w:val="sk-SK"/>
        </w:rPr>
        <w:t>.</w:t>
      </w:r>
    </w:p>
    <w:p w14:paraId="2B1C7B96" w14:textId="77777777" w:rsidR="006431B9" w:rsidRDefault="006431B9" w:rsidP="00DF632F">
      <w:pPr>
        <w:pStyle w:val="Popis"/>
        <w:spacing w:after="0"/>
        <w:rPr>
          <w:rFonts w:ascii="Calibri" w:hAnsi="Calibri" w:cs="Calibri"/>
          <w:sz w:val="22"/>
          <w:szCs w:val="22"/>
          <w:lang w:val="sk-SK"/>
        </w:rPr>
      </w:pPr>
    </w:p>
    <w:p w14:paraId="21CEDF4C" w14:textId="52277DB4" w:rsidR="00E85B72" w:rsidRPr="000E5237" w:rsidRDefault="00E85B72" w:rsidP="00D1195E">
      <w:pPr>
        <w:pStyle w:val="Popis"/>
        <w:keepNext/>
        <w:spacing w:after="0"/>
        <w:rPr>
          <w:rFonts w:ascii="Calibri" w:hAnsi="Calibri" w:cs="Calibri"/>
          <w:sz w:val="22"/>
          <w:szCs w:val="22"/>
          <w:lang w:val="sk-SK"/>
        </w:rPr>
      </w:pPr>
      <w:r w:rsidRPr="000E5237">
        <w:rPr>
          <w:rFonts w:ascii="Calibri" w:hAnsi="Calibri" w:cs="Calibri"/>
          <w:sz w:val="22"/>
          <w:szCs w:val="22"/>
          <w:lang w:val="sk-SK"/>
        </w:rPr>
        <w:lastRenderedPageBreak/>
        <w:t xml:space="preserve">Obrázok </w:t>
      </w:r>
      <w:r w:rsidRPr="000E5237">
        <w:rPr>
          <w:rFonts w:ascii="Calibri" w:hAnsi="Calibri" w:cs="Calibri"/>
          <w:sz w:val="22"/>
          <w:szCs w:val="22"/>
          <w:lang w:val="sk-SK"/>
        </w:rPr>
        <w:fldChar w:fldCharType="begin"/>
      </w:r>
      <w:r w:rsidRPr="000E5237">
        <w:rPr>
          <w:rFonts w:ascii="Calibri" w:hAnsi="Calibri" w:cs="Calibri"/>
          <w:sz w:val="22"/>
          <w:szCs w:val="22"/>
          <w:lang w:val="sk-SK"/>
        </w:rPr>
        <w:instrText xml:space="preserve"> SEQ Obrázok \* ARABIC </w:instrText>
      </w:r>
      <w:r w:rsidRPr="000E5237">
        <w:rPr>
          <w:rFonts w:ascii="Calibri" w:hAnsi="Calibri" w:cs="Calibri"/>
          <w:sz w:val="22"/>
          <w:szCs w:val="22"/>
          <w:lang w:val="sk-SK"/>
        </w:rPr>
        <w:fldChar w:fldCharType="separate"/>
      </w:r>
      <w:r w:rsidR="00156342">
        <w:rPr>
          <w:rFonts w:ascii="Calibri" w:hAnsi="Calibri" w:cs="Calibri"/>
          <w:noProof/>
          <w:sz w:val="22"/>
          <w:szCs w:val="22"/>
          <w:lang w:val="sk-SK"/>
        </w:rPr>
        <w:t>1</w:t>
      </w:r>
      <w:r w:rsidRPr="000E5237">
        <w:rPr>
          <w:rFonts w:ascii="Calibri" w:hAnsi="Calibri" w:cs="Calibri"/>
          <w:noProof/>
          <w:sz w:val="22"/>
          <w:szCs w:val="22"/>
          <w:lang w:val="sk-SK"/>
        </w:rPr>
        <w:fldChar w:fldCharType="end"/>
      </w:r>
      <w:r w:rsidRPr="000E5237">
        <w:rPr>
          <w:rFonts w:ascii="Calibri" w:hAnsi="Calibri" w:cs="Calibri"/>
          <w:sz w:val="22"/>
          <w:szCs w:val="22"/>
          <w:lang w:val="sk-SK"/>
        </w:rPr>
        <w:t xml:space="preserve"> Monitorovanie na úrovni projektu</w:t>
      </w:r>
    </w:p>
    <w:p w14:paraId="1859348A" w14:textId="77777777" w:rsidR="00E85B72" w:rsidRPr="000E5237" w:rsidRDefault="00E85B72" w:rsidP="00DF632F">
      <w:pPr>
        <w:spacing w:after="0" w:line="240" w:lineRule="auto"/>
        <w:rPr>
          <w:rFonts w:ascii="Calibri" w:hAnsi="Calibri" w:cs="Calibri"/>
          <w:sz w:val="22"/>
          <w:szCs w:val="22"/>
          <w:lang w:val="sk-SK"/>
        </w:rPr>
      </w:pPr>
      <w:r w:rsidRPr="000E5237">
        <w:rPr>
          <w:rFonts w:ascii="Calibri" w:hAnsi="Calibri" w:cs="Calibri"/>
          <w:noProof/>
          <w:sz w:val="22"/>
          <w:szCs w:val="22"/>
          <w:lang w:val="sk-SK" w:eastAsia="sk-SK"/>
        </w:rPr>
        <w:drawing>
          <wp:inline distT="0" distB="0" distL="0" distR="0" wp14:anchorId="1154E595" wp14:editId="63A6C524">
            <wp:extent cx="5747347" cy="2113808"/>
            <wp:effectExtent l="0" t="0" r="6350" b="1270"/>
            <wp:docPr id="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21">
                      <a:extLst>
                        <a:ext uri="{28A0092B-C50C-407E-A947-70E740481C1C}">
                          <a14:useLocalDpi xmlns:a14="http://schemas.microsoft.com/office/drawing/2010/main" val="0"/>
                        </a:ext>
                      </a:extLst>
                    </a:blip>
                    <a:srcRect t="17906" b="6352"/>
                    <a:stretch/>
                  </pic:blipFill>
                  <pic:spPr bwMode="auto">
                    <a:xfrm>
                      <a:off x="0" y="0"/>
                      <a:ext cx="5747385" cy="2113822"/>
                    </a:xfrm>
                    <a:prstGeom prst="rect">
                      <a:avLst/>
                    </a:prstGeom>
                    <a:noFill/>
                    <a:ln>
                      <a:noFill/>
                    </a:ln>
                    <a:extLst>
                      <a:ext uri="{53640926-AAD7-44D8-BBD7-CCE9431645EC}">
                        <a14:shadowObscured xmlns:a14="http://schemas.microsoft.com/office/drawing/2010/main"/>
                      </a:ext>
                    </a:extLst>
                  </pic:spPr>
                </pic:pic>
              </a:graphicData>
            </a:graphic>
          </wp:inline>
        </w:drawing>
      </w:r>
    </w:p>
    <w:p w14:paraId="31414203" w14:textId="77777777"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MAS je taktiež povinná:</w:t>
      </w:r>
    </w:p>
    <w:p w14:paraId="2F8E498D" w14:textId="77777777" w:rsidR="00E85B72" w:rsidRPr="000E5237" w:rsidRDefault="00E85B72" w:rsidP="00DF632F">
      <w:pPr>
        <w:pStyle w:val="Odsekzoznamu"/>
        <w:numPr>
          <w:ilvl w:val="1"/>
          <w:numId w:val="48"/>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bezodkladne písomne informovať RO pre IROP o začatí a ukončení realizácie každej hlavnej aktivity projektu,</w:t>
      </w:r>
    </w:p>
    <w:p w14:paraId="5C1A6DEA" w14:textId="77777777" w:rsidR="00E85B72" w:rsidRPr="000E5237" w:rsidRDefault="00E85B72" w:rsidP="00DF632F">
      <w:pPr>
        <w:pStyle w:val="Odsekzoznamu"/>
        <w:numPr>
          <w:ilvl w:val="1"/>
          <w:numId w:val="48"/>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predložiť aj iné informácie, dokumentáciu súvisiacu s postavením MAS, s realizáciou projektu, účelom projektu, aktivitami, vedením účtovníctva a pod. aj mimo poskytovania doplňujúcich monitorovacích údajov uvedených vyššie,</w:t>
      </w:r>
    </w:p>
    <w:p w14:paraId="7CF78558" w14:textId="77777777" w:rsidR="00E85B72" w:rsidRPr="000E5237" w:rsidRDefault="00E85B72" w:rsidP="00DF632F">
      <w:pPr>
        <w:pStyle w:val="Odsekzoznamu"/>
        <w:numPr>
          <w:ilvl w:val="1"/>
          <w:numId w:val="48"/>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bezodkladne písomne informovať RO pre IROP o začatí a ukončení akéhokoľvek súdneho, exekučného alebo správneho konania, konkurzného konania a konkurzu, reštrukturalizačného konania voči prijímateľovi, o vzniku a zániku okolností vylučujúcich zodpovednosť, o všetkých zisteniach kontrolných orgánov z výkonov kontroly alebo auditu, ako aj iných skutočnostiach, ktoré majú alebo môžu mať vplyv na realizáciu aktivít projektu alebo na účel projektu (napr. oblasť súvisiaca s nedodržaním napĺňania horizontálnych princípov); zároveň bezodkladne písomne informovať RO pre IROP o zavedení ozdravného režimu a zavedení nútenej správy.</w:t>
      </w:r>
    </w:p>
    <w:p w14:paraId="3EC37662" w14:textId="162F4763"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Monitorovacia správa na úrovni projektu a doplňujúce monitorovacie údaje sú výstupom MAS v písomnej forme generovaným ITMS2014+, ktorými MAS deklaruje pokrok (stav) realizácie aktivít projektu, stav napĺňania merateľných ukazovateľov projektu, ako aj plnenie ďalších povinností stanovených v zmluve o NFP. </w:t>
      </w:r>
    </w:p>
    <w:p w14:paraId="6BA1595A" w14:textId="77777777"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Monitorovacia správa a doplňujúce monitorovacie údaje sú tvorené údajmi: </w:t>
      </w:r>
    </w:p>
    <w:p w14:paraId="27EDC40A" w14:textId="77777777" w:rsidR="00E85B72" w:rsidRPr="000E5237" w:rsidRDefault="00E85B72" w:rsidP="00DF632F">
      <w:pPr>
        <w:pStyle w:val="Odsekzoznamu"/>
        <w:numPr>
          <w:ilvl w:val="0"/>
          <w:numId w:val="49"/>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 xml:space="preserve">načítanými automaticky z ITMS2014+, </w:t>
      </w:r>
    </w:p>
    <w:p w14:paraId="67866E4D" w14:textId="77777777" w:rsidR="00E85B72" w:rsidRPr="000E5237" w:rsidRDefault="00E85B72" w:rsidP="00DF632F">
      <w:pPr>
        <w:pStyle w:val="Odsekzoznamu"/>
        <w:numPr>
          <w:ilvl w:val="0"/>
          <w:numId w:val="49"/>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vkladanými MAS prostredníctvom verejnej časti ITMS2014+,</w:t>
      </w:r>
    </w:p>
    <w:p w14:paraId="2B42626E" w14:textId="2ED269DF" w:rsidR="00E85B72" w:rsidRPr="000E5237" w:rsidRDefault="00E85B72" w:rsidP="00DF632F">
      <w:pPr>
        <w:pStyle w:val="Odsekzoznamu"/>
        <w:numPr>
          <w:ilvl w:val="0"/>
          <w:numId w:val="49"/>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priloženými MAS k monitorovacej správe alebo doplňujúcim monitorovacím údajom v</w:t>
      </w:r>
      <w:r w:rsidR="009D2875">
        <w:rPr>
          <w:rFonts w:ascii="Calibri" w:hAnsi="Calibri" w:cs="Calibri"/>
          <w:sz w:val="22"/>
          <w:szCs w:val="22"/>
          <w:lang w:val="sk-SK"/>
        </w:rPr>
        <w:t> </w:t>
      </w:r>
      <w:r w:rsidRPr="000E5237">
        <w:rPr>
          <w:rFonts w:ascii="Calibri" w:hAnsi="Calibri" w:cs="Calibri"/>
          <w:sz w:val="22"/>
          <w:szCs w:val="22"/>
          <w:lang w:val="sk-SK"/>
        </w:rPr>
        <w:t>písomnej forme alebo na elektronickom nosiči.</w:t>
      </w:r>
    </w:p>
    <w:p w14:paraId="2CC6E35D" w14:textId="59345FBC"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Údaje týkajúce sa realizácie aktivít a napĺňania merateľných ukazovateľov sú z veľkej časti automaticky vypĺňané ITMS2014+, pričom základným zdrojom na automatické vypĺňanie je ŽoNFP a zmluva o NFP, v rámci ktorej sú zadefinované jednotlivé aktivity projektu, vrátane merateľných ukazovateľov, ktoré sa k danej aktivite viažu a ich relevancia k horizontálnej priorite. </w:t>
      </w:r>
    </w:p>
    <w:p w14:paraId="650D329C" w14:textId="77777777"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Medzi údaje vypĺňané automaticky ITMS2014+ patrí taktiež údaj o plánovanom stave merateľného ukazovateľa a o miere plnenia merateľného ukazovateľa, t.j. ako je daný merateľný ukazovateľ naplnený vo vzťahu k tej konkrétnej aktivite, pričom stĺpec poskytujúci informáciu o skutočnom stave naplnenia merateľného ukazovateľa vo vzťahu k danej aktivite je povinná uviesť MAS.</w:t>
      </w:r>
    </w:p>
    <w:p w14:paraId="465B83FB" w14:textId="5F37FB07"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Na základe požiadavky RO pre IROP, je MAS povinná predložiť aj ďalšie informácie vo vzťahu k projektu (napr. dokumentáciu súvisiacu s charakterom a postavením MAS, s realizáciou projektu,</w:t>
      </w:r>
      <w:r w:rsidR="00D31F98">
        <w:rPr>
          <w:rFonts w:ascii="Calibri" w:hAnsi="Calibri" w:cs="Calibri"/>
          <w:sz w:val="22"/>
          <w:szCs w:val="22"/>
          <w:lang w:val="sk-SK"/>
        </w:rPr>
        <w:t xml:space="preserve"> so zabezpečením dostatočných personálnych</w:t>
      </w:r>
      <w:r w:rsidR="00A6416F">
        <w:rPr>
          <w:rFonts w:ascii="Calibri" w:hAnsi="Calibri" w:cs="Calibri"/>
          <w:sz w:val="22"/>
          <w:szCs w:val="22"/>
          <w:lang w:val="sk-SK"/>
        </w:rPr>
        <w:t xml:space="preserve"> kapacít na riadenie projektu,</w:t>
      </w:r>
      <w:r w:rsidRPr="000E5237">
        <w:rPr>
          <w:rFonts w:ascii="Calibri" w:hAnsi="Calibri" w:cs="Calibri"/>
          <w:sz w:val="22"/>
          <w:szCs w:val="22"/>
          <w:lang w:val="sk-SK"/>
        </w:rPr>
        <w:t xml:space="preserve"> účelom projektu, s aktivitami MAS súvisiacimi s účelom projektu, s vedením účtovníctva), a to aj mimo údajov poskytovaných v rámci MS alebo doplňujúcich monitorovacích údajov.</w:t>
      </w:r>
    </w:p>
    <w:p w14:paraId="3FE310F2" w14:textId="26A5C3CD" w:rsidR="00E85B72" w:rsidRPr="000E5237" w:rsidRDefault="00E85B72" w:rsidP="00DF632F">
      <w:pPr>
        <w:pStyle w:val="Odsekzoznamu"/>
        <w:numPr>
          <w:ilvl w:val="0"/>
          <w:numId w:val="45"/>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MAS je zodpovedná za presnosť, správnosť, pravdivosť a úplnosť všetkých informácií poskytovaných RO pre IROP, je povinná poskytnúť potrebné údaje a dokumenty a je povinná </w:t>
      </w:r>
      <w:r w:rsidRPr="000E5237">
        <w:rPr>
          <w:rFonts w:ascii="Calibri" w:hAnsi="Calibri" w:cs="Calibri"/>
          <w:sz w:val="22"/>
          <w:szCs w:val="22"/>
          <w:lang w:val="sk-SK"/>
        </w:rPr>
        <w:lastRenderedPageBreak/>
        <w:t>zabezpečiť potrebnú súčinnosť pri príprave monitorovacej správy, resp. monitorovacích údajov v</w:t>
      </w:r>
      <w:r w:rsidR="00E95A7F">
        <w:rPr>
          <w:rFonts w:ascii="Calibri" w:hAnsi="Calibri" w:cs="Calibri"/>
          <w:sz w:val="22"/>
          <w:szCs w:val="22"/>
          <w:lang w:val="sk-SK"/>
        </w:rPr>
        <w:t> </w:t>
      </w:r>
      <w:r w:rsidRPr="000E5237">
        <w:rPr>
          <w:rFonts w:ascii="Calibri" w:hAnsi="Calibri" w:cs="Calibri"/>
          <w:sz w:val="22"/>
          <w:szCs w:val="22"/>
          <w:lang w:val="sk-SK"/>
        </w:rPr>
        <w:t>súlade s podmienkami zmluvy o NFP.</w:t>
      </w:r>
    </w:p>
    <w:p w14:paraId="050DE8D0" w14:textId="77777777" w:rsidR="00E85B72" w:rsidRPr="000E5237" w:rsidRDefault="00E85B72" w:rsidP="00DF632F">
      <w:pPr>
        <w:pStyle w:val="Nadpis2"/>
        <w:spacing w:before="0" w:after="0"/>
        <w:jc w:val="left"/>
        <w:rPr>
          <w:rFonts w:ascii="Calibri" w:hAnsi="Calibri" w:cs="Calibri"/>
          <w:b/>
          <w:color w:val="001D58" w:themeColor="accent1" w:themeShade="BF"/>
          <w:szCs w:val="22"/>
          <w:lang w:val="sk-SK"/>
        </w:rPr>
      </w:pPr>
      <w:bookmarkStart w:id="244" w:name="_Toc505445057"/>
      <w:bookmarkStart w:id="245" w:name="_Toc508721462"/>
      <w:r w:rsidRPr="000E5237">
        <w:rPr>
          <w:rFonts w:ascii="Calibri" w:hAnsi="Calibri" w:cs="Calibri"/>
          <w:b/>
          <w:color w:val="001D58" w:themeColor="accent1" w:themeShade="BF"/>
          <w:szCs w:val="22"/>
          <w:lang w:val="sk-SK"/>
        </w:rPr>
        <w:t>Druhy monitorovacích správ a informácií</w:t>
      </w:r>
      <w:bookmarkEnd w:id="244"/>
      <w:bookmarkEnd w:id="245"/>
    </w:p>
    <w:p w14:paraId="01A91F53" w14:textId="174465F6" w:rsidR="00E85B72" w:rsidRPr="000E5237" w:rsidRDefault="00E85B72" w:rsidP="00DF632F">
      <w:pPr>
        <w:pStyle w:val="Odsekzoznamu"/>
        <w:numPr>
          <w:ilvl w:val="0"/>
          <w:numId w:val="50"/>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Monitorovanie realizačnej fázy projektu je vykonávané odo dňa platnosti a účinnosti zmluvy o NFP a končí sa finančným ukončením projektu.</w:t>
      </w:r>
    </w:p>
    <w:p w14:paraId="502369A0" w14:textId="3FA678FD" w:rsidR="00E85B72" w:rsidRPr="000E5237" w:rsidRDefault="00E85B72" w:rsidP="00DF632F">
      <w:pPr>
        <w:pStyle w:val="Odsekzoznamu"/>
        <w:numPr>
          <w:ilvl w:val="0"/>
          <w:numId w:val="50"/>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Monitorovanie obdobia udržateľnosti je vykonávané od finančného ukončenia realizácie projektu do ukončenia obdobia udržateľnosti.</w:t>
      </w:r>
    </w:p>
    <w:p w14:paraId="707C62B7" w14:textId="77777777" w:rsidR="000E5237" w:rsidRPr="000E5237" w:rsidRDefault="000E5237" w:rsidP="00DF632F">
      <w:pPr>
        <w:spacing w:after="0" w:line="240" w:lineRule="auto"/>
        <w:jc w:val="both"/>
        <w:rPr>
          <w:rFonts w:ascii="Calibri" w:hAnsi="Calibri" w:cs="Calibri"/>
          <w:sz w:val="22"/>
          <w:szCs w:val="22"/>
          <w:lang w:val="sk-SK"/>
        </w:rPr>
      </w:pPr>
    </w:p>
    <w:p w14:paraId="7997FAFC" w14:textId="77777777" w:rsidR="00E85B72" w:rsidRPr="000E5237" w:rsidRDefault="00E85B72" w:rsidP="00DF632F">
      <w:pPr>
        <w:pStyle w:val="Nadpis30"/>
        <w:spacing w:before="0"/>
        <w:rPr>
          <w:rFonts w:ascii="Calibri" w:hAnsi="Calibri" w:cs="Calibri"/>
          <w:b/>
          <w:color w:val="001D58" w:themeColor="accent1" w:themeShade="BF"/>
          <w:szCs w:val="22"/>
          <w:lang w:val="sk-SK"/>
        </w:rPr>
      </w:pPr>
      <w:bookmarkStart w:id="246" w:name="_Ref501634403"/>
      <w:bookmarkStart w:id="247" w:name="_Toc505445058"/>
      <w:bookmarkStart w:id="248" w:name="_Toc508721463"/>
      <w:r w:rsidRPr="000E5237">
        <w:rPr>
          <w:rFonts w:ascii="Calibri" w:hAnsi="Calibri" w:cs="Calibri"/>
          <w:b/>
          <w:color w:val="001D58" w:themeColor="accent1" w:themeShade="BF"/>
          <w:szCs w:val="22"/>
          <w:lang w:val="sk-SK"/>
        </w:rPr>
        <w:t>Doplňujúce monitorovacie údaje k projektu</w:t>
      </w:r>
      <w:bookmarkEnd w:id="246"/>
      <w:bookmarkEnd w:id="247"/>
      <w:bookmarkEnd w:id="248"/>
    </w:p>
    <w:p w14:paraId="56849560" w14:textId="77777777" w:rsidR="00E85B72" w:rsidRPr="000E5237" w:rsidRDefault="00E85B72" w:rsidP="00DF632F">
      <w:pPr>
        <w:pStyle w:val="Odsekzoznamu"/>
        <w:numPr>
          <w:ilvl w:val="0"/>
          <w:numId w:val="51"/>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Počas realizácie projektu predkladá MAS spolu s ŽoP na RO pre IROP, aj Doplňujúce monitorovacie údaje k ŽoP . Uvedená povinnosť sa vzťahuje na priebežnú platbu a poskytnutie predfinancovania (ďalej „relevantná ŽoP“). MAS poskytnuté informácie o postupe realizácie projektu budú takto viazané priamo na žiadané finančné prostriedky a bude tak zabezpečená väčšia prepojenosť medzi finančnou a realizačnou stránkou projektu už počas kontroly relevantnej ŽoP.</w:t>
      </w:r>
    </w:p>
    <w:p w14:paraId="37635938" w14:textId="2423DCDD" w:rsidR="00E85B72" w:rsidRPr="000E5237" w:rsidRDefault="00E85B72" w:rsidP="00DF632F">
      <w:pPr>
        <w:pStyle w:val="Odsekzoznamu"/>
        <w:numPr>
          <w:ilvl w:val="0"/>
          <w:numId w:val="51"/>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Ak MAS nepredloží žiadnu z relevantných ŽoP do 6 mesiacov od nadobudnutia účinnosti zmluvy o NFP a zároveň ešte nebola povinná predložiť výročnú monitorovaciu správu, je povinná na RO pre IROP, predložiť informáciu o stave realizácie aktivít projektu, identifikovaných problémoch a</w:t>
      </w:r>
      <w:r w:rsidR="00E95A7F">
        <w:rPr>
          <w:rFonts w:ascii="Calibri" w:hAnsi="Calibri" w:cs="Calibri"/>
          <w:sz w:val="22"/>
          <w:szCs w:val="22"/>
          <w:lang w:val="sk-SK"/>
        </w:rPr>
        <w:t> </w:t>
      </w:r>
      <w:r w:rsidRPr="000E5237">
        <w:rPr>
          <w:rFonts w:ascii="Calibri" w:hAnsi="Calibri" w:cs="Calibri"/>
          <w:sz w:val="22"/>
          <w:szCs w:val="22"/>
          <w:lang w:val="sk-SK"/>
        </w:rPr>
        <w:t>rizikách na projekte v</w:t>
      </w:r>
      <w:r w:rsidR="007F2CAA">
        <w:rPr>
          <w:rFonts w:ascii="Calibri" w:hAnsi="Calibri" w:cs="Calibri"/>
          <w:sz w:val="22"/>
          <w:szCs w:val="22"/>
          <w:lang w:val="sk-SK"/>
        </w:rPr>
        <w:t> Mimoriadnej monitorovacej správe</w:t>
      </w:r>
      <w:r w:rsidRPr="000E5237">
        <w:rPr>
          <w:rFonts w:ascii="Calibri" w:hAnsi="Calibri" w:cs="Calibri"/>
          <w:sz w:val="22"/>
          <w:szCs w:val="22"/>
          <w:lang w:val="sk-SK"/>
        </w:rPr>
        <w:t xml:space="preserve"> a to bezodkladne od uplynutia 6 mesačnej lehoty uvedenej v tomto odseku.</w:t>
      </w:r>
    </w:p>
    <w:p w14:paraId="79628EE9" w14:textId="2875A42A" w:rsidR="00E85B72" w:rsidRDefault="00E85B72" w:rsidP="00DF632F">
      <w:pPr>
        <w:pStyle w:val="Odsekzoznamu"/>
        <w:numPr>
          <w:ilvl w:val="0"/>
          <w:numId w:val="51"/>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V prípade identifikácie problémov, rizík a ďalších informácií v súvislosti s realizáciou projektu je MAS povinná v rámci doplňujúcich monitorovacích údajov uviesť najmä informácie prierezového charakteru, t.j. také informácie, ktoré sa týkajú viacerých aktivít projektu, resp. nesúvisia s aktivitami projektu, ale s inými skutočnosťami ovplyvňujúcimi projekt.</w:t>
      </w:r>
      <w:r w:rsidR="000039E9">
        <w:rPr>
          <w:rFonts w:ascii="Calibri" w:hAnsi="Calibri" w:cs="Calibri"/>
          <w:sz w:val="22"/>
          <w:szCs w:val="22"/>
          <w:lang w:val="sk-SK"/>
        </w:rPr>
        <w:t xml:space="preserve"> MAS je taktiež vždy do obsahu Doplňujúcich monitorovacích údajov/Mimoriadnej monitorovacej správy</w:t>
      </w:r>
      <w:r w:rsidR="006559C0">
        <w:rPr>
          <w:rFonts w:ascii="Calibri" w:hAnsi="Calibri" w:cs="Calibri"/>
          <w:sz w:val="22"/>
          <w:szCs w:val="22"/>
          <w:lang w:val="sk-SK"/>
        </w:rPr>
        <w:t xml:space="preserve"> povinná</w:t>
      </w:r>
      <w:r w:rsidR="000039E9">
        <w:rPr>
          <w:rFonts w:ascii="Calibri" w:hAnsi="Calibri" w:cs="Calibri"/>
          <w:sz w:val="22"/>
          <w:szCs w:val="22"/>
          <w:lang w:val="sk-SK"/>
        </w:rPr>
        <w:t xml:space="preserve"> zahrnúť aj informáciu o stave personálnych kapacít nevyhnutných na riadenie projektu.</w:t>
      </w:r>
      <w:r w:rsidRPr="000E5237">
        <w:rPr>
          <w:rFonts w:ascii="Calibri" w:hAnsi="Calibri" w:cs="Calibri"/>
          <w:sz w:val="22"/>
          <w:szCs w:val="22"/>
          <w:lang w:val="sk-SK"/>
        </w:rPr>
        <w:t xml:space="preserve"> Predmetné informácie slúžia na včasné odhalenie rizík a negatívnych tendencií v súvislosti s realizáciou projektu, ktoré by mohli ovplyvniť jeho plynulý priebeh a úspešné ukončenie.</w:t>
      </w:r>
    </w:p>
    <w:p w14:paraId="740B7A90" w14:textId="77777777" w:rsidR="007F2CAA" w:rsidRPr="000E5237" w:rsidRDefault="007F2CAA" w:rsidP="00DF632F">
      <w:pPr>
        <w:pStyle w:val="Odsekzoznamu"/>
        <w:spacing w:after="0" w:line="240" w:lineRule="auto"/>
        <w:ind w:left="360"/>
        <w:contextualSpacing w:val="0"/>
        <w:jc w:val="both"/>
        <w:rPr>
          <w:rFonts w:ascii="Calibri" w:hAnsi="Calibri" w:cs="Calibri"/>
          <w:sz w:val="22"/>
          <w:szCs w:val="22"/>
          <w:lang w:val="sk-SK"/>
        </w:rPr>
      </w:pPr>
    </w:p>
    <w:p w14:paraId="55116B1E" w14:textId="77777777" w:rsidR="00E85B72" w:rsidRPr="000E5237" w:rsidRDefault="00E85B72" w:rsidP="00DF632F">
      <w:pPr>
        <w:pStyle w:val="Nadpis30"/>
        <w:spacing w:before="0"/>
        <w:rPr>
          <w:rFonts w:ascii="Calibri" w:hAnsi="Calibri" w:cs="Calibri"/>
          <w:b/>
          <w:color w:val="001D58" w:themeColor="accent1" w:themeShade="BF"/>
          <w:szCs w:val="22"/>
          <w:lang w:val="sk-SK"/>
        </w:rPr>
      </w:pPr>
      <w:bookmarkStart w:id="249" w:name="_Ref501294078"/>
      <w:bookmarkStart w:id="250" w:name="_Toc505445059"/>
      <w:bookmarkStart w:id="251" w:name="_Toc508721464"/>
      <w:r w:rsidRPr="000E5237">
        <w:rPr>
          <w:rFonts w:ascii="Calibri" w:hAnsi="Calibri" w:cs="Calibri"/>
          <w:b/>
          <w:color w:val="001D58" w:themeColor="accent1" w:themeShade="BF"/>
          <w:szCs w:val="22"/>
          <w:lang w:val="sk-SK"/>
        </w:rPr>
        <w:t>Výročná monitorovacia správa projektu</w:t>
      </w:r>
      <w:bookmarkEnd w:id="249"/>
      <w:bookmarkEnd w:id="250"/>
      <w:bookmarkEnd w:id="251"/>
    </w:p>
    <w:p w14:paraId="18473C16" w14:textId="464329AF" w:rsidR="00E85B72" w:rsidRPr="000E5237" w:rsidRDefault="00E85B72" w:rsidP="00DF632F">
      <w:pPr>
        <w:pStyle w:val="Odsekzoznamu"/>
        <w:numPr>
          <w:ilvl w:val="0"/>
          <w:numId w:val="52"/>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MAS predkladá počas realizácie aktivít projektu Výročnú monitorovaciu správu projektu ďalej aj ako „VMS“ za obdobie kalendárneho roka (t.j. od 1.1. do 31.12. roku), a to vždy do 31. januára nasledujúceho po sledovanom období. Prvým rokom, ktorý je rozhodujúci pre podanie VMS projektu je nasledujúci rok po roku, v ktorom nadobudla účinnosť zmluva o NFP. Ak táto zmluva nadobudla účinnosť po 1.1. daného roku, prvá VMS obsahuje údaje za obdobie od nadobudnutia účinnosť zmluvy o NFP do 31.12. daného roku, v ktorom táto zmluva nadobudla účinnosť. </w:t>
      </w:r>
    </w:p>
    <w:p w14:paraId="7FD8D7D4" w14:textId="36F8B36C" w:rsidR="00E85B72" w:rsidRPr="000E5237" w:rsidRDefault="00E85B72" w:rsidP="00DF632F">
      <w:pPr>
        <w:pStyle w:val="Odsekzoznamu"/>
        <w:numPr>
          <w:ilvl w:val="0"/>
          <w:numId w:val="52"/>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V prípade, ak časová oprávnenosť realizácie aktivít projektu zahŕňa aj obdobie pred platnosťou a účinnosťou zmluvy o NFP, je potrebné, aby MAS v prvej VMS zahrnul okrem monitorovaného obdobia aj obdobie od začiatku realizácie aktivít projektu do okamihu platnosti a účinnosti zmluvy o NFP. Periodicita predkladania VMS projektu môže byť v závislosti na jeho charaktere a veľkosti zo strany RO pre IROP skrátená, pričom periodicita predkladania podkladov je definovaná zmluvou o NFP.</w:t>
      </w:r>
    </w:p>
    <w:p w14:paraId="3CDCD6ED" w14:textId="77777777" w:rsidR="00E85B72" w:rsidRPr="000E5237" w:rsidRDefault="00E85B72" w:rsidP="00DF632F">
      <w:pPr>
        <w:pStyle w:val="Odsekzoznamu"/>
        <w:numPr>
          <w:ilvl w:val="0"/>
          <w:numId w:val="52"/>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RO pre IROP môže rozšíriť požadovaný obsah VMS projektu prostredníctvom príloh k MS o časti, ktoré z hľadiska monitorovania projektu pokladá za dôležité (napr. doklady preukazujúce plnenie merateľných ukazovateľov projektu, odpočet plnenia opatrení prijatých na odstránenia nedostatkov identifikovaných kontrolou projektu na mieste a na odstránenie príčin ich vzniku, získané certifikáty).</w:t>
      </w:r>
    </w:p>
    <w:p w14:paraId="7F2E2620" w14:textId="77777777" w:rsidR="00E85B72" w:rsidRPr="000E5237" w:rsidRDefault="00E85B72" w:rsidP="00DF632F">
      <w:pPr>
        <w:pStyle w:val="Odsekzoznamu"/>
        <w:numPr>
          <w:ilvl w:val="0"/>
          <w:numId w:val="52"/>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Obsahom VMS sú najmä:</w:t>
      </w:r>
    </w:p>
    <w:p w14:paraId="28798646" w14:textId="77777777" w:rsidR="00E85B72" w:rsidRPr="000E5237" w:rsidRDefault="00E85B72" w:rsidP="00DF632F">
      <w:pPr>
        <w:pStyle w:val="Odsekzoznamu"/>
        <w:numPr>
          <w:ilvl w:val="1"/>
          <w:numId w:val="53"/>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 xml:space="preserve">základné údaje o projekte, jeho príslušnosti k programovej štruktúre, </w:t>
      </w:r>
    </w:p>
    <w:p w14:paraId="5920ED97" w14:textId="77777777" w:rsidR="00E85B72" w:rsidRPr="000E5237" w:rsidRDefault="00E85B72" w:rsidP="00DF632F">
      <w:pPr>
        <w:pStyle w:val="Odsekzoznamu"/>
        <w:numPr>
          <w:ilvl w:val="1"/>
          <w:numId w:val="53"/>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 xml:space="preserve">údaje o lokalizácii, informácie o príspevku projektu k horizontálnym princípom, </w:t>
      </w:r>
    </w:p>
    <w:p w14:paraId="5F47A29B" w14:textId="77777777" w:rsidR="00E85B72" w:rsidRPr="000E5237" w:rsidRDefault="00E85B72" w:rsidP="00DF632F">
      <w:pPr>
        <w:pStyle w:val="Odsekzoznamu"/>
        <w:numPr>
          <w:ilvl w:val="1"/>
          <w:numId w:val="53"/>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lastRenderedPageBreak/>
        <w:t>vzťah aktivít a merateľných ukazovateľov projektu vrátane relevancie merateľných ukazovateľov k horizontálnym princípom alebo príznaku rizika, pričom plnenie merateľných ukazovateľov je vykazované kumulatívne za dobu realizácie projektu,</w:t>
      </w:r>
    </w:p>
    <w:p w14:paraId="5A35EB99" w14:textId="77777777" w:rsidR="00E85B72" w:rsidRPr="000E5237" w:rsidRDefault="00E85B72" w:rsidP="00DF632F">
      <w:pPr>
        <w:pStyle w:val="Odsekzoznamu"/>
        <w:numPr>
          <w:ilvl w:val="1"/>
          <w:numId w:val="53"/>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vzťahy aktivít a finančnej realizácie projektu, pričom sa sleduje rovnako čerpanie na úrovni PJ ako aj na úrovni CO,</w:t>
      </w:r>
    </w:p>
    <w:p w14:paraId="4427AF0E" w14:textId="77777777" w:rsidR="006559C0" w:rsidRDefault="00E85B72" w:rsidP="00DF632F">
      <w:pPr>
        <w:pStyle w:val="Odsekzoznamu"/>
        <w:numPr>
          <w:ilvl w:val="1"/>
          <w:numId w:val="53"/>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údaje o informovaní a komunikácii projektu,</w:t>
      </w:r>
    </w:p>
    <w:p w14:paraId="619C3DDF" w14:textId="1E308641" w:rsidR="00E85B72" w:rsidRPr="000E5237" w:rsidRDefault="006559C0" w:rsidP="00DF632F">
      <w:pPr>
        <w:pStyle w:val="Odsekzoznamu"/>
        <w:numPr>
          <w:ilvl w:val="1"/>
          <w:numId w:val="53"/>
        </w:numPr>
        <w:spacing w:after="0" w:line="240" w:lineRule="auto"/>
        <w:ind w:left="709"/>
        <w:contextualSpacing w:val="0"/>
        <w:jc w:val="both"/>
        <w:rPr>
          <w:rFonts w:ascii="Calibri" w:hAnsi="Calibri" w:cs="Calibri"/>
          <w:sz w:val="22"/>
          <w:szCs w:val="22"/>
          <w:lang w:val="sk-SK"/>
        </w:rPr>
      </w:pPr>
      <w:r>
        <w:rPr>
          <w:rFonts w:ascii="Calibri" w:hAnsi="Calibri" w:cs="Calibri"/>
          <w:sz w:val="22"/>
          <w:szCs w:val="22"/>
          <w:lang w:val="sk-SK"/>
        </w:rPr>
        <w:t xml:space="preserve">informácie o stave personálnych kapacít nevyhnutných na riadenie projektu, </w:t>
      </w:r>
      <w:r w:rsidR="00E85B72" w:rsidRPr="000E5237">
        <w:rPr>
          <w:rFonts w:ascii="Calibri" w:hAnsi="Calibri" w:cs="Calibri"/>
          <w:sz w:val="22"/>
          <w:szCs w:val="22"/>
          <w:lang w:val="sk-SK"/>
        </w:rPr>
        <w:t xml:space="preserve"> </w:t>
      </w:r>
    </w:p>
    <w:p w14:paraId="41FE866D" w14:textId="77777777" w:rsidR="00E85B72" w:rsidRPr="000E5237" w:rsidRDefault="00E85B72" w:rsidP="00DF632F">
      <w:pPr>
        <w:pStyle w:val="Odsekzoznamu"/>
        <w:numPr>
          <w:ilvl w:val="1"/>
          <w:numId w:val="53"/>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Iné údaje (namerané hodnoty), verejné obstarávanie,</w:t>
      </w:r>
    </w:p>
    <w:p w14:paraId="5C77EB72" w14:textId="3A16328E" w:rsidR="00E85B72" w:rsidRPr="000E5237" w:rsidRDefault="00E85B72" w:rsidP="00DF632F">
      <w:pPr>
        <w:pStyle w:val="Odsekzoznamu"/>
        <w:numPr>
          <w:ilvl w:val="1"/>
          <w:numId w:val="53"/>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prípadne identifikované problémy a riziká počas doby realizácie projektu alebo iné dáta.</w:t>
      </w:r>
    </w:p>
    <w:p w14:paraId="009E4CDA" w14:textId="77777777" w:rsidR="000E5237" w:rsidRPr="000E5237" w:rsidRDefault="000E5237" w:rsidP="00DF632F">
      <w:pPr>
        <w:spacing w:after="0" w:line="240" w:lineRule="auto"/>
        <w:jc w:val="both"/>
        <w:rPr>
          <w:rFonts w:ascii="Calibri" w:hAnsi="Calibri" w:cs="Calibri"/>
          <w:sz w:val="22"/>
          <w:szCs w:val="22"/>
          <w:lang w:val="sk-SK"/>
        </w:rPr>
      </w:pPr>
    </w:p>
    <w:p w14:paraId="7F906B2C" w14:textId="77777777" w:rsidR="00E85B72" w:rsidRPr="000E5237" w:rsidRDefault="00E85B72" w:rsidP="00DF632F">
      <w:pPr>
        <w:pStyle w:val="Nadpis30"/>
        <w:spacing w:before="0"/>
        <w:rPr>
          <w:rFonts w:ascii="Calibri" w:hAnsi="Calibri" w:cs="Calibri"/>
          <w:b/>
          <w:color w:val="001D58" w:themeColor="accent1" w:themeShade="BF"/>
          <w:szCs w:val="22"/>
          <w:lang w:val="sk-SK"/>
        </w:rPr>
      </w:pPr>
      <w:bookmarkStart w:id="252" w:name="_Toc505445060"/>
      <w:bookmarkStart w:id="253" w:name="_Toc508721465"/>
      <w:r w:rsidRPr="000E5237">
        <w:rPr>
          <w:rFonts w:ascii="Calibri" w:hAnsi="Calibri" w:cs="Calibri"/>
          <w:b/>
          <w:color w:val="001D58" w:themeColor="accent1" w:themeShade="BF"/>
          <w:szCs w:val="22"/>
          <w:lang w:val="sk-SK"/>
        </w:rPr>
        <w:t>Záverečná monitorovacia správa projektu</w:t>
      </w:r>
      <w:bookmarkEnd w:id="252"/>
      <w:bookmarkEnd w:id="253"/>
    </w:p>
    <w:p w14:paraId="626C735D" w14:textId="77777777" w:rsidR="00E85B72" w:rsidRPr="000E5237" w:rsidRDefault="00E85B72" w:rsidP="00DF632F">
      <w:pPr>
        <w:pStyle w:val="Odsekzoznamu"/>
        <w:numPr>
          <w:ilvl w:val="0"/>
          <w:numId w:val="54"/>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Monitorovanie realizačnej fázy projektu je ukončené Záverečnou monitorovacou správou projektu, ďalej aj ako „ZMS“, ktorá je predložená MAS najneskôr do 30 pracovných dní od ukončenia realizácie aktivít projektu.</w:t>
      </w:r>
    </w:p>
    <w:p w14:paraId="7592A4B4" w14:textId="7E080C2C" w:rsidR="00E85B72" w:rsidRPr="000E5237" w:rsidRDefault="00E85B72" w:rsidP="00DF632F">
      <w:pPr>
        <w:pStyle w:val="Odsekzoznamu"/>
        <w:numPr>
          <w:ilvl w:val="0"/>
          <w:numId w:val="54"/>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Monitorované obdobie ZMS je obdobie od účinnosti zmluvy o NFP do momentu ukončenia realizácie aktivít projektu.</w:t>
      </w:r>
    </w:p>
    <w:p w14:paraId="15C57924" w14:textId="4C29A09D" w:rsidR="00E85B72" w:rsidRPr="000E5237" w:rsidRDefault="00E85B72" w:rsidP="00DF632F">
      <w:pPr>
        <w:pStyle w:val="Odsekzoznamu"/>
        <w:numPr>
          <w:ilvl w:val="0"/>
          <w:numId w:val="54"/>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ZMS je pripravovaná rovnakým spôsobom ako VMS (viď. časť </w:t>
      </w:r>
      <w:r w:rsidRPr="000E5237">
        <w:rPr>
          <w:rFonts w:ascii="Calibri" w:hAnsi="Calibri" w:cs="Calibri"/>
          <w:sz w:val="22"/>
          <w:szCs w:val="22"/>
          <w:lang w:val="sk-SK"/>
        </w:rPr>
        <w:fldChar w:fldCharType="begin"/>
      </w:r>
      <w:r w:rsidRPr="000E5237">
        <w:rPr>
          <w:rFonts w:ascii="Calibri" w:hAnsi="Calibri" w:cs="Calibri"/>
          <w:sz w:val="22"/>
          <w:szCs w:val="22"/>
          <w:lang w:val="sk-SK"/>
        </w:rPr>
        <w:instrText xml:space="preserve"> REF _Ref501294078 \r \h </w:instrText>
      </w:r>
      <w:r w:rsidR="000E5237" w:rsidRPr="000E5237">
        <w:rPr>
          <w:rFonts w:ascii="Calibri" w:hAnsi="Calibri" w:cs="Calibri"/>
          <w:sz w:val="22"/>
          <w:szCs w:val="22"/>
          <w:lang w:val="sk-SK"/>
        </w:rPr>
        <w:instrText xml:space="preserve"> \* MERGEFORMAT </w:instrText>
      </w:r>
      <w:r w:rsidRPr="000E5237">
        <w:rPr>
          <w:rFonts w:ascii="Calibri" w:hAnsi="Calibri" w:cs="Calibri"/>
          <w:sz w:val="22"/>
          <w:szCs w:val="22"/>
          <w:lang w:val="sk-SK"/>
        </w:rPr>
      </w:r>
      <w:r w:rsidRPr="000E5237">
        <w:rPr>
          <w:rFonts w:ascii="Calibri" w:hAnsi="Calibri" w:cs="Calibri"/>
          <w:sz w:val="22"/>
          <w:szCs w:val="22"/>
          <w:lang w:val="sk-SK"/>
        </w:rPr>
        <w:fldChar w:fldCharType="separate"/>
      </w:r>
      <w:r w:rsidR="00156342">
        <w:rPr>
          <w:rFonts w:ascii="Calibri" w:hAnsi="Calibri" w:cs="Calibri"/>
          <w:sz w:val="22"/>
          <w:szCs w:val="22"/>
          <w:lang w:val="sk-SK"/>
        </w:rPr>
        <w:t>8.1.2</w:t>
      </w:r>
      <w:r w:rsidRPr="000E5237">
        <w:rPr>
          <w:rFonts w:ascii="Calibri" w:hAnsi="Calibri" w:cs="Calibri"/>
          <w:sz w:val="22"/>
          <w:szCs w:val="22"/>
          <w:lang w:val="sk-SK"/>
        </w:rPr>
        <w:fldChar w:fldCharType="end"/>
      </w:r>
      <w:r w:rsidRPr="000E5237">
        <w:rPr>
          <w:rFonts w:ascii="Calibri" w:hAnsi="Calibri" w:cs="Calibri"/>
          <w:sz w:val="22"/>
          <w:szCs w:val="22"/>
          <w:lang w:val="sk-SK"/>
        </w:rPr>
        <w:t>).</w:t>
      </w:r>
    </w:p>
    <w:p w14:paraId="53C51558" w14:textId="77777777" w:rsidR="00E85B72" w:rsidRPr="000E5237" w:rsidRDefault="00E85B72" w:rsidP="00DF632F">
      <w:pPr>
        <w:pStyle w:val="Odsekzoznamu"/>
        <w:numPr>
          <w:ilvl w:val="0"/>
          <w:numId w:val="54"/>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ZMS na rozdiel od VMS a doplňujúcich monitorujúcich údajov obsahuje okrem iného:</w:t>
      </w:r>
    </w:p>
    <w:p w14:paraId="4AD0C4CF" w14:textId="77777777" w:rsidR="00E85B72" w:rsidRPr="000E5237" w:rsidRDefault="00E85B72" w:rsidP="00DF632F">
      <w:pPr>
        <w:pStyle w:val="Odsekzoznamu"/>
        <w:numPr>
          <w:ilvl w:val="0"/>
          <w:numId w:val="55"/>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reálne dosiahnuté hodnoty merateľných ukazovateľov projektu,</w:t>
      </w:r>
    </w:p>
    <w:p w14:paraId="461B0BFF" w14:textId="77777777" w:rsidR="00E85B72" w:rsidRPr="000E5237" w:rsidRDefault="00E85B72" w:rsidP="00DF632F">
      <w:pPr>
        <w:pStyle w:val="Odsekzoznamu"/>
        <w:numPr>
          <w:ilvl w:val="0"/>
          <w:numId w:val="55"/>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zoznam výstupov jednotlivých hlavných aktivít projektu,</w:t>
      </w:r>
    </w:p>
    <w:p w14:paraId="16A80477" w14:textId="77777777" w:rsidR="00E85B72" w:rsidRPr="000E5237" w:rsidRDefault="00E85B72" w:rsidP="00DF632F">
      <w:pPr>
        <w:pStyle w:val="Odsekzoznamu"/>
        <w:numPr>
          <w:ilvl w:val="0"/>
          <w:numId w:val="55"/>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predbežný konečný rozpočet projektu zostavený na základe analytického účtovníctva MAS,</w:t>
      </w:r>
    </w:p>
    <w:p w14:paraId="46C00001" w14:textId="77777777" w:rsidR="00E85B72" w:rsidRPr="000E5237" w:rsidRDefault="00E85B72" w:rsidP="00DF632F">
      <w:pPr>
        <w:pStyle w:val="Odsekzoznamu"/>
        <w:numPr>
          <w:ilvl w:val="0"/>
          <w:numId w:val="55"/>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ďalšiu dokumentáciu požadovanú zo strany RO pre IROP vo vzťahu k overeniu výsledkov projektu (napr. kolaudačné rozhodnutie, zaraďovacie protokoly do majetku, poistky a pod.).</w:t>
      </w:r>
    </w:p>
    <w:p w14:paraId="4ECCF7BC" w14:textId="489B9EB5" w:rsidR="00E85B72" w:rsidRPr="000E5237" w:rsidRDefault="00E85B72" w:rsidP="00DF632F">
      <w:pPr>
        <w:pStyle w:val="Odsekzoznamu"/>
        <w:numPr>
          <w:ilvl w:val="0"/>
          <w:numId w:val="54"/>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RO pre IROP môže v prípade ZMS obdobne, ako sa uvádza pri VMS v časti </w:t>
      </w:r>
      <w:r w:rsidRPr="000E5237">
        <w:rPr>
          <w:rFonts w:ascii="Calibri" w:hAnsi="Calibri" w:cs="Calibri"/>
          <w:sz w:val="22"/>
          <w:szCs w:val="22"/>
          <w:lang w:val="sk-SK"/>
        </w:rPr>
        <w:fldChar w:fldCharType="begin"/>
      </w:r>
      <w:r w:rsidRPr="000E5237">
        <w:rPr>
          <w:rFonts w:ascii="Calibri" w:hAnsi="Calibri" w:cs="Calibri"/>
          <w:sz w:val="22"/>
          <w:szCs w:val="22"/>
          <w:lang w:val="sk-SK"/>
        </w:rPr>
        <w:instrText xml:space="preserve"> REF _Ref501294078 \r \h  \* MERGEFORMAT </w:instrText>
      </w:r>
      <w:r w:rsidRPr="000E5237">
        <w:rPr>
          <w:rFonts w:ascii="Calibri" w:hAnsi="Calibri" w:cs="Calibri"/>
          <w:sz w:val="22"/>
          <w:szCs w:val="22"/>
          <w:lang w:val="sk-SK"/>
        </w:rPr>
      </w:r>
      <w:r w:rsidRPr="000E5237">
        <w:rPr>
          <w:rFonts w:ascii="Calibri" w:hAnsi="Calibri" w:cs="Calibri"/>
          <w:sz w:val="22"/>
          <w:szCs w:val="22"/>
          <w:lang w:val="sk-SK"/>
        </w:rPr>
        <w:fldChar w:fldCharType="separate"/>
      </w:r>
      <w:r w:rsidR="00156342">
        <w:rPr>
          <w:rFonts w:ascii="Calibri" w:hAnsi="Calibri" w:cs="Calibri"/>
          <w:sz w:val="22"/>
          <w:szCs w:val="22"/>
          <w:lang w:val="sk-SK"/>
        </w:rPr>
        <w:t>8.1.2</w:t>
      </w:r>
      <w:r w:rsidRPr="000E5237">
        <w:rPr>
          <w:rFonts w:ascii="Calibri" w:hAnsi="Calibri" w:cs="Calibri"/>
          <w:sz w:val="22"/>
          <w:szCs w:val="22"/>
          <w:lang w:val="sk-SK"/>
        </w:rPr>
        <w:fldChar w:fldCharType="end"/>
      </w:r>
      <w:r w:rsidRPr="000E5237">
        <w:rPr>
          <w:rFonts w:ascii="Calibri" w:hAnsi="Calibri" w:cs="Calibri"/>
          <w:sz w:val="22"/>
          <w:szCs w:val="22"/>
          <w:lang w:val="sk-SK"/>
        </w:rPr>
        <w:t>, rozšíriť požadovaný obsah MS projektu o časti, ktoré z hľadiska monitorovania projektu pokladá za dôležité.</w:t>
      </w:r>
    </w:p>
    <w:p w14:paraId="2848CB2E" w14:textId="77777777" w:rsidR="00E85B72" w:rsidRPr="000E5237" w:rsidRDefault="00E85B72" w:rsidP="00DF632F">
      <w:pPr>
        <w:pStyle w:val="Odsekzoznamu"/>
        <w:numPr>
          <w:ilvl w:val="0"/>
          <w:numId w:val="54"/>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Obsahom ZMS sú najmä:</w:t>
      </w:r>
    </w:p>
    <w:p w14:paraId="0BA75C0F" w14:textId="77777777" w:rsidR="00E85B72" w:rsidRPr="000E5237" w:rsidRDefault="00E85B72" w:rsidP="00DF632F">
      <w:pPr>
        <w:pStyle w:val="Odsekzoznamu"/>
        <w:numPr>
          <w:ilvl w:val="0"/>
          <w:numId w:val="56"/>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základné údaje o projekte, jeho príslušnosti k programovej štruktúre,</w:t>
      </w:r>
    </w:p>
    <w:p w14:paraId="2E8375B4" w14:textId="77777777" w:rsidR="00E85B72" w:rsidRPr="000E5237" w:rsidRDefault="00E85B72" w:rsidP="00DF632F">
      <w:pPr>
        <w:pStyle w:val="Odsekzoznamu"/>
        <w:numPr>
          <w:ilvl w:val="0"/>
          <w:numId w:val="56"/>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údaje o lokalizácii, informácie o príspevku projektu k horizontálnym princípom,</w:t>
      </w:r>
    </w:p>
    <w:p w14:paraId="04475475" w14:textId="77777777" w:rsidR="00E85B72" w:rsidRPr="000E5237" w:rsidRDefault="00E85B72" w:rsidP="00DF632F">
      <w:pPr>
        <w:pStyle w:val="Odsekzoznamu"/>
        <w:numPr>
          <w:ilvl w:val="0"/>
          <w:numId w:val="56"/>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vzťah aktivít a merateľných ukazovateľov projektu vrátane relevancie merateľných ukazovateľov k horizontálnym princípom alebo príznaku rizika, pričom plnenie merateľných ukazovateľov je vykazované kumulatívne za dobu realizácie projektu,</w:t>
      </w:r>
    </w:p>
    <w:p w14:paraId="3F7FCCB8" w14:textId="77777777" w:rsidR="00E85B72" w:rsidRPr="000E5237" w:rsidRDefault="00E85B72" w:rsidP="00DF632F">
      <w:pPr>
        <w:pStyle w:val="Odsekzoznamu"/>
        <w:numPr>
          <w:ilvl w:val="0"/>
          <w:numId w:val="56"/>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vzťah aktivít a finančnej realizácie projektu (sleduje sa rovnako čerpanie na úrovni PJ ako aj na úrovni CO),</w:t>
      </w:r>
    </w:p>
    <w:p w14:paraId="24DD7BDF" w14:textId="77777777" w:rsidR="00E85B72" w:rsidRPr="000E5237" w:rsidRDefault="00E85B72" w:rsidP="00DF632F">
      <w:pPr>
        <w:pStyle w:val="Odsekzoznamu"/>
        <w:numPr>
          <w:ilvl w:val="0"/>
          <w:numId w:val="56"/>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údaje o informovaní a komunikácii projektu,</w:t>
      </w:r>
    </w:p>
    <w:p w14:paraId="70AB8F5D" w14:textId="48B0FB13" w:rsidR="00507C1B" w:rsidRDefault="00507C1B" w:rsidP="00DF632F">
      <w:pPr>
        <w:pStyle w:val="Odsekzoznamu"/>
        <w:numPr>
          <w:ilvl w:val="0"/>
          <w:numId w:val="56"/>
        </w:numPr>
        <w:spacing w:after="0" w:line="240" w:lineRule="auto"/>
        <w:ind w:left="709"/>
        <w:contextualSpacing w:val="0"/>
        <w:jc w:val="both"/>
        <w:rPr>
          <w:rFonts w:ascii="Calibri" w:hAnsi="Calibri" w:cs="Calibri"/>
          <w:sz w:val="22"/>
          <w:szCs w:val="22"/>
          <w:lang w:val="sk-SK"/>
        </w:rPr>
      </w:pPr>
      <w:r>
        <w:rPr>
          <w:rFonts w:ascii="Calibri" w:hAnsi="Calibri" w:cs="Calibri"/>
          <w:sz w:val="22"/>
          <w:szCs w:val="22"/>
          <w:lang w:val="sk-SK"/>
        </w:rPr>
        <w:t>informácie o stave personálnych kapacít nevyhnutných na riadenie projektu,</w:t>
      </w:r>
    </w:p>
    <w:p w14:paraId="5FE5E95C" w14:textId="77777777" w:rsidR="00E85B72" w:rsidRPr="000E5237" w:rsidRDefault="00E85B72" w:rsidP="00DF632F">
      <w:pPr>
        <w:pStyle w:val="Odsekzoznamu"/>
        <w:numPr>
          <w:ilvl w:val="0"/>
          <w:numId w:val="56"/>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Iné údaje (namerané hodnoty), verejné obstarávanie,</w:t>
      </w:r>
    </w:p>
    <w:p w14:paraId="123655FA" w14:textId="51AA7368" w:rsidR="00E85B72" w:rsidRPr="000E5237" w:rsidRDefault="00E85B72" w:rsidP="00DF632F">
      <w:pPr>
        <w:pStyle w:val="Odsekzoznamu"/>
        <w:numPr>
          <w:ilvl w:val="0"/>
          <w:numId w:val="56"/>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prípadne identifikované problémy a riziká počas doby realizácie projektu alebo iné dáta.</w:t>
      </w:r>
    </w:p>
    <w:p w14:paraId="131A44DC" w14:textId="77777777" w:rsidR="000E5237" w:rsidRPr="000E5237" w:rsidRDefault="000E5237" w:rsidP="00DF632F">
      <w:pPr>
        <w:spacing w:after="0" w:line="240" w:lineRule="auto"/>
        <w:jc w:val="both"/>
        <w:rPr>
          <w:rFonts w:ascii="Calibri" w:hAnsi="Calibri" w:cs="Calibri"/>
          <w:sz w:val="22"/>
          <w:szCs w:val="22"/>
          <w:lang w:val="sk-SK"/>
        </w:rPr>
      </w:pPr>
    </w:p>
    <w:p w14:paraId="498D0C58" w14:textId="77777777" w:rsidR="00E85B72" w:rsidRPr="000E5237" w:rsidRDefault="00E85B72" w:rsidP="00DF632F">
      <w:pPr>
        <w:pStyle w:val="Nadpis30"/>
        <w:spacing w:before="0"/>
        <w:rPr>
          <w:rFonts w:ascii="Calibri" w:hAnsi="Calibri" w:cs="Calibri"/>
          <w:b/>
          <w:color w:val="001D58" w:themeColor="accent1" w:themeShade="BF"/>
          <w:szCs w:val="22"/>
          <w:lang w:val="sk-SK"/>
        </w:rPr>
      </w:pPr>
      <w:bookmarkStart w:id="254" w:name="_Ref504303984"/>
      <w:bookmarkStart w:id="255" w:name="_Toc505445061"/>
      <w:bookmarkStart w:id="256" w:name="_Toc508721466"/>
      <w:r w:rsidRPr="000E5237">
        <w:rPr>
          <w:rFonts w:ascii="Calibri" w:hAnsi="Calibri" w:cs="Calibri"/>
          <w:b/>
          <w:color w:val="001D58" w:themeColor="accent1" w:themeShade="BF"/>
          <w:szCs w:val="22"/>
          <w:lang w:val="sk-SK"/>
        </w:rPr>
        <w:t>Následná monitorovacia správa projektu</w:t>
      </w:r>
      <w:bookmarkEnd w:id="254"/>
      <w:bookmarkEnd w:id="255"/>
      <w:bookmarkEnd w:id="256"/>
    </w:p>
    <w:p w14:paraId="431F7279" w14:textId="77777777" w:rsidR="00E85B72" w:rsidRPr="000E5237" w:rsidRDefault="00E85B72" w:rsidP="00DF632F">
      <w:pPr>
        <w:pStyle w:val="Odsekzoznamu"/>
        <w:numPr>
          <w:ilvl w:val="0"/>
          <w:numId w:val="57"/>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Povinnosť vypracovať následnú monitorovaciu správu sa vzťahuje na projekty, v rámci ktorých existuje povinnosť udržateľnosti projektu.</w:t>
      </w:r>
    </w:p>
    <w:p w14:paraId="28775204" w14:textId="15C8014D" w:rsidR="00E85B72" w:rsidRPr="000E5237" w:rsidRDefault="00E85B72" w:rsidP="00DF632F">
      <w:pPr>
        <w:pStyle w:val="Odsekzoznamu"/>
        <w:numPr>
          <w:ilvl w:val="0"/>
          <w:numId w:val="57"/>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Momentom ukončenia realizácie projektu sa začína obdobie udržateľnosti projektu. Projekt sa považuje za ukončený, ak došlo k fyzickému ukončeniu projektu (skutočne sa zrealizovali hlavné a</w:t>
      </w:r>
      <w:r w:rsidR="009D2875">
        <w:rPr>
          <w:rFonts w:ascii="Calibri" w:hAnsi="Calibri" w:cs="Calibri"/>
          <w:sz w:val="22"/>
          <w:szCs w:val="22"/>
          <w:lang w:val="sk-SK"/>
        </w:rPr>
        <w:t> </w:t>
      </w:r>
      <w:r w:rsidRPr="000E5237">
        <w:rPr>
          <w:rFonts w:ascii="Calibri" w:hAnsi="Calibri" w:cs="Calibri"/>
          <w:sz w:val="22"/>
          <w:szCs w:val="22"/>
          <w:lang w:val="sk-SK"/>
        </w:rPr>
        <w:t>podporné aktivity projektu) a k finančnému ukončeniu projektu (MAS uhradil všetky oprávnené výdavky projektu a MAS bol uhradený zodpovedajúci NFP).</w:t>
      </w:r>
    </w:p>
    <w:p w14:paraId="049236ED" w14:textId="77777777" w:rsidR="00E85B72" w:rsidRPr="000E5237" w:rsidRDefault="00E85B72" w:rsidP="00DF632F">
      <w:pPr>
        <w:pStyle w:val="Odsekzoznamu"/>
        <w:numPr>
          <w:ilvl w:val="0"/>
          <w:numId w:val="57"/>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MAS každých 12 mesiacov od finančného ukončenia projektu (resp. ukončenia realizácie projektu) predkladá do 30 kalendárnych dní od uplynutia monitorovaného obdobia na RO pre IROP Následné monitorovacie správy ďalej aj ako „NMS“.</w:t>
      </w:r>
    </w:p>
    <w:p w14:paraId="7851E2E8" w14:textId="34E6B0A1" w:rsidR="00E85B72" w:rsidRPr="00B13CF4" w:rsidRDefault="00E85B72" w:rsidP="00DF632F">
      <w:pPr>
        <w:pStyle w:val="Odsekzoznamu"/>
        <w:numPr>
          <w:ilvl w:val="0"/>
          <w:numId w:val="57"/>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Za prvé </w:t>
      </w:r>
      <w:r w:rsidRPr="00B13CF4">
        <w:rPr>
          <w:rFonts w:ascii="Calibri" w:hAnsi="Calibri" w:cs="Calibri"/>
          <w:sz w:val="22"/>
          <w:szCs w:val="22"/>
          <w:lang w:val="sk-SK"/>
        </w:rPr>
        <w:t>monitorované obdobie sa</w:t>
      </w:r>
      <w:r w:rsidRPr="006431B9">
        <w:rPr>
          <w:rFonts w:ascii="Calibri" w:hAnsi="Calibri" w:cs="Calibri"/>
          <w:sz w:val="22"/>
          <w:szCs w:val="22"/>
          <w:lang w:val="sk-SK"/>
        </w:rPr>
        <w:t xml:space="preserve"> považuje obdobie od ukončenia realizácie aktivít projektu (t.j. kalendárny deň nasledujúci po poslednom dni monitorovaného obdobia ZMS) do uplynutia 12 mesiacov odo dňa finančného ukončenia projektu. Ďalšie NMS sa predkladajú každých 12 mesiacov </w:t>
      </w:r>
      <w:r w:rsidRPr="006431B9">
        <w:rPr>
          <w:rFonts w:ascii="Calibri" w:hAnsi="Calibri" w:cs="Calibri"/>
          <w:sz w:val="22"/>
          <w:szCs w:val="22"/>
          <w:lang w:val="sk-SK"/>
        </w:rPr>
        <w:lastRenderedPageBreak/>
        <w:t>až do doby uplynutia obdobia udržateľnosti projektu. Doba udržateľnosti projektu je uvedená v zmluve o NFP.</w:t>
      </w:r>
    </w:p>
    <w:p w14:paraId="6165491E" w14:textId="1112D92C" w:rsidR="000763BC" w:rsidRPr="000E5237" w:rsidRDefault="000763BC" w:rsidP="00DF632F">
      <w:pPr>
        <w:pStyle w:val="Odsekzoznamu"/>
        <w:numPr>
          <w:ilvl w:val="0"/>
          <w:numId w:val="57"/>
        </w:numPr>
        <w:spacing w:after="0" w:line="240" w:lineRule="auto"/>
        <w:contextualSpacing w:val="0"/>
        <w:jc w:val="both"/>
        <w:rPr>
          <w:rFonts w:ascii="Calibri" w:hAnsi="Calibri" w:cs="Calibri"/>
          <w:sz w:val="22"/>
          <w:szCs w:val="22"/>
          <w:lang w:val="sk-SK"/>
        </w:rPr>
      </w:pPr>
      <w:r w:rsidRPr="006431B9">
        <w:rPr>
          <w:rFonts w:ascii="Calibri" w:hAnsi="Calibri" w:cs="Calibri"/>
          <w:sz w:val="22"/>
          <w:szCs w:val="22"/>
          <w:lang w:val="sk-SK"/>
        </w:rPr>
        <w:t>V prípade projektov na financovanie chodu MAS platí, že MAS predkladá na RO pre IROP jednu</w:t>
      </w:r>
      <w:r w:rsidR="00E64A89" w:rsidRPr="006431B9">
        <w:rPr>
          <w:rFonts w:ascii="Calibri" w:hAnsi="Calibri" w:cs="Calibri"/>
          <w:sz w:val="22"/>
          <w:szCs w:val="22"/>
          <w:lang w:val="sk-SK"/>
        </w:rPr>
        <w:t xml:space="preserve"> Následnú monitorovaciu správu p</w:t>
      </w:r>
      <w:r w:rsidRPr="006431B9">
        <w:rPr>
          <w:rFonts w:ascii="Calibri" w:hAnsi="Calibri" w:cs="Calibri"/>
          <w:sz w:val="22"/>
          <w:szCs w:val="22"/>
          <w:lang w:val="sk-SK"/>
        </w:rPr>
        <w:t>rojektu. Následná monitorovacia správa sa predkladá do 30. dňa mesiaca nasledujúceho po sledovanom</w:t>
      </w:r>
      <w:r w:rsidRPr="00EC6911">
        <w:rPr>
          <w:rFonts w:ascii="Calibri" w:hAnsi="Calibri" w:cs="Calibri"/>
          <w:sz w:val="22"/>
          <w:szCs w:val="22"/>
          <w:lang w:val="sk-SK"/>
        </w:rPr>
        <w:t xml:space="preserve"> období. Za prvé monitorované obdobie sa považuje obdobie od ukončenia </w:t>
      </w:r>
      <w:r w:rsidR="00E64A89" w:rsidRPr="00E64A89">
        <w:rPr>
          <w:rFonts w:ascii="Calibri" w:hAnsi="Calibri" w:cs="Calibri"/>
          <w:sz w:val="22"/>
          <w:szCs w:val="22"/>
          <w:lang w:val="sk-SK"/>
        </w:rPr>
        <w:t>r</w:t>
      </w:r>
      <w:r w:rsidRPr="00EC6911">
        <w:rPr>
          <w:rFonts w:ascii="Calibri" w:hAnsi="Calibri" w:cs="Calibri"/>
          <w:sz w:val="22"/>
          <w:szCs w:val="22"/>
          <w:lang w:val="sk-SK"/>
        </w:rPr>
        <w:t xml:space="preserve">ealizácie </w:t>
      </w:r>
      <w:r w:rsidR="00E64A89" w:rsidRPr="00E64A89">
        <w:rPr>
          <w:rFonts w:ascii="Calibri" w:hAnsi="Calibri" w:cs="Calibri"/>
          <w:sz w:val="22"/>
          <w:szCs w:val="22"/>
          <w:lang w:val="sk-SK"/>
        </w:rPr>
        <w:t>aktivít p</w:t>
      </w:r>
      <w:r w:rsidRPr="00EC6911">
        <w:rPr>
          <w:rFonts w:ascii="Calibri" w:hAnsi="Calibri" w:cs="Calibri"/>
          <w:sz w:val="22"/>
          <w:szCs w:val="22"/>
          <w:lang w:val="sk-SK"/>
        </w:rPr>
        <w:t>rojektu (t.j. kalendárny deň nasledujúci po poslednom dni monitorovaného obdobia záverečnej monitorovacej správy Projektu) do</w:t>
      </w:r>
      <w:r w:rsidR="00E64A89" w:rsidRPr="00E64A89">
        <w:rPr>
          <w:rFonts w:ascii="Calibri" w:hAnsi="Calibri" w:cs="Calibri"/>
          <w:sz w:val="22"/>
          <w:szCs w:val="22"/>
          <w:lang w:val="sk-SK"/>
        </w:rPr>
        <w:t xml:space="preserve"> uplynutia 12 mesiacov odo dňa f</w:t>
      </w:r>
      <w:r w:rsidRPr="00EC6911">
        <w:rPr>
          <w:rFonts w:ascii="Calibri" w:hAnsi="Calibri" w:cs="Calibri"/>
          <w:sz w:val="22"/>
          <w:szCs w:val="22"/>
          <w:lang w:val="sk-SK"/>
        </w:rPr>
        <w:t>inančného ukončenia projektu</w:t>
      </w:r>
      <w:r w:rsidR="00E64A89">
        <w:rPr>
          <w:rFonts w:ascii="Calibri" w:hAnsi="Calibri" w:cs="Calibri"/>
          <w:sz w:val="22"/>
          <w:szCs w:val="22"/>
          <w:lang w:val="sk-SK"/>
        </w:rPr>
        <w:t>.</w:t>
      </w:r>
    </w:p>
    <w:p w14:paraId="787AE30D" w14:textId="77777777" w:rsidR="00E85B72" w:rsidRPr="000E5237" w:rsidRDefault="00E85B72" w:rsidP="00DF632F">
      <w:pPr>
        <w:pStyle w:val="Odsekzoznamu"/>
        <w:numPr>
          <w:ilvl w:val="0"/>
          <w:numId w:val="57"/>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Obsahom NMS sú najmä:</w:t>
      </w:r>
    </w:p>
    <w:p w14:paraId="1D6564D5" w14:textId="77777777" w:rsidR="00E85B72" w:rsidRPr="000E5237" w:rsidRDefault="00E85B72" w:rsidP="00DF632F">
      <w:pPr>
        <w:pStyle w:val="Odsekzoznamu"/>
        <w:numPr>
          <w:ilvl w:val="0"/>
          <w:numId w:val="58"/>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základné identifikačné údaje o projekte,</w:t>
      </w:r>
    </w:p>
    <w:p w14:paraId="55DA03A3" w14:textId="77777777" w:rsidR="00E85B72" w:rsidRPr="000E5237" w:rsidRDefault="00E85B72" w:rsidP="00DF632F">
      <w:pPr>
        <w:pStyle w:val="Odsekzoznamu"/>
        <w:numPr>
          <w:ilvl w:val="0"/>
          <w:numId w:val="58"/>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údaje o lokalizácii,</w:t>
      </w:r>
    </w:p>
    <w:p w14:paraId="27CA7043" w14:textId="77777777" w:rsidR="00E85B72" w:rsidRPr="000E5237" w:rsidRDefault="00E85B72" w:rsidP="00DF632F">
      <w:pPr>
        <w:pStyle w:val="Odsekzoznamu"/>
        <w:numPr>
          <w:ilvl w:val="0"/>
          <w:numId w:val="58"/>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údaje o stave plnenia cieľov projektu prostredníctvom realizovaných aktivít projektu a plnení merateľných ukazovateľov,</w:t>
      </w:r>
    </w:p>
    <w:p w14:paraId="1C419156" w14:textId="77777777" w:rsidR="00E85B72" w:rsidRPr="000E5237" w:rsidRDefault="00E85B72" w:rsidP="00DF632F">
      <w:pPr>
        <w:pStyle w:val="Odsekzoznamu"/>
        <w:numPr>
          <w:ilvl w:val="0"/>
          <w:numId w:val="58"/>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údaje o stave certifikovaných výdavkov v čase ukončenia projektu,</w:t>
      </w:r>
    </w:p>
    <w:p w14:paraId="1A713F4D" w14:textId="77777777" w:rsidR="00E85B72" w:rsidRPr="000E5237" w:rsidRDefault="00E85B72" w:rsidP="00DF632F">
      <w:pPr>
        <w:pStyle w:val="Odsekzoznamu"/>
        <w:numPr>
          <w:ilvl w:val="0"/>
          <w:numId w:val="58"/>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údaje o zachovaní podmienok udržateľnosti projektu,</w:t>
      </w:r>
    </w:p>
    <w:p w14:paraId="05962326" w14:textId="77777777" w:rsidR="00E85B72" w:rsidRPr="000E5237" w:rsidRDefault="00E85B72" w:rsidP="00DF632F">
      <w:pPr>
        <w:pStyle w:val="Odsekzoznamu"/>
        <w:numPr>
          <w:ilvl w:val="0"/>
          <w:numId w:val="58"/>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údaje o plnení podmienok informovanosti a komunikácie na úrovni projektu, či o stave plnenia merateľného ukazovateľa alebo iných údajov, ktorý nastal až po ukončení realizácie projektu (napr. v prípade ukazovateľov dlhodobých výsledkov),</w:t>
      </w:r>
    </w:p>
    <w:p w14:paraId="6BCF28CB" w14:textId="448565F1" w:rsidR="00E85B72" w:rsidRPr="000E5237" w:rsidRDefault="00E85B72" w:rsidP="00DF632F">
      <w:pPr>
        <w:pStyle w:val="Odsekzoznamu"/>
        <w:numPr>
          <w:ilvl w:val="0"/>
          <w:numId w:val="58"/>
        </w:numPr>
        <w:spacing w:after="0" w:line="240" w:lineRule="auto"/>
        <w:ind w:left="709"/>
        <w:contextualSpacing w:val="0"/>
        <w:jc w:val="both"/>
        <w:rPr>
          <w:rFonts w:ascii="Calibri" w:hAnsi="Calibri" w:cs="Calibri"/>
          <w:sz w:val="22"/>
          <w:szCs w:val="22"/>
          <w:lang w:val="sk-SK"/>
        </w:rPr>
      </w:pPr>
      <w:r w:rsidRPr="000E5237">
        <w:rPr>
          <w:rFonts w:ascii="Calibri" w:hAnsi="Calibri" w:cs="Calibri"/>
          <w:sz w:val="22"/>
          <w:szCs w:val="22"/>
          <w:lang w:val="sk-SK"/>
        </w:rPr>
        <w:t>v rámci podmienok udržateľnosti projektu sa uvádza popis podstatnej zmeny projektu, ktorá ovplyvňuje účel a podmienky realizácie projektu a tiež identifikované problémy/riziká, ktoré by mohli viesť k takejto zmene.</w:t>
      </w:r>
    </w:p>
    <w:p w14:paraId="4CA4B773" w14:textId="77777777" w:rsidR="000E5237" w:rsidRPr="000E5237" w:rsidRDefault="000E5237" w:rsidP="00DF632F">
      <w:pPr>
        <w:spacing w:after="0" w:line="240" w:lineRule="auto"/>
        <w:jc w:val="both"/>
        <w:rPr>
          <w:rFonts w:ascii="Calibri" w:hAnsi="Calibri" w:cs="Calibri"/>
          <w:sz w:val="22"/>
          <w:szCs w:val="22"/>
          <w:lang w:val="sk-SK"/>
        </w:rPr>
      </w:pPr>
    </w:p>
    <w:p w14:paraId="055CD23C" w14:textId="77777777" w:rsidR="00E85B72" w:rsidRPr="000E5237" w:rsidRDefault="00E85B72" w:rsidP="00DF632F">
      <w:pPr>
        <w:pStyle w:val="Nadpis30"/>
        <w:spacing w:before="0"/>
        <w:rPr>
          <w:rFonts w:ascii="Calibri" w:hAnsi="Calibri" w:cs="Calibri"/>
          <w:b/>
          <w:color w:val="001D58" w:themeColor="accent1" w:themeShade="BF"/>
          <w:szCs w:val="22"/>
          <w:lang w:val="sk-SK"/>
        </w:rPr>
      </w:pPr>
      <w:bookmarkStart w:id="257" w:name="_Toc505445062"/>
      <w:bookmarkStart w:id="258" w:name="_Toc508721467"/>
      <w:r w:rsidRPr="000E5237">
        <w:rPr>
          <w:rFonts w:ascii="Calibri" w:hAnsi="Calibri" w:cs="Calibri"/>
          <w:b/>
          <w:color w:val="001D58" w:themeColor="accent1" w:themeShade="BF"/>
          <w:szCs w:val="22"/>
          <w:lang w:val="sk-SK"/>
        </w:rPr>
        <w:t>Postup pri predkladaní a schvaľovaní monitorovacích správ</w:t>
      </w:r>
      <w:bookmarkEnd w:id="257"/>
      <w:bookmarkEnd w:id="258"/>
    </w:p>
    <w:p w14:paraId="54F9FD38" w14:textId="77777777" w:rsidR="00E85B72" w:rsidRPr="000E5237" w:rsidRDefault="00E85B72" w:rsidP="00DF632F">
      <w:pPr>
        <w:pStyle w:val="Odsekzoznamu"/>
        <w:numPr>
          <w:ilvl w:val="0"/>
          <w:numId w:val="59"/>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Pre všetky uvedené druhy MS (okrem doplňujúcich monitorovacích údajov, ktoré sú súčasťou ŽoP a sú predkladané v súlade s postupmi ŽoP) sa aplikuje identický postup uvedený nižšie, pričom MAS je pri príprave MS oprávnená požiadať o spoluprácu príslušného pracovníka RO pre IROP:</w:t>
      </w:r>
    </w:p>
    <w:p w14:paraId="15743ABE" w14:textId="1B2227CE" w:rsidR="00E85B72" w:rsidRPr="000E5237" w:rsidRDefault="00E85B72" w:rsidP="00DF632F">
      <w:pPr>
        <w:pStyle w:val="Odsekzoznamu"/>
        <w:numPr>
          <w:ilvl w:val="3"/>
          <w:numId w:val="60"/>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 xml:space="preserve">MAS vyplní a do lehoty pre príslušný typ MS v zmysle zmluvy o NFP odošle elektronický formulár MS prostredníctvom verejnej časti ITMS2014+ na RO pre IROP. MAS údaje do MS uvádza v súlade s Užívateľskou príručkou ITMS2014. </w:t>
      </w:r>
    </w:p>
    <w:p w14:paraId="26FE45FE" w14:textId="77777777" w:rsidR="00E85B72" w:rsidRPr="000E5237" w:rsidRDefault="00E85B72" w:rsidP="00DF632F">
      <w:pPr>
        <w:pStyle w:val="Odsekzoznamu"/>
        <w:numPr>
          <w:ilvl w:val="3"/>
          <w:numId w:val="60"/>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 xml:space="preserve">Po odoslaní je daná MS vo verejnej časti ITMS2014+ pre MAS uzamknutá na úpravy. </w:t>
      </w:r>
    </w:p>
    <w:p w14:paraId="03CFF93E" w14:textId="77777777" w:rsidR="00E85B72" w:rsidRPr="000E5237" w:rsidRDefault="00E85B72" w:rsidP="00DF632F">
      <w:pPr>
        <w:pStyle w:val="Odsekzoznamu"/>
        <w:numPr>
          <w:ilvl w:val="3"/>
          <w:numId w:val="60"/>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Následne MAS z ITMS2014+ vygeneruje MS a písomnú verziu po podpise štatutárneho orgánu MAS resp. jeho splnomocneného zástupcu spolu s relevantnými prílohami doručí najneskôr do 5 pracovných dní od zaslania MS prostredníctvom ITMS2014+ na RO pre IROP.</w:t>
      </w:r>
    </w:p>
    <w:p w14:paraId="5C997C70" w14:textId="77777777" w:rsidR="00E85B72" w:rsidRPr="000E5237" w:rsidRDefault="00E85B72" w:rsidP="00DF632F">
      <w:pPr>
        <w:pStyle w:val="Odsekzoznamu"/>
        <w:numPr>
          <w:ilvl w:val="3"/>
          <w:numId w:val="60"/>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Ak MAS nebude z objektívnych príčin schopná doručiť na RO pre IROP tlačenú formu MS podpísanú štatutárnym orgánom MAS, resp. jeho osoby oprávnenej konať v mene MAS do 5 pracovných dní od zaslania MS prostredníctvom ITMS2014+ na RO pre IROP, vykoná tak bezodkladne po jej podpise, pričom túto skutočnosť uvedie v sprievodnom liste k MS.</w:t>
      </w:r>
    </w:p>
    <w:p w14:paraId="0747C861" w14:textId="085DD3DE" w:rsidR="00E85B72" w:rsidRPr="000E5237" w:rsidRDefault="00E85B72" w:rsidP="00DF632F">
      <w:pPr>
        <w:pStyle w:val="Odsekzoznamu"/>
        <w:numPr>
          <w:ilvl w:val="3"/>
          <w:numId w:val="60"/>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RO pre IROP môže vyzvať MAS na úpravu a/alebo doplnenie príslušnej monitorovacej správy projektu v prípade nevyplnenia MS v celom rozsahu, nepriloženia požadovaných príloh a/alebo zadania údajov, ktoré sú nejasné, chybné alebo sú v rozpore so zmluvou o</w:t>
      </w:r>
      <w:r w:rsidR="009D2875">
        <w:rPr>
          <w:rFonts w:ascii="Calibri" w:hAnsi="Calibri" w:cs="Calibri"/>
          <w:sz w:val="22"/>
          <w:szCs w:val="22"/>
          <w:lang w:val="sk-SK"/>
        </w:rPr>
        <w:t> </w:t>
      </w:r>
      <w:r w:rsidRPr="000E5237">
        <w:rPr>
          <w:rFonts w:ascii="Calibri" w:hAnsi="Calibri" w:cs="Calibri"/>
          <w:sz w:val="22"/>
          <w:szCs w:val="22"/>
          <w:lang w:val="sk-SK"/>
        </w:rPr>
        <w:t>NFP.</w:t>
      </w:r>
    </w:p>
    <w:p w14:paraId="67DEF618" w14:textId="77777777" w:rsidR="00E85B72" w:rsidRPr="000E5237" w:rsidRDefault="00E85B72" w:rsidP="00DF632F">
      <w:pPr>
        <w:pStyle w:val="Odsekzoznamu"/>
        <w:numPr>
          <w:ilvl w:val="3"/>
          <w:numId w:val="60"/>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V prípade, ak RO pre IROP vyzve MAS na doplnenie MS, resp. jej príloh, formulár MS vo verejnej časti ITMS2014+ sa pre MAS odomkne na úpravy, pričom MAS upravuje ostatnú verziu formulára MS, tzn. nevytvára novú MS. MAS po doplnení požadovaných údajov alebo dokumentov opätovne zašle formulár MS v lehote do 10 pracovných dní, resp. v lehote stanovenej RO pre IROP od zaslania výzvy na úpravu a/alebo doplnenie MS prostredníctvom ITMS2014+. MAS najneskôr do 5 pracovných dní od zaslania upravenej/doplnenej MS prostredníctvom ITMS2014+ predkladá aj písomnú formu MS podpísanú štatutárnym orgánom MAS, resp. jeho splnomocneným zástupcom spolu s relevantnými prílohami.</w:t>
      </w:r>
    </w:p>
    <w:p w14:paraId="6F93F425" w14:textId="77777777" w:rsidR="00E85B72" w:rsidRPr="000E5237" w:rsidRDefault="00E85B72" w:rsidP="00DF632F">
      <w:pPr>
        <w:pStyle w:val="Odsekzoznamu"/>
        <w:numPr>
          <w:ilvl w:val="3"/>
          <w:numId w:val="60"/>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 xml:space="preserve">O opravu/úpravu MS môže taktiež požiadať iniciatívne samotná MAS, ktorá požiada o úpravu MS v prípade zistenia ňou nesprávne vyplnených údajov vo formulári MS do 5 </w:t>
      </w:r>
      <w:r w:rsidRPr="000E5237">
        <w:rPr>
          <w:rFonts w:ascii="Calibri" w:hAnsi="Calibri" w:cs="Calibri"/>
          <w:sz w:val="22"/>
          <w:szCs w:val="22"/>
          <w:lang w:val="sk-SK"/>
        </w:rPr>
        <w:lastRenderedPageBreak/>
        <w:t>pracovných dní od zaslania elektronického formulára MS na RO pre IROP. MAS v takomto prípade požiada RO pre IROP písomne alebo elektronicky o sprístupnenie MS na úpravu vo verejnej časti ITMS2014+.</w:t>
      </w:r>
    </w:p>
    <w:p w14:paraId="1A0A3232" w14:textId="02A5C80D" w:rsidR="00E85B72" w:rsidRPr="000E5237" w:rsidRDefault="00E85B72" w:rsidP="00DF632F">
      <w:pPr>
        <w:pStyle w:val="Odsekzoznamu"/>
        <w:numPr>
          <w:ilvl w:val="3"/>
          <w:numId w:val="60"/>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V prípade schválenia MS alebo doplnenej/opravenej MS je MAS o tejto skutočnosti informovaný prostredníctvom ITMS2014+. Po schválení MS zo strany RO pre IROP už nie je možné meniť akékoľvek údaje v danej MS.</w:t>
      </w:r>
    </w:p>
    <w:p w14:paraId="2CF83E17" w14:textId="77777777" w:rsidR="000E5237" w:rsidRPr="000E5237" w:rsidRDefault="000E5237" w:rsidP="00DF632F">
      <w:pPr>
        <w:spacing w:after="0" w:line="240" w:lineRule="auto"/>
        <w:jc w:val="both"/>
        <w:rPr>
          <w:rFonts w:ascii="Calibri" w:hAnsi="Calibri" w:cs="Calibri"/>
          <w:sz w:val="22"/>
          <w:szCs w:val="22"/>
          <w:lang w:val="sk-SK"/>
        </w:rPr>
      </w:pPr>
    </w:p>
    <w:p w14:paraId="14345A4B" w14:textId="77777777" w:rsidR="00E85B72" w:rsidRPr="000E5237" w:rsidRDefault="00E85B72" w:rsidP="00DF632F">
      <w:pPr>
        <w:pStyle w:val="Nadpis30"/>
        <w:spacing w:before="0"/>
        <w:jc w:val="both"/>
        <w:rPr>
          <w:rFonts w:ascii="Calibri" w:hAnsi="Calibri" w:cs="Calibri"/>
          <w:b/>
          <w:color w:val="001D58" w:themeColor="accent1" w:themeShade="BF"/>
          <w:szCs w:val="22"/>
          <w:lang w:val="sk-SK"/>
        </w:rPr>
      </w:pPr>
      <w:bookmarkStart w:id="259" w:name="_Toc505445063"/>
      <w:bookmarkStart w:id="260" w:name="_Toc508721468"/>
      <w:r w:rsidRPr="000E5237">
        <w:rPr>
          <w:rFonts w:ascii="Calibri" w:hAnsi="Calibri" w:cs="Calibri"/>
          <w:b/>
          <w:color w:val="001D58" w:themeColor="accent1" w:themeShade="BF"/>
          <w:szCs w:val="22"/>
          <w:lang w:val="sk-SK"/>
        </w:rPr>
        <w:t>Identifikácia pochybení a posúdenie výsledkov monitorovacích správ</w:t>
      </w:r>
      <w:bookmarkEnd w:id="259"/>
      <w:bookmarkEnd w:id="260"/>
    </w:p>
    <w:p w14:paraId="3778B694" w14:textId="13ACC1C7" w:rsidR="00E85B72" w:rsidRPr="000E5237" w:rsidRDefault="00E85B72" w:rsidP="00DF632F">
      <w:pPr>
        <w:pStyle w:val="Odsekzoznamu"/>
        <w:numPr>
          <w:ilvl w:val="0"/>
          <w:numId w:val="61"/>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Nesplnenie povinnosti prekladať MS projektu a doplňujúcich monitorovacích údajov, ktorá vyplýva pre MAS zo zmluvy o NFP, je porušením tejto zmluvy. RO pre IROP je oprávnený využiť niektorý zo zabezpečovacích prostriedkov upravených v právnom poriadku SR, napr. inštitút zmluvnej pokuty ako sankcie za nedodržanie povinnosti predkladať MS v súlade s podmienkami zmluvy o NFP.</w:t>
      </w:r>
    </w:p>
    <w:p w14:paraId="2D01229C" w14:textId="49244714" w:rsidR="00E85B72" w:rsidRPr="000E5237" w:rsidRDefault="00E85B72" w:rsidP="00DF632F">
      <w:pPr>
        <w:pStyle w:val="Odsekzoznamu"/>
        <w:numPr>
          <w:ilvl w:val="0"/>
          <w:numId w:val="61"/>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RO pre IROP v prípade identifikácie rozporu údajov uvedených v doplňujúcich monitorovacích údajoch, resp. v MS a reálneho pokroku (stavu) v realizácii aktivít projektu, resp. inej povinnosti MAS vyplývajúcej z podmienok definovaných v zmluve o NFP, vyhodnotí vzniknutý stav a podľa závažnosti identifikovaného rozporu bude postupovať v súlade so zmluvou o NFP.</w:t>
      </w:r>
    </w:p>
    <w:p w14:paraId="1F998228" w14:textId="0FC7A2E9" w:rsidR="00E85B72" w:rsidRPr="000E5237" w:rsidRDefault="00E85B72" w:rsidP="00DF632F">
      <w:pPr>
        <w:pStyle w:val="Odsekzoznamu"/>
        <w:numPr>
          <w:ilvl w:val="0"/>
          <w:numId w:val="61"/>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RO pre IROP na základe posúdenia monitorovaných údajov s podmienkami v zmluve o NFP môže:</w:t>
      </w:r>
    </w:p>
    <w:p w14:paraId="5F22F6F2" w14:textId="77777777" w:rsidR="00E85B72" w:rsidRPr="000E5237" w:rsidRDefault="00E85B72" w:rsidP="00DF632F">
      <w:pPr>
        <w:pStyle w:val="Odsekzoznamu"/>
        <w:numPr>
          <w:ilvl w:val="0"/>
          <w:numId w:val="62"/>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vykonať kontrolu na mieste najmä v súvislosti s dodržaním časového rámca realizácie projektu, proporcionalitou použitých finančných zdrojov k dosahovaným výstupom a výraznejším zmenám rozpočtov aktivít,</w:t>
      </w:r>
    </w:p>
    <w:p w14:paraId="5B688784" w14:textId="78C1738C" w:rsidR="00E85B72" w:rsidRPr="000E5237" w:rsidRDefault="00E85B72" w:rsidP="00DF632F">
      <w:pPr>
        <w:pStyle w:val="Odsekzoznamu"/>
        <w:numPr>
          <w:ilvl w:val="0"/>
          <w:numId w:val="62"/>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požadovať vrátenie časti vyplateného NFP v prípade nedosiahnutia záväzných merateľných ukazovateľov projektu definovaných výzvou na predkladanie ŽoNFP a zmluvou o NFP,</w:t>
      </w:r>
    </w:p>
    <w:p w14:paraId="5423B87B" w14:textId="5770DD68" w:rsidR="00E85B72" w:rsidRPr="000E5237" w:rsidRDefault="00E85B72" w:rsidP="00DF632F">
      <w:pPr>
        <w:pStyle w:val="Odsekzoznamu"/>
        <w:numPr>
          <w:ilvl w:val="0"/>
          <w:numId w:val="62"/>
        </w:numPr>
        <w:spacing w:after="0" w:line="240" w:lineRule="auto"/>
        <w:ind w:left="993"/>
        <w:contextualSpacing w:val="0"/>
        <w:jc w:val="both"/>
        <w:rPr>
          <w:rFonts w:ascii="Calibri" w:hAnsi="Calibri" w:cs="Calibri"/>
          <w:sz w:val="22"/>
          <w:szCs w:val="22"/>
          <w:lang w:val="sk-SK"/>
        </w:rPr>
      </w:pPr>
      <w:r w:rsidRPr="000E5237">
        <w:rPr>
          <w:rFonts w:ascii="Calibri" w:hAnsi="Calibri" w:cs="Calibri"/>
          <w:sz w:val="22"/>
          <w:szCs w:val="22"/>
          <w:lang w:val="sk-SK"/>
        </w:rPr>
        <w:t>odstúpiť od zmluvy o poskytnutí NFP v prípade podstatných zmien projektu.</w:t>
      </w:r>
    </w:p>
    <w:p w14:paraId="1FEAB1BB" w14:textId="77777777" w:rsidR="000E5237" w:rsidRPr="000E5237" w:rsidRDefault="000E5237" w:rsidP="00DF632F">
      <w:pPr>
        <w:spacing w:after="0" w:line="240" w:lineRule="auto"/>
        <w:jc w:val="both"/>
        <w:rPr>
          <w:rFonts w:ascii="Calibri" w:hAnsi="Calibri" w:cs="Calibri"/>
          <w:sz w:val="22"/>
          <w:szCs w:val="22"/>
          <w:lang w:val="sk-SK"/>
        </w:rPr>
      </w:pPr>
    </w:p>
    <w:p w14:paraId="7969253D" w14:textId="77777777" w:rsidR="00E85B72" w:rsidRPr="000E5237" w:rsidRDefault="00E85B72" w:rsidP="00DF632F">
      <w:pPr>
        <w:pStyle w:val="Nadpis30"/>
        <w:spacing w:before="0"/>
        <w:jc w:val="both"/>
        <w:rPr>
          <w:rFonts w:ascii="Calibri" w:hAnsi="Calibri" w:cs="Calibri"/>
          <w:b/>
          <w:color w:val="001D58" w:themeColor="accent1" w:themeShade="BF"/>
          <w:szCs w:val="22"/>
          <w:lang w:val="sk-SK"/>
        </w:rPr>
      </w:pPr>
      <w:bookmarkStart w:id="261" w:name="_Toc505445064"/>
      <w:bookmarkStart w:id="262" w:name="_Toc508721469"/>
      <w:r w:rsidRPr="000E5237">
        <w:rPr>
          <w:rFonts w:ascii="Calibri" w:hAnsi="Calibri" w:cs="Calibri"/>
          <w:b/>
          <w:color w:val="001D58" w:themeColor="accent1" w:themeShade="BF"/>
          <w:szCs w:val="22"/>
          <w:lang w:val="sk-SK"/>
        </w:rPr>
        <w:t>Merateľné ukazovatele na úrovni projektu</w:t>
      </w:r>
      <w:bookmarkEnd w:id="261"/>
      <w:bookmarkEnd w:id="262"/>
    </w:p>
    <w:p w14:paraId="51C69E34" w14:textId="307AB6D3" w:rsidR="00E85B72" w:rsidRPr="000E5237" w:rsidRDefault="00E85B72" w:rsidP="00DF632F">
      <w:pPr>
        <w:pStyle w:val="Odsekzoznamu"/>
        <w:numPr>
          <w:ilvl w:val="0"/>
          <w:numId w:val="63"/>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MAS je v rámci monitorovania projektu povinná monitorovať merateľné ukazovatele podľa zoznamu merateľných ukazovateľov na úrovni projektov, ktoré boli súčasťou výzvy na predkladanie ŽoNFP a predloženej ŽoNFP a ktorých hodnoty sa MAS zaviazala dosiahnuť v prílohe zmluvy o NFP.</w:t>
      </w:r>
    </w:p>
    <w:p w14:paraId="4BB01345" w14:textId="042D8FB6" w:rsidR="00E85B72" w:rsidRPr="000E5237" w:rsidRDefault="00E85B72" w:rsidP="00DF632F">
      <w:pPr>
        <w:pStyle w:val="Odsekzoznamu"/>
        <w:numPr>
          <w:ilvl w:val="0"/>
          <w:numId w:val="63"/>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MAS sa v zmluve o NFP zaväzuje, že bude napĺňať plánované hodnoty merateľných ukazovateľov výsledku dohodnutých v zmluve o NFP.</w:t>
      </w:r>
    </w:p>
    <w:p w14:paraId="3CE02ADD" w14:textId="5A26B060" w:rsidR="00E85B72" w:rsidRPr="000E5237" w:rsidRDefault="00E85B72" w:rsidP="00DF632F">
      <w:pPr>
        <w:pStyle w:val="Odsekzoznamu"/>
        <w:numPr>
          <w:ilvl w:val="0"/>
          <w:numId w:val="63"/>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V prípade, že MAS nebude dosahovať napĺňanie ukazovateľov, dochádza k porušeniu zákona o rozpočtových pravidlách, konkrétne ustanovenie §31 ods. 1 písm. j) zákona – nehospodárne, neefektívne a neúčinné vynakladanie verejných prostriedkov.</w:t>
      </w:r>
    </w:p>
    <w:p w14:paraId="194943A5" w14:textId="79335F93" w:rsidR="000E5237" w:rsidRDefault="000E5237" w:rsidP="00DF632F">
      <w:pPr>
        <w:spacing w:after="0" w:line="240" w:lineRule="auto"/>
        <w:rPr>
          <w:rFonts w:ascii="Calibri" w:hAnsi="Calibri" w:cs="Calibri"/>
          <w:sz w:val="22"/>
          <w:szCs w:val="22"/>
          <w:lang w:val="sk-SK"/>
        </w:rPr>
      </w:pPr>
      <w:r>
        <w:rPr>
          <w:rFonts w:ascii="Calibri" w:hAnsi="Calibri" w:cs="Calibri"/>
          <w:sz w:val="22"/>
          <w:szCs w:val="22"/>
          <w:lang w:val="sk-SK"/>
        </w:rPr>
        <w:br w:type="page"/>
      </w:r>
    </w:p>
    <w:p w14:paraId="7ED9303B" w14:textId="550A1D7F" w:rsidR="00E85B72" w:rsidRDefault="00E85B72" w:rsidP="00DF632F">
      <w:pPr>
        <w:pStyle w:val="Nadpis1"/>
        <w:spacing w:before="0" w:after="0"/>
        <w:jc w:val="both"/>
        <w:rPr>
          <w:rFonts w:ascii="Calibri" w:hAnsi="Calibri" w:cs="Calibri"/>
          <w:b/>
          <w:sz w:val="32"/>
          <w:szCs w:val="22"/>
          <w:lang w:val="sk-SK"/>
        </w:rPr>
      </w:pPr>
      <w:bookmarkStart w:id="263" w:name="_Toc505445065"/>
      <w:bookmarkStart w:id="264" w:name="_Toc508721470"/>
      <w:r w:rsidRPr="000E5237">
        <w:rPr>
          <w:rFonts w:ascii="Calibri" w:hAnsi="Calibri" w:cs="Calibri"/>
          <w:b/>
          <w:sz w:val="32"/>
          <w:szCs w:val="22"/>
          <w:lang w:val="sk-SK"/>
        </w:rPr>
        <w:lastRenderedPageBreak/>
        <w:t>Sankčný mechanizmu</w:t>
      </w:r>
      <w:r w:rsidR="0065628E">
        <w:rPr>
          <w:rFonts w:ascii="Calibri" w:hAnsi="Calibri" w:cs="Calibri"/>
          <w:b/>
          <w:sz w:val="32"/>
          <w:szCs w:val="22"/>
          <w:lang w:val="sk-SK"/>
        </w:rPr>
        <w:t>s</w:t>
      </w:r>
      <w:r w:rsidRPr="000E5237">
        <w:rPr>
          <w:rFonts w:ascii="Calibri" w:hAnsi="Calibri" w:cs="Calibri"/>
          <w:b/>
          <w:sz w:val="32"/>
          <w:szCs w:val="22"/>
          <w:lang w:val="sk-SK"/>
        </w:rPr>
        <w:t xml:space="preserve"> na úrovni MAS</w:t>
      </w:r>
      <w:bookmarkEnd w:id="263"/>
      <w:bookmarkEnd w:id="264"/>
    </w:p>
    <w:p w14:paraId="2A3EA94D" w14:textId="47716DF5" w:rsidR="0065628E" w:rsidRPr="00EC6911" w:rsidRDefault="0065628E" w:rsidP="00EC6911">
      <w:pPr>
        <w:pStyle w:val="Odsekzoznamu"/>
        <w:numPr>
          <w:ilvl w:val="0"/>
          <w:numId w:val="38"/>
        </w:numPr>
        <w:spacing w:after="0" w:line="240" w:lineRule="auto"/>
        <w:ind w:hanging="357"/>
        <w:contextualSpacing w:val="0"/>
        <w:jc w:val="both"/>
        <w:rPr>
          <w:rFonts w:ascii="Calibri" w:hAnsi="Calibri" w:cs="Calibri"/>
          <w:sz w:val="22"/>
          <w:szCs w:val="22"/>
          <w:lang w:val="sk-SK"/>
        </w:rPr>
      </w:pPr>
      <w:r w:rsidRPr="00EC6911">
        <w:rPr>
          <w:rFonts w:ascii="Calibri" w:hAnsi="Calibri" w:cs="Calibri"/>
          <w:sz w:val="22"/>
          <w:szCs w:val="22"/>
          <w:lang w:val="sk-SK"/>
        </w:rPr>
        <w:t>Sankčný mechanizmus sa aplikuje na úrovni projektu:</w:t>
      </w:r>
    </w:p>
    <w:p w14:paraId="65941D7A" w14:textId="3A3B862C" w:rsidR="0065628E" w:rsidRPr="00EC6911" w:rsidRDefault="0065628E" w:rsidP="00EC6911">
      <w:pPr>
        <w:pStyle w:val="Odsekzoznamu"/>
        <w:numPr>
          <w:ilvl w:val="0"/>
          <w:numId w:val="39"/>
        </w:numPr>
        <w:spacing w:after="0" w:line="240" w:lineRule="auto"/>
        <w:ind w:left="1276" w:hanging="357"/>
        <w:contextualSpacing w:val="0"/>
        <w:jc w:val="both"/>
        <w:rPr>
          <w:rFonts w:ascii="Calibri" w:hAnsi="Calibri" w:cs="Calibri"/>
          <w:sz w:val="22"/>
          <w:szCs w:val="22"/>
          <w:lang w:val="sk-SK"/>
        </w:rPr>
      </w:pPr>
      <w:r w:rsidRPr="00EC6911">
        <w:rPr>
          <w:rFonts w:ascii="Calibri" w:hAnsi="Calibri" w:cs="Calibri"/>
          <w:sz w:val="22"/>
          <w:szCs w:val="22"/>
          <w:lang w:val="sk-SK"/>
        </w:rPr>
        <w:t>Financovania implementácie stratégie CLLD</w:t>
      </w:r>
      <w:r>
        <w:rPr>
          <w:rFonts w:ascii="Calibri" w:hAnsi="Calibri" w:cs="Calibri"/>
          <w:sz w:val="22"/>
          <w:szCs w:val="22"/>
          <w:lang w:val="sk-SK"/>
        </w:rPr>
        <w:t xml:space="preserve"> a</w:t>
      </w:r>
    </w:p>
    <w:p w14:paraId="1F6B7B83" w14:textId="0965E3E6" w:rsidR="0065628E" w:rsidRPr="00EC6911" w:rsidRDefault="0065628E" w:rsidP="00EC6911">
      <w:pPr>
        <w:pStyle w:val="Odsekzoznamu"/>
        <w:numPr>
          <w:ilvl w:val="0"/>
          <w:numId w:val="39"/>
        </w:numPr>
        <w:spacing w:after="0" w:line="240" w:lineRule="auto"/>
        <w:ind w:left="1276" w:hanging="357"/>
        <w:contextualSpacing w:val="0"/>
        <w:jc w:val="both"/>
        <w:rPr>
          <w:rFonts w:ascii="Calibri" w:hAnsi="Calibri" w:cs="Calibri"/>
          <w:sz w:val="22"/>
          <w:szCs w:val="22"/>
          <w:lang w:val="sk-SK"/>
        </w:rPr>
      </w:pPr>
      <w:r w:rsidRPr="00EC6911">
        <w:rPr>
          <w:rFonts w:ascii="Calibri" w:hAnsi="Calibri" w:cs="Calibri"/>
          <w:sz w:val="22"/>
          <w:szCs w:val="22"/>
          <w:lang w:val="sk-SK"/>
        </w:rPr>
        <w:t>Financovania chodu MA</w:t>
      </w:r>
      <w:r>
        <w:rPr>
          <w:rFonts w:ascii="Calibri" w:hAnsi="Calibri" w:cs="Calibri"/>
          <w:sz w:val="22"/>
          <w:szCs w:val="22"/>
          <w:lang w:val="sk-SK"/>
        </w:rPr>
        <w:t>S.</w:t>
      </w:r>
    </w:p>
    <w:p w14:paraId="5108B297" w14:textId="75C849EA" w:rsidR="0065628E" w:rsidRDefault="0065628E" w:rsidP="00EC6911">
      <w:pPr>
        <w:pStyle w:val="Odsekzoznamu"/>
        <w:numPr>
          <w:ilvl w:val="0"/>
          <w:numId w:val="38"/>
        </w:numPr>
        <w:spacing w:after="0" w:line="240" w:lineRule="auto"/>
        <w:ind w:hanging="357"/>
        <w:contextualSpacing w:val="0"/>
        <w:jc w:val="both"/>
        <w:rPr>
          <w:rFonts w:ascii="Calibri" w:hAnsi="Calibri" w:cs="Calibri"/>
          <w:sz w:val="22"/>
          <w:szCs w:val="22"/>
          <w:lang w:val="sk-SK"/>
        </w:rPr>
      </w:pPr>
      <w:r>
        <w:rPr>
          <w:rFonts w:ascii="Calibri" w:hAnsi="Calibri" w:cs="Calibri"/>
          <w:sz w:val="22"/>
          <w:szCs w:val="22"/>
          <w:lang w:val="sk-SK"/>
        </w:rPr>
        <w:t xml:space="preserve">Z podstaty účelu projektu financovania implementácie stratégie CLLD sa sleduje dosahovanie plánovaných hodnôt merateľných ukazovateľov, od ktorých naplnenia, resp. miery odchýlky v ich naplnení, typu merateľného ukazovateľa a ďalších podmienok sa určuje finančná korekcia </w:t>
      </w:r>
    </w:p>
    <w:p w14:paraId="0A65F095" w14:textId="5D883FDC" w:rsidR="00A35ACD" w:rsidRPr="00EC6911" w:rsidRDefault="0065628E" w:rsidP="006431B9">
      <w:pPr>
        <w:pStyle w:val="Nadpis30"/>
        <w:numPr>
          <w:ilvl w:val="0"/>
          <w:numId w:val="0"/>
        </w:numPr>
        <w:spacing w:before="0"/>
        <w:ind w:left="851"/>
        <w:rPr>
          <w:rFonts w:ascii="Calibri" w:hAnsi="Calibri" w:cs="Calibri"/>
          <w:b/>
          <w:color w:val="001D58" w:themeColor="accent1" w:themeShade="BF"/>
          <w:lang w:val="sk-SK"/>
        </w:rPr>
      </w:pPr>
      <w:bookmarkStart w:id="265" w:name="_Toc508721471"/>
      <w:r w:rsidRPr="00026805">
        <w:rPr>
          <w:rFonts w:ascii="Calibri" w:hAnsi="Calibri" w:cs="Calibri"/>
          <w:sz w:val="22"/>
          <w:szCs w:val="22"/>
          <w:lang w:val="sk-SK"/>
        </w:rPr>
        <w:t>Z podstaty účelu projektu financovania chodu MAS, ktorý je podporným projektom projektu financovania implementácie stratégie CLLD, sa aplikuje sankčných mechanizmus v závislosti od aplikácie sankčného mechanizmu a výšky sankcie udelenej za projekt financovania implementácie stratégie CLLD. Pritom je potrebné posudzovať plnenie merateľných ukazovateľov projektu financovania implementácie stratégie CLLD tak v podmienkach IROP ako aj v podmienkach PRV, keďže financovanie chodu MAS sa zabezpečuje komplexne aj pre časť IROP aj pre časť PRV</w:t>
      </w:r>
      <w:bookmarkEnd w:id="265"/>
      <w:r w:rsidRPr="00026805">
        <w:rPr>
          <w:rFonts w:ascii="Calibri" w:hAnsi="Calibri" w:cs="Calibri"/>
          <w:sz w:val="22"/>
          <w:szCs w:val="22"/>
          <w:lang w:val="sk-SK"/>
        </w:rPr>
        <w:t xml:space="preserve"> </w:t>
      </w:r>
    </w:p>
    <w:p w14:paraId="6D1C405E" w14:textId="08512171" w:rsidR="00E85B72" w:rsidRPr="000E5237" w:rsidRDefault="00E85B72" w:rsidP="00EC6911">
      <w:pPr>
        <w:pStyle w:val="Odsekzoznamu"/>
        <w:numPr>
          <w:ilvl w:val="0"/>
          <w:numId w:val="159"/>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V prípade, že MAS nebude dosahovať napĺňanie ukazovateľov, dochádza k porušenia zákona 523/2004 Z. z. o rozpočtových pravidlách verejnej správy a o zmene a doplnení niektorých zákonov, konkrétne ustanovenia §31 ods. 1 písm. j) zákona – nehospodárne, neefektívne a neúčinné vynakladanie verejných prostriedkov. Základné pravidl</w:t>
      </w:r>
      <w:r w:rsidR="007D1532">
        <w:rPr>
          <w:rFonts w:ascii="Calibri" w:hAnsi="Calibri" w:cs="Calibri"/>
          <w:sz w:val="22"/>
          <w:szCs w:val="22"/>
          <w:lang w:val="sk-SK"/>
        </w:rPr>
        <w:t>á</w:t>
      </w:r>
      <w:r w:rsidRPr="000E5237">
        <w:rPr>
          <w:rFonts w:ascii="Calibri" w:hAnsi="Calibri" w:cs="Calibri"/>
          <w:sz w:val="22"/>
          <w:szCs w:val="22"/>
          <w:lang w:val="sk-SK"/>
        </w:rPr>
        <w:t xml:space="preserve"> a podrobnosti týkajúce sa uplatňovania sankčného mechanizmu v podobe korekcií sú predmetom metodického pokynu CKO č. 26. RO pre IROP v rámci implementácie projektov operačného programu identifikoval všetky merateľné ukazovatele ako:</w:t>
      </w:r>
    </w:p>
    <w:p w14:paraId="6FDE3694" w14:textId="77777777" w:rsidR="00E85B72" w:rsidRPr="000E5237" w:rsidRDefault="00E85B72" w:rsidP="00EC6911">
      <w:pPr>
        <w:pStyle w:val="Odsekzoznamu"/>
        <w:numPr>
          <w:ilvl w:val="0"/>
          <w:numId w:val="160"/>
        </w:numPr>
        <w:spacing w:after="0" w:line="240" w:lineRule="auto"/>
        <w:ind w:left="1276"/>
        <w:contextualSpacing w:val="0"/>
        <w:jc w:val="both"/>
        <w:rPr>
          <w:rFonts w:ascii="Calibri" w:hAnsi="Calibri" w:cs="Calibri"/>
          <w:sz w:val="22"/>
          <w:szCs w:val="22"/>
          <w:lang w:val="sk-SK"/>
        </w:rPr>
      </w:pPr>
      <w:r w:rsidRPr="000E5237">
        <w:rPr>
          <w:rFonts w:ascii="Calibri" w:hAnsi="Calibri" w:cs="Calibri"/>
          <w:sz w:val="22"/>
          <w:szCs w:val="22"/>
          <w:lang w:val="sk-SK"/>
        </w:rPr>
        <w:t>merateľné ukazovatele s príznakom,</w:t>
      </w:r>
    </w:p>
    <w:p w14:paraId="3AE0C347" w14:textId="77777777" w:rsidR="00E85B72" w:rsidRPr="000E5237" w:rsidRDefault="00E85B72" w:rsidP="00EC6911">
      <w:pPr>
        <w:pStyle w:val="Odsekzoznamu"/>
        <w:numPr>
          <w:ilvl w:val="0"/>
          <w:numId w:val="160"/>
        </w:numPr>
        <w:spacing w:after="0" w:line="240" w:lineRule="auto"/>
        <w:ind w:left="1276"/>
        <w:contextualSpacing w:val="0"/>
        <w:jc w:val="both"/>
        <w:rPr>
          <w:rFonts w:ascii="Calibri" w:hAnsi="Calibri" w:cs="Calibri"/>
          <w:sz w:val="22"/>
          <w:szCs w:val="22"/>
          <w:lang w:val="sk-SK"/>
        </w:rPr>
      </w:pPr>
      <w:r w:rsidRPr="000E5237">
        <w:rPr>
          <w:rFonts w:ascii="Calibri" w:hAnsi="Calibri" w:cs="Calibri"/>
          <w:sz w:val="22"/>
          <w:szCs w:val="22"/>
          <w:lang w:val="sk-SK"/>
        </w:rPr>
        <w:t>merateľné ukazovatele bez príznaku.</w:t>
      </w:r>
    </w:p>
    <w:p w14:paraId="5BB049D7" w14:textId="48EFC96B" w:rsidR="00E85B72" w:rsidRPr="000E5237" w:rsidRDefault="00E85B72" w:rsidP="00EC6911">
      <w:pPr>
        <w:pStyle w:val="Odsekzoznamu"/>
        <w:numPr>
          <w:ilvl w:val="0"/>
          <w:numId w:val="159"/>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 xml:space="preserve">RO pre IROP uplatní sankčný mechanizmus pre prípady nenapĺňania zmluvne stanovených hodnôt merateľných ukazovateľov, resp. neudržania hodnôt merateľných ukazovateľov dosiahnutých bezprostredne po ukončení realizácie projektu </w:t>
      </w:r>
      <w:r w:rsidR="00525EF6">
        <w:rPr>
          <w:rFonts w:ascii="Calibri" w:hAnsi="Calibri" w:cs="Calibri"/>
          <w:sz w:val="22"/>
          <w:szCs w:val="22"/>
          <w:lang w:val="sk-SK"/>
        </w:rPr>
        <w:t>pod</w:t>
      </w:r>
      <w:r w:rsidR="00B13CF4">
        <w:rPr>
          <w:rFonts w:ascii="Calibri" w:hAnsi="Calibri" w:cs="Calibri"/>
          <w:sz w:val="22"/>
          <w:szCs w:val="22"/>
          <w:lang w:val="sk-SK"/>
        </w:rPr>
        <w:t>ľ</w:t>
      </w:r>
      <w:r w:rsidR="00525EF6">
        <w:rPr>
          <w:rFonts w:ascii="Calibri" w:hAnsi="Calibri" w:cs="Calibri"/>
          <w:sz w:val="22"/>
          <w:szCs w:val="22"/>
          <w:lang w:val="sk-SK"/>
        </w:rPr>
        <w:t>a principov stanoven</w:t>
      </w:r>
      <w:r w:rsidR="00B13CF4">
        <w:rPr>
          <w:rFonts w:ascii="Calibri" w:hAnsi="Calibri" w:cs="Calibri"/>
          <w:sz w:val="22"/>
          <w:szCs w:val="22"/>
          <w:lang w:val="sk-SK"/>
        </w:rPr>
        <w:t>ý</w:t>
      </w:r>
      <w:r w:rsidR="00525EF6">
        <w:rPr>
          <w:rFonts w:ascii="Calibri" w:hAnsi="Calibri" w:cs="Calibri"/>
          <w:sz w:val="22"/>
          <w:szCs w:val="22"/>
          <w:lang w:val="sk-SK"/>
        </w:rPr>
        <w:t>ch v zmluve o NFP.</w:t>
      </w:r>
    </w:p>
    <w:p w14:paraId="150DAF26" w14:textId="1C7BEAA8" w:rsidR="00E85B72" w:rsidRPr="000E5237" w:rsidRDefault="00E85B72" w:rsidP="00EC6911">
      <w:pPr>
        <w:pStyle w:val="Odsekzoznamu"/>
        <w:numPr>
          <w:ilvl w:val="0"/>
          <w:numId w:val="159"/>
        </w:numPr>
        <w:spacing w:after="0" w:line="240" w:lineRule="auto"/>
        <w:contextualSpacing w:val="0"/>
        <w:jc w:val="both"/>
        <w:rPr>
          <w:rFonts w:ascii="Calibri" w:hAnsi="Calibri" w:cs="Calibri"/>
          <w:sz w:val="22"/>
          <w:szCs w:val="22"/>
          <w:lang w:val="sk-SK"/>
        </w:rPr>
      </w:pPr>
      <w:r w:rsidRPr="000E5237">
        <w:rPr>
          <w:rFonts w:ascii="Calibri" w:hAnsi="Calibri" w:cs="Calibri"/>
          <w:sz w:val="22"/>
          <w:szCs w:val="22"/>
          <w:lang w:val="sk-SK"/>
        </w:rPr>
        <w:t>V prípade merateľných ukazovateľov projektu sa samostatne posudzujú zmeny v merateľných ukazovateľoch s príznakom a v merateľných ukazovateľoch bez príznaku.</w:t>
      </w:r>
    </w:p>
    <w:p w14:paraId="58E5E2BB" w14:textId="77777777" w:rsidR="000E5237" w:rsidRPr="000E5237" w:rsidRDefault="000E5237" w:rsidP="00DF632F">
      <w:pPr>
        <w:spacing w:after="0" w:line="240" w:lineRule="auto"/>
        <w:jc w:val="both"/>
        <w:rPr>
          <w:rFonts w:ascii="Calibri" w:hAnsi="Calibri" w:cs="Calibri"/>
          <w:sz w:val="22"/>
          <w:szCs w:val="22"/>
          <w:lang w:val="sk-SK"/>
        </w:rPr>
      </w:pPr>
    </w:p>
    <w:p w14:paraId="765C8BD6" w14:textId="77777777" w:rsidR="000E5237" w:rsidRPr="000E5237" w:rsidRDefault="000E5237" w:rsidP="00DF632F">
      <w:pPr>
        <w:spacing w:after="0" w:line="240" w:lineRule="auto"/>
        <w:jc w:val="both"/>
        <w:rPr>
          <w:rFonts w:ascii="Calibri" w:hAnsi="Calibri" w:cs="Calibri"/>
          <w:sz w:val="22"/>
          <w:szCs w:val="22"/>
          <w:lang w:val="sk-SK"/>
        </w:rPr>
      </w:pPr>
    </w:p>
    <w:p w14:paraId="6D470798" w14:textId="77777777" w:rsidR="006A309D" w:rsidRDefault="006A309D" w:rsidP="00EC6911">
      <w:pPr>
        <w:spacing w:after="0" w:line="240" w:lineRule="auto"/>
        <w:jc w:val="both"/>
        <w:rPr>
          <w:rFonts w:ascii="Calibri" w:hAnsi="Calibri" w:cs="Calibri"/>
          <w:sz w:val="22"/>
          <w:szCs w:val="22"/>
          <w:lang w:val="sk-SK"/>
        </w:rPr>
      </w:pPr>
    </w:p>
    <w:p w14:paraId="0DCD851B" w14:textId="5EEF76C9" w:rsidR="00FC748B" w:rsidRDefault="00FC748B" w:rsidP="00DF632F">
      <w:pPr>
        <w:spacing w:after="0" w:line="240" w:lineRule="auto"/>
        <w:ind w:left="360"/>
        <w:jc w:val="both"/>
        <w:rPr>
          <w:rFonts w:ascii="Calibri" w:hAnsi="Calibri"/>
          <w:sz w:val="22"/>
          <w:lang w:val="sk-SK"/>
        </w:rPr>
      </w:pPr>
    </w:p>
    <w:p w14:paraId="5FABDDF4" w14:textId="77777777" w:rsidR="00FC748B" w:rsidRPr="00EC6911" w:rsidRDefault="00FC748B" w:rsidP="00EC6911">
      <w:pPr>
        <w:spacing w:after="0" w:line="240" w:lineRule="auto"/>
        <w:ind w:left="360"/>
        <w:jc w:val="both"/>
        <w:rPr>
          <w:rFonts w:ascii="Calibri" w:hAnsi="Calibri"/>
          <w:sz w:val="22"/>
          <w:lang w:val="sk-SK"/>
        </w:rPr>
      </w:pPr>
    </w:p>
    <w:p w14:paraId="55BD7A13" w14:textId="735E05B6" w:rsidR="000E5237" w:rsidRDefault="000E5237" w:rsidP="00DF632F">
      <w:pPr>
        <w:spacing w:after="0" w:line="240" w:lineRule="auto"/>
        <w:rPr>
          <w:sz w:val="22"/>
          <w:lang w:val="sk-SK"/>
        </w:rPr>
      </w:pPr>
      <w:r>
        <w:rPr>
          <w:sz w:val="22"/>
          <w:lang w:val="sk-SK"/>
        </w:rPr>
        <w:br w:type="page"/>
      </w:r>
    </w:p>
    <w:p w14:paraId="45A4580A" w14:textId="77777777" w:rsidR="00E85B72" w:rsidRPr="00F14227" w:rsidRDefault="00E85B72" w:rsidP="00DF632F">
      <w:pPr>
        <w:pStyle w:val="Nadpis1"/>
        <w:spacing w:before="0" w:after="0"/>
        <w:jc w:val="both"/>
        <w:rPr>
          <w:rFonts w:ascii="Calibri" w:hAnsi="Calibri" w:cs="Calibri"/>
          <w:b/>
          <w:sz w:val="32"/>
          <w:szCs w:val="22"/>
          <w:lang w:val="sk-SK"/>
        </w:rPr>
      </w:pPr>
      <w:bookmarkStart w:id="266" w:name="_Ref504302485"/>
      <w:bookmarkStart w:id="267" w:name="_Toc505445070"/>
      <w:bookmarkStart w:id="268" w:name="_Toc508721472"/>
      <w:r w:rsidRPr="00F14227">
        <w:rPr>
          <w:rFonts w:ascii="Calibri" w:hAnsi="Calibri" w:cs="Calibri"/>
          <w:b/>
          <w:sz w:val="32"/>
          <w:szCs w:val="22"/>
          <w:lang w:val="sk-SK"/>
        </w:rPr>
        <w:lastRenderedPageBreak/>
        <w:t>Nezrovnalosti a finančné vyrovnanie na úrovni MAS</w:t>
      </w:r>
      <w:bookmarkEnd w:id="266"/>
      <w:bookmarkEnd w:id="267"/>
      <w:bookmarkEnd w:id="268"/>
    </w:p>
    <w:p w14:paraId="4CD25212" w14:textId="62EEF163" w:rsidR="00E85B72" w:rsidRPr="00F14227" w:rsidRDefault="00E85B72" w:rsidP="00DF632F">
      <w:pPr>
        <w:pStyle w:val="Odsekzoznamu"/>
        <w:numPr>
          <w:ilvl w:val="0"/>
          <w:numId w:val="85"/>
        </w:numPr>
        <w:spacing w:after="0" w:line="240" w:lineRule="auto"/>
        <w:contextualSpacing w:val="0"/>
        <w:jc w:val="both"/>
        <w:rPr>
          <w:rFonts w:ascii="Calibri" w:hAnsi="Calibri" w:cs="Calibri"/>
          <w:sz w:val="22"/>
          <w:szCs w:val="22"/>
          <w:lang w:val="sk-SK"/>
        </w:rPr>
      </w:pPr>
      <w:r w:rsidRPr="00F14227">
        <w:rPr>
          <w:rFonts w:ascii="Calibri" w:hAnsi="Calibri" w:cs="Calibri"/>
          <w:sz w:val="22"/>
          <w:szCs w:val="22"/>
          <w:lang w:val="sk-SK"/>
        </w:rPr>
        <w:t>Nezrovnalosť je akékoľvek porušenie práva EÚ alebo vnútroštátneho práva týkajúceho sa jeho uplatňovania bez ohľadu na to, či právna povinnosť bola premietnutá do zmluvy o NFP. Toto porušenie vyplýva z konania alebo opomenutia subjektu zúčastňujúceho sa na vykonávaní EŠIF, dôsledkom čoho je alebo môže byť negatívny dopad na rozpočet EÚ zaťažením všeobecného rozpočtu neoprávneným výdavkom.</w:t>
      </w:r>
    </w:p>
    <w:p w14:paraId="3BA35F98" w14:textId="03AF4C9E" w:rsidR="00E85B72" w:rsidRDefault="00E85B72" w:rsidP="00DF632F">
      <w:pPr>
        <w:pStyle w:val="Odsekzoznamu"/>
        <w:numPr>
          <w:ilvl w:val="0"/>
          <w:numId w:val="85"/>
        </w:numPr>
        <w:spacing w:after="0" w:line="240" w:lineRule="auto"/>
        <w:contextualSpacing w:val="0"/>
        <w:jc w:val="both"/>
        <w:rPr>
          <w:rFonts w:ascii="Calibri" w:hAnsi="Calibri" w:cs="Calibri"/>
          <w:sz w:val="22"/>
          <w:szCs w:val="22"/>
          <w:lang w:val="sk-SK"/>
        </w:rPr>
      </w:pPr>
      <w:r w:rsidRPr="00F14227">
        <w:rPr>
          <w:rFonts w:ascii="Calibri" w:hAnsi="Calibri" w:cs="Calibri"/>
          <w:sz w:val="22"/>
          <w:szCs w:val="22"/>
          <w:lang w:val="sk-SK"/>
        </w:rPr>
        <w:t>Z pohľadu národnej legislatívy má na vznik nezrovnalosti priamy dopad najmä porušenie finančnej disciplíny v zmysle § 31 ods. 1 zákona o rozpočtových pravidlách verejnej správy pričom §</w:t>
      </w:r>
      <w:r w:rsidR="009D2875">
        <w:rPr>
          <w:rFonts w:ascii="Calibri" w:hAnsi="Calibri" w:cs="Calibri"/>
          <w:sz w:val="22"/>
          <w:szCs w:val="22"/>
          <w:lang w:val="sk-SK"/>
        </w:rPr>
        <w:t> </w:t>
      </w:r>
      <w:r w:rsidRPr="00F14227">
        <w:rPr>
          <w:rFonts w:ascii="Calibri" w:hAnsi="Calibri" w:cs="Calibri"/>
          <w:sz w:val="22"/>
          <w:szCs w:val="22"/>
          <w:lang w:val="sk-SK"/>
        </w:rPr>
        <w:t>31</w:t>
      </w:r>
      <w:r w:rsidR="00F14227" w:rsidRPr="00F14227">
        <w:rPr>
          <w:rFonts w:ascii="Calibri" w:hAnsi="Calibri" w:cs="Calibri"/>
          <w:sz w:val="22"/>
          <w:szCs w:val="22"/>
          <w:lang w:val="sk-SK"/>
        </w:rPr>
        <w:t> </w:t>
      </w:r>
      <w:r w:rsidRPr="00F14227">
        <w:rPr>
          <w:rFonts w:ascii="Calibri" w:hAnsi="Calibri" w:cs="Calibri"/>
          <w:sz w:val="22"/>
          <w:szCs w:val="22"/>
          <w:lang w:val="sk-SK"/>
        </w:rPr>
        <w:t>citovaného zákona definuje jednotlivé druhy porušenia finančnej disciplíny. Nezrovnalosť však nemusí vždy predstavovať porušenie finančnej disciplíny a naopak identifikované porušenie finančnej disciplíny nemusí zodpovedať nezrovnalosti.</w:t>
      </w:r>
    </w:p>
    <w:p w14:paraId="740B6471" w14:textId="77777777" w:rsidR="009D2875" w:rsidRPr="00F14227" w:rsidRDefault="009D2875" w:rsidP="00D1195E">
      <w:pPr>
        <w:pStyle w:val="Odsekzoznamu"/>
        <w:spacing w:after="0" w:line="240" w:lineRule="auto"/>
        <w:ind w:left="360"/>
        <w:contextualSpacing w:val="0"/>
        <w:jc w:val="both"/>
        <w:rPr>
          <w:rFonts w:ascii="Calibri" w:hAnsi="Calibri" w:cs="Calibri"/>
          <w:sz w:val="22"/>
          <w:szCs w:val="22"/>
          <w:lang w:val="sk-SK"/>
        </w:rPr>
      </w:pPr>
    </w:p>
    <w:p w14:paraId="4C565546" w14:textId="4B0A854B" w:rsidR="00E85B72" w:rsidRPr="00F14227" w:rsidRDefault="00E85B72" w:rsidP="00DF632F">
      <w:pPr>
        <w:pStyle w:val="Popis"/>
        <w:spacing w:after="0"/>
        <w:rPr>
          <w:rFonts w:ascii="Calibri" w:hAnsi="Calibri" w:cs="Calibri"/>
          <w:sz w:val="22"/>
          <w:szCs w:val="22"/>
          <w:lang w:val="sk-SK"/>
        </w:rPr>
      </w:pPr>
      <w:r w:rsidRPr="00F14227">
        <w:rPr>
          <w:rFonts w:ascii="Calibri" w:hAnsi="Calibri" w:cs="Calibri"/>
          <w:sz w:val="22"/>
          <w:szCs w:val="22"/>
          <w:lang w:val="sk-SK"/>
        </w:rPr>
        <w:t xml:space="preserve">Obrázok </w:t>
      </w:r>
      <w:r w:rsidRPr="00F14227">
        <w:rPr>
          <w:rFonts w:ascii="Calibri" w:hAnsi="Calibri" w:cs="Calibri"/>
          <w:sz w:val="22"/>
          <w:szCs w:val="22"/>
          <w:lang w:val="sk-SK"/>
        </w:rPr>
        <w:fldChar w:fldCharType="begin"/>
      </w:r>
      <w:r w:rsidRPr="00F14227">
        <w:rPr>
          <w:rFonts w:ascii="Calibri" w:hAnsi="Calibri" w:cs="Calibri"/>
          <w:sz w:val="22"/>
          <w:szCs w:val="22"/>
          <w:lang w:val="sk-SK"/>
        </w:rPr>
        <w:instrText xml:space="preserve"> SEQ Obrázok \* ARABIC </w:instrText>
      </w:r>
      <w:r w:rsidRPr="00F14227">
        <w:rPr>
          <w:rFonts w:ascii="Calibri" w:hAnsi="Calibri" w:cs="Calibri"/>
          <w:sz w:val="22"/>
          <w:szCs w:val="22"/>
          <w:lang w:val="sk-SK"/>
        </w:rPr>
        <w:fldChar w:fldCharType="separate"/>
      </w:r>
      <w:r w:rsidR="00156342">
        <w:rPr>
          <w:rFonts w:ascii="Calibri" w:hAnsi="Calibri" w:cs="Calibri"/>
          <w:noProof/>
          <w:sz w:val="22"/>
          <w:szCs w:val="22"/>
          <w:lang w:val="sk-SK"/>
        </w:rPr>
        <w:t>2</w:t>
      </w:r>
      <w:r w:rsidRPr="00F14227">
        <w:rPr>
          <w:rFonts w:ascii="Calibri" w:hAnsi="Calibri" w:cs="Calibri"/>
          <w:noProof/>
          <w:sz w:val="22"/>
          <w:szCs w:val="22"/>
          <w:lang w:val="sk-SK"/>
        </w:rPr>
        <w:fldChar w:fldCharType="end"/>
      </w:r>
      <w:r w:rsidRPr="00F14227">
        <w:rPr>
          <w:rFonts w:ascii="Calibri" w:hAnsi="Calibri" w:cs="Calibri"/>
          <w:sz w:val="22"/>
          <w:szCs w:val="22"/>
          <w:lang w:val="sk-SK"/>
        </w:rPr>
        <w:t xml:space="preserve"> Postup riešenia nezrovnalosti</w:t>
      </w:r>
    </w:p>
    <w:p w14:paraId="27124E73" w14:textId="47CC50FE" w:rsidR="00E85B72" w:rsidRPr="00F14227" w:rsidRDefault="00F41E57" w:rsidP="00DF632F">
      <w:pPr>
        <w:spacing w:after="0" w:line="240" w:lineRule="auto"/>
        <w:jc w:val="both"/>
        <w:rPr>
          <w:rFonts w:ascii="Calibri" w:hAnsi="Calibri" w:cs="Calibri"/>
          <w:sz w:val="22"/>
          <w:szCs w:val="22"/>
          <w:lang w:val="sk-SK"/>
        </w:rPr>
      </w:pPr>
      <w:r>
        <w:rPr>
          <w:rFonts w:ascii="Calibri" w:hAnsi="Calibri" w:cs="Calibri"/>
          <w:noProof/>
          <w:sz w:val="22"/>
          <w:szCs w:val="22"/>
          <w:lang w:val="sk-SK" w:eastAsia="sk-SK"/>
        </w:rPr>
        <mc:AlternateContent>
          <mc:Choice Requires="wps">
            <w:drawing>
              <wp:anchor distT="0" distB="0" distL="114300" distR="114300" simplePos="0" relativeHeight="251659264" behindDoc="0" locked="0" layoutInCell="1" allowOverlap="1" wp14:anchorId="3D6BF70C" wp14:editId="70B16EDB">
                <wp:simplePos x="0" y="0"/>
                <wp:positionH relativeFrom="column">
                  <wp:posOffset>1995170</wp:posOffset>
                </wp:positionH>
                <wp:positionV relativeFrom="paragraph">
                  <wp:posOffset>2139620</wp:posOffset>
                </wp:positionV>
                <wp:extent cx="804469" cy="138989"/>
                <wp:effectExtent l="0" t="0" r="0" b="0"/>
                <wp:wrapNone/>
                <wp:docPr id="2" name="Obdĺžnik 2"/>
                <wp:cNvGraphicFramePr/>
                <a:graphic xmlns:a="http://schemas.openxmlformats.org/drawingml/2006/main">
                  <a:graphicData uri="http://schemas.microsoft.com/office/word/2010/wordprocessingShape">
                    <wps:wsp>
                      <wps:cNvSpPr/>
                      <wps:spPr>
                        <a:xfrm>
                          <a:off x="0" y="0"/>
                          <a:ext cx="804469" cy="13898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999C9B" w14:textId="74AAEBEB" w:rsidR="00D31F98" w:rsidRPr="00D1195E" w:rsidRDefault="00D31F98" w:rsidP="00D1195E">
                            <w:pPr>
                              <w:spacing w:after="0" w:line="240" w:lineRule="auto"/>
                              <w:jc w:val="center"/>
                              <w:rPr>
                                <w:rFonts w:ascii="Arial Narrow" w:hAnsi="Arial Narrow" w:cs="Times New Roman"/>
                                <w:color w:val="000000" w:themeColor="text1"/>
                                <w:sz w:val="16"/>
                              </w:rPr>
                            </w:pPr>
                            <w:r w:rsidRPr="00D1195E">
                              <w:rPr>
                                <w:rFonts w:ascii="Arial Narrow" w:hAnsi="Arial Narrow" w:cs="Times New Roman"/>
                                <w:color w:val="000000" w:themeColor="text1"/>
                                <w:sz w:val="16"/>
                              </w:rPr>
                              <w:t>Rozhodnutie ÚVA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6BF70C" id="Obdĺžnik 2" o:spid="_x0000_s1026" style="position:absolute;left:0;text-align:left;margin-left:157.1pt;margin-top:168.45pt;width:63.35pt;height:1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" fillcolor="white [3212]" stroked="f" strokeweight="1pt">
                <v:textbox inset="0,0,0,0">
                  <w:txbxContent>
                    <w:p w14:paraId="07999C9B" w14:textId="74AAEBEB" w:rsidR="00D31F98" w:rsidRPr="00D1195E" w:rsidRDefault="00D31F98" w:rsidP="00D1195E">
                      <w:pPr>
                        <w:spacing w:after="0" w:line="240" w:lineRule="auto"/>
                        <w:jc w:val="center"/>
                        <w:rPr>
                          <w:rFonts w:ascii="Arial Narrow" w:hAnsi="Arial Narrow" w:cs="Times New Roman"/>
                          <w:color w:val="000000" w:themeColor="text1"/>
                          <w:sz w:val="16"/>
                        </w:rPr>
                      </w:pPr>
                      <w:r w:rsidRPr="00D1195E">
                        <w:rPr>
                          <w:rFonts w:ascii="Arial Narrow" w:hAnsi="Arial Narrow" w:cs="Times New Roman"/>
                          <w:color w:val="000000" w:themeColor="text1"/>
                          <w:sz w:val="16"/>
                        </w:rPr>
                        <w:t>Rozhodnutie ÚVA</w:t>
                      </w:r>
                    </w:p>
                  </w:txbxContent>
                </v:textbox>
              </v:rect>
            </w:pict>
          </mc:Fallback>
        </mc:AlternateContent>
      </w:r>
      <w:r w:rsidR="00E85B72" w:rsidRPr="00F14227">
        <w:rPr>
          <w:rFonts w:ascii="Calibri" w:hAnsi="Calibri" w:cs="Calibri"/>
          <w:b/>
          <w:noProof/>
          <w:sz w:val="22"/>
          <w:szCs w:val="22"/>
          <w:lang w:val="sk-SK" w:eastAsia="sk-SK"/>
        </w:rPr>
        <w:drawing>
          <wp:inline distT="0" distB="0" distL="0" distR="0" wp14:anchorId="4F3E515B" wp14:editId="24C3FDD5">
            <wp:extent cx="5534025" cy="2619375"/>
            <wp:effectExtent l="0" t="0" r="0" b="9525"/>
            <wp:docPr id="2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
                    <pic:cNvPicPr>
                      <a:picLocks noChangeAspect="1" noChangeArrowheads="1"/>
                    </pic:cNvPicPr>
                  </pic:nvPicPr>
                  <pic:blipFill>
                    <a:blip r:embed="rId22">
                      <a:extLst>
                        <a:ext uri="{28A0092B-C50C-407E-A947-70E740481C1C}">
                          <a14:useLocalDpi xmlns:a14="http://schemas.microsoft.com/office/drawing/2010/main" val="0"/>
                        </a:ext>
                      </a:extLst>
                    </a:blip>
                    <a:srcRect t="-1170" r="-1242" b="-1837"/>
                    <a:stretch>
                      <a:fillRect/>
                    </a:stretch>
                  </pic:blipFill>
                  <pic:spPr bwMode="auto">
                    <a:xfrm>
                      <a:off x="0" y="0"/>
                      <a:ext cx="5534025" cy="2619375"/>
                    </a:xfrm>
                    <a:prstGeom prst="rect">
                      <a:avLst/>
                    </a:prstGeom>
                    <a:noFill/>
                    <a:ln>
                      <a:noFill/>
                    </a:ln>
                  </pic:spPr>
                </pic:pic>
              </a:graphicData>
            </a:graphic>
          </wp:inline>
        </w:drawing>
      </w:r>
    </w:p>
    <w:p w14:paraId="04585A76" w14:textId="3AFEC2C5" w:rsidR="00E85B72" w:rsidRPr="00F14227" w:rsidRDefault="006431B9" w:rsidP="00DF632F">
      <w:pPr>
        <w:pStyle w:val="Nadpis2"/>
        <w:spacing w:before="0" w:after="0"/>
        <w:jc w:val="left"/>
        <w:rPr>
          <w:rFonts w:ascii="Calibri" w:hAnsi="Calibri" w:cs="Calibri"/>
          <w:b/>
          <w:color w:val="001D58" w:themeColor="accent1" w:themeShade="BF"/>
          <w:szCs w:val="22"/>
          <w:lang w:val="sk-SK"/>
        </w:rPr>
      </w:pPr>
      <w:bookmarkStart w:id="269" w:name="_Toc505445071"/>
      <w:r>
        <w:rPr>
          <w:rFonts w:ascii="Calibri" w:hAnsi="Calibri" w:cs="Calibri"/>
          <w:b/>
          <w:color w:val="001D58" w:themeColor="accent1" w:themeShade="BF"/>
          <w:szCs w:val="22"/>
          <w:lang w:val="sk-SK"/>
        </w:rPr>
        <w:t xml:space="preserve"> </w:t>
      </w:r>
      <w:bookmarkStart w:id="270" w:name="_Toc508721473"/>
      <w:r w:rsidR="00E85B72" w:rsidRPr="00F14227">
        <w:rPr>
          <w:rFonts w:ascii="Calibri" w:hAnsi="Calibri" w:cs="Calibri"/>
          <w:b/>
          <w:color w:val="001D58" w:themeColor="accent1" w:themeShade="BF"/>
          <w:szCs w:val="22"/>
          <w:lang w:val="sk-SK"/>
        </w:rPr>
        <w:t>Zistenie nezrovnalosti</w:t>
      </w:r>
      <w:bookmarkEnd w:id="269"/>
      <w:bookmarkEnd w:id="270"/>
    </w:p>
    <w:p w14:paraId="4C931BAF" w14:textId="79D6FD9C" w:rsidR="00E85B72" w:rsidRPr="00F14227" w:rsidRDefault="00E85B72" w:rsidP="00DF632F">
      <w:pPr>
        <w:pStyle w:val="Odsekzoznamu"/>
        <w:numPr>
          <w:ilvl w:val="0"/>
          <w:numId w:val="86"/>
        </w:numPr>
        <w:spacing w:after="0" w:line="240" w:lineRule="auto"/>
        <w:contextualSpacing w:val="0"/>
        <w:jc w:val="both"/>
        <w:rPr>
          <w:rFonts w:ascii="Calibri" w:hAnsi="Calibri" w:cs="Calibri"/>
          <w:sz w:val="22"/>
          <w:szCs w:val="22"/>
          <w:lang w:val="sk-SK"/>
        </w:rPr>
      </w:pPr>
      <w:r w:rsidRPr="00F14227">
        <w:rPr>
          <w:rFonts w:ascii="Calibri" w:hAnsi="Calibri" w:cs="Calibri"/>
          <w:sz w:val="22"/>
          <w:szCs w:val="22"/>
          <w:lang w:val="sk-SK"/>
        </w:rPr>
        <w:t xml:space="preserve">Nezrovnalosť môžu zistiť najmä nasledovné subjekty: </w:t>
      </w:r>
    </w:p>
    <w:p w14:paraId="4299F8F8"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RO pre IROP (RO pre IROP zistí nezrovnalosť primárne na základe vykonanej kontroly RO/SO pre IROP alebo sekundárne ako orgán zodpovedný za riešenie nezrovnalostí na národnej úrovni na základe kontrol iných kontrolných orgánov, ktorých protokoly sú doručené RO pre IROP),</w:t>
      </w:r>
    </w:p>
    <w:p w14:paraId="27F10741"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CO,</w:t>
      </w:r>
    </w:p>
    <w:p w14:paraId="64B01530"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platobná jednotka,</w:t>
      </w:r>
    </w:p>
    <w:p w14:paraId="5229C4B4"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MAS,</w:t>
      </w:r>
    </w:p>
    <w:p w14:paraId="276C074E"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kontrolné/auditujúce orgány SR – sekcia auditu a kontroly MF SR, spolupracujúce orgány, NKÚ SR, ÚVO a pod.,</w:t>
      </w:r>
    </w:p>
    <w:p w14:paraId="766113F9"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EDA,</w:t>
      </w:r>
    </w:p>
    <w:p w14:paraId="05483318"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orgány auditu EK,</w:t>
      </w:r>
    </w:p>
    <w:p w14:paraId="3DDCC81B"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externé audítorské firmy poverené výkonom auditu EK alebo SR.</w:t>
      </w:r>
    </w:p>
    <w:p w14:paraId="59F589FA" w14:textId="2939B0AA" w:rsidR="00E85B72" w:rsidRPr="00F14227" w:rsidRDefault="00E85B72" w:rsidP="00DF632F">
      <w:pPr>
        <w:pStyle w:val="Odsekzoznamu"/>
        <w:numPr>
          <w:ilvl w:val="0"/>
          <w:numId w:val="86"/>
        </w:numPr>
        <w:spacing w:after="0" w:line="240" w:lineRule="auto"/>
        <w:contextualSpacing w:val="0"/>
        <w:jc w:val="both"/>
        <w:rPr>
          <w:rFonts w:ascii="Calibri" w:hAnsi="Calibri" w:cs="Calibri"/>
          <w:sz w:val="22"/>
          <w:szCs w:val="22"/>
          <w:lang w:val="sk-SK"/>
        </w:rPr>
      </w:pPr>
      <w:r w:rsidRPr="00F14227">
        <w:rPr>
          <w:rFonts w:ascii="Calibri" w:hAnsi="Calibri" w:cs="Calibri"/>
          <w:sz w:val="22"/>
          <w:szCs w:val="22"/>
          <w:lang w:val="sk-SK"/>
        </w:rPr>
        <w:t>Nezrovnalosť môže byť zistená počas celej implementácie projektu, ako aj po ukončení projektu. Často je nezrovnalosť zistená pri administratívnej finančnej kontrole postupov VO, pri výkone predbežnej finančnej kontroly ŽoP ako administratívnej finančnej kontroly alebo finančnej kontroly na mieste, pri certifikácii výdavkov a pod.</w:t>
      </w:r>
    </w:p>
    <w:p w14:paraId="253B288D" w14:textId="01E819D1" w:rsidR="00F14227" w:rsidRDefault="00F14227" w:rsidP="00DF632F">
      <w:pPr>
        <w:spacing w:after="0" w:line="240" w:lineRule="auto"/>
        <w:jc w:val="both"/>
        <w:rPr>
          <w:rFonts w:ascii="Calibri" w:hAnsi="Calibri" w:cs="Calibri"/>
          <w:sz w:val="22"/>
          <w:szCs w:val="22"/>
          <w:lang w:val="sk-SK"/>
        </w:rPr>
      </w:pPr>
    </w:p>
    <w:p w14:paraId="40331C80" w14:textId="3A14D88E" w:rsidR="003F01BF" w:rsidRDefault="003F01BF" w:rsidP="00DF632F">
      <w:pPr>
        <w:spacing w:after="0" w:line="240" w:lineRule="auto"/>
        <w:jc w:val="both"/>
        <w:rPr>
          <w:rFonts w:ascii="Calibri" w:hAnsi="Calibri" w:cs="Calibri"/>
          <w:sz w:val="22"/>
          <w:szCs w:val="22"/>
          <w:lang w:val="sk-SK"/>
        </w:rPr>
      </w:pPr>
    </w:p>
    <w:p w14:paraId="4CC48A24" w14:textId="77777777" w:rsidR="003F01BF" w:rsidRPr="00F14227" w:rsidRDefault="003F01BF" w:rsidP="00DF632F">
      <w:pPr>
        <w:spacing w:after="0" w:line="240" w:lineRule="auto"/>
        <w:jc w:val="both"/>
        <w:rPr>
          <w:rFonts w:ascii="Calibri" w:hAnsi="Calibri" w:cs="Calibri"/>
          <w:sz w:val="22"/>
          <w:szCs w:val="22"/>
          <w:lang w:val="sk-SK"/>
        </w:rPr>
      </w:pPr>
    </w:p>
    <w:p w14:paraId="3BBB1150" w14:textId="0E184350" w:rsidR="00E85B72" w:rsidRPr="00F14227" w:rsidRDefault="00956221" w:rsidP="00DF632F">
      <w:pPr>
        <w:pStyle w:val="Nadpis2"/>
        <w:spacing w:before="0" w:after="0"/>
        <w:jc w:val="both"/>
        <w:rPr>
          <w:rFonts w:ascii="Calibri" w:hAnsi="Calibri" w:cs="Calibri"/>
          <w:b/>
          <w:color w:val="001D58" w:themeColor="accent1" w:themeShade="BF"/>
          <w:szCs w:val="22"/>
          <w:lang w:val="sk-SK"/>
        </w:rPr>
      </w:pPr>
      <w:bookmarkStart w:id="271" w:name="_Toc505445072"/>
      <w:r>
        <w:rPr>
          <w:rFonts w:ascii="Calibri" w:hAnsi="Calibri" w:cs="Calibri"/>
          <w:b/>
          <w:color w:val="001D58" w:themeColor="accent1" w:themeShade="BF"/>
          <w:szCs w:val="22"/>
          <w:lang w:val="sk-SK"/>
        </w:rPr>
        <w:lastRenderedPageBreak/>
        <w:t xml:space="preserve"> </w:t>
      </w:r>
      <w:bookmarkStart w:id="272" w:name="_Toc508721474"/>
      <w:r w:rsidR="00E85B72" w:rsidRPr="00F14227">
        <w:rPr>
          <w:rFonts w:ascii="Calibri" w:hAnsi="Calibri" w:cs="Calibri"/>
          <w:b/>
          <w:color w:val="001D58" w:themeColor="accent1" w:themeShade="BF"/>
          <w:szCs w:val="22"/>
          <w:lang w:val="sk-SK"/>
        </w:rPr>
        <w:t>Povinnosti MAS a RO pre IROP pri riešení nezrovnalostí</w:t>
      </w:r>
      <w:bookmarkEnd w:id="271"/>
      <w:bookmarkEnd w:id="272"/>
    </w:p>
    <w:p w14:paraId="12940D92" w14:textId="77777777" w:rsidR="00E85B72" w:rsidRPr="00F14227" w:rsidRDefault="00E85B72" w:rsidP="00DF632F">
      <w:pPr>
        <w:pStyle w:val="Odsekzoznamu"/>
        <w:numPr>
          <w:ilvl w:val="0"/>
          <w:numId w:val="87"/>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Ak MAS zistí porušenie právnych predpisov EÚ alebo SR, resp. porušenie zmluvných dokumentov, ktoré upravujú pravidlá a podmienky pre poskytnutie a použitie prostriedkov EÚ a prostriedkov štátneho rozpočtu, je povinná túto skutočnosť bezodkladne oznámiť RO pre IROP prostredníctvom formulára Oznámenie o nezrovnalosti a spolu s formulárom predložiť všetky dokumenty preukazujúce zistenú nezrovnalosť na RO pre IROP.</w:t>
      </w:r>
    </w:p>
    <w:p w14:paraId="54D955E8" w14:textId="77777777" w:rsidR="00E85B72" w:rsidRPr="00F14227" w:rsidRDefault="00E85B72" w:rsidP="00DF632F">
      <w:pPr>
        <w:pStyle w:val="Odsekzoznamu"/>
        <w:numPr>
          <w:ilvl w:val="0"/>
          <w:numId w:val="87"/>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Za riešenie nezrovnalostí v rámci IROP je v podmienkach SR zodpovedný RO pre IROP, ktorý pri ich riešení postupuje v zmysle interných predpisov.</w:t>
      </w:r>
    </w:p>
    <w:p w14:paraId="30C18424" w14:textId="620AA78B" w:rsidR="00E85B72" w:rsidRPr="00F14227" w:rsidRDefault="00E85B72" w:rsidP="00DF632F">
      <w:pPr>
        <w:pStyle w:val="Odsekzoznamu"/>
        <w:numPr>
          <w:ilvl w:val="0"/>
          <w:numId w:val="87"/>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MAS je taktiež povinná bezodkladne písomne informovať RO pre IROP o začatí a ukončení akéhokoľvek súdneho, exekučného, konkurzného alebo správneho konania, resp. reštrukturalizačného konania voči sebe, o svojom vstupe do likvidácie a jej ukončení, o vzniku a</w:t>
      </w:r>
      <w:r w:rsidR="009D2875">
        <w:rPr>
          <w:rFonts w:ascii="Calibri" w:hAnsi="Calibri" w:cs="Calibri"/>
          <w:sz w:val="22"/>
          <w:szCs w:val="22"/>
          <w:lang w:val="sk-SK"/>
        </w:rPr>
        <w:t> </w:t>
      </w:r>
      <w:r w:rsidRPr="00F14227">
        <w:rPr>
          <w:rFonts w:ascii="Calibri" w:hAnsi="Calibri" w:cs="Calibri"/>
          <w:sz w:val="22"/>
          <w:szCs w:val="22"/>
          <w:lang w:val="sk-SK"/>
        </w:rPr>
        <w:t>zániku okolností vylučujúcich zodpovednosť, o všetkých zisteniach kontrolných orgánov z výkonov kontroly alebo auditu, ako aj o iných skutočnostiach, ktorú majú alebo môžu mať vplyv na realizáciu aktivít projektu a/alebo na povahu a účel projektu.</w:t>
      </w:r>
    </w:p>
    <w:p w14:paraId="0AF73146" w14:textId="77777777" w:rsidR="00E85B72" w:rsidRPr="006431B9" w:rsidRDefault="00E85B72" w:rsidP="00DF632F">
      <w:pPr>
        <w:pStyle w:val="Odsekzoznamu"/>
        <w:numPr>
          <w:ilvl w:val="0"/>
          <w:numId w:val="87"/>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Pre naplnenie tejto povinnosti MAS zasiela na RO pre IROP relevantnú dokumentáciu (napr. </w:t>
      </w:r>
      <w:r w:rsidRPr="006431B9">
        <w:rPr>
          <w:rFonts w:ascii="Calibri" w:hAnsi="Calibri" w:cs="Calibri"/>
          <w:sz w:val="22"/>
          <w:szCs w:val="22"/>
          <w:lang w:val="sk-SK"/>
        </w:rPr>
        <w:t>rozhodnutia príslušných orgánov, žaloby, opravné prostriedky, súdne rozhodnutia a iné podania, ktoré má v súvislosti s predmetným konaním k dispozícii).</w:t>
      </w:r>
    </w:p>
    <w:p w14:paraId="4829F5E3" w14:textId="77777777" w:rsidR="00E85B72" w:rsidRPr="006431B9" w:rsidRDefault="00E85B72" w:rsidP="00DF632F">
      <w:pPr>
        <w:pStyle w:val="Odsekzoznamu"/>
        <w:numPr>
          <w:ilvl w:val="0"/>
          <w:numId w:val="87"/>
        </w:numPr>
        <w:spacing w:after="0" w:line="240" w:lineRule="auto"/>
        <w:ind w:left="284"/>
        <w:contextualSpacing w:val="0"/>
        <w:jc w:val="both"/>
        <w:rPr>
          <w:rFonts w:ascii="Calibri" w:hAnsi="Calibri" w:cs="Calibri"/>
          <w:sz w:val="22"/>
          <w:szCs w:val="22"/>
          <w:lang w:val="sk-SK"/>
        </w:rPr>
      </w:pPr>
      <w:r w:rsidRPr="006431B9">
        <w:rPr>
          <w:rFonts w:ascii="Calibri" w:hAnsi="Calibri" w:cs="Calibri"/>
          <w:sz w:val="22"/>
          <w:szCs w:val="22"/>
          <w:lang w:val="sk-SK"/>
        </w:rPr>
        <w:t>V prípade, že MAS predkladá originály dokumentácie týkajúcej sa nezrovnalosti na riešenie inému orgánu (súd, ÚVO, orgány činné v trestnom konaní a pod.), je povinný vyhotoviť z originálnej dokumentácie overenú kópiu, ktorá bude slúžiť pre účely výkonu kontroly/auditu.</w:t>
      </w:r>
    </w:p>
    <w:p w14:paraId="0CCAECCB" w14:textId="77777777" w:rsidR="00E85B72" w:rsidRPr="006431B9" w:rsidRDefault="00E85B72" w:rsidP="00DF632F">
      <w:pPr>
        <w:pStyle w:val="Odsekzoznamu"/>
        <w:numPr>
          <w:ilvl w:val="0"/>
          <w:numId w:val="87"/>
        </w:numPr>
        <w:spacing w:after="0" w:line="240" w:lineRule="auto"/>
        <w:ind w:left="284"/>
        <w:contextualSpacing w:val="0"/>
        <w:jc w:val="both"/>
        <w:rPr>
          <w:rFonts w:ascii="Calibri" w:hAnsi="Calibri" w:cs="Calibri"/>
          <w:sz w:val="22"/>
          <w:szCs w:val="22"/>
          <w:lang w:val="sk-SK"/>
        </w:rPr>
      </w:pPr>
      <w:r w:rsidRPr="006431B9">
        <w:rPr>
          <w:rFonts w:ascii="Calibri" w:hAnsi="Calibri" w:cs="Calibri"/>
          <w:sz w:val="22"/>
          <w:szCs w:val="22"/>
          <w:lang w:val="sk-SK"/>
        </w:rPr>
        <w:t>V prípade financovania implementácie stratégie CLLD sa tieto povinnosti MAS rovnako vzťahujú aj za projekty užívateľov.</w:t>
      </w:r>
    </w:p>
    <w:p w14:paraId="5FEAEDBA" w14:textId="2B095092" w:rsidR="00E85B72" w:rsidRPr="006431B9" w:rsidRDefault="00E85B72" w:rsidP="00DF632F">
      <w:pPr>
        <w:pStyle w:val="Odsekzoznamu"/>
        <w:numPr>
          <w:ilvl w:val="0"/>
          <w:numId w:val="87"/>
        </w:numPr>
        <w:spacing w:after="0" w:line="240" w:lineRule="auto"/>
        <w:ind w:left="284"/>
        <w:contextualSpacing w:val="0"/>
        <w:jc w:val="both"/>
        <w:rPr>
          <w:rFonts w:ascii="Calibri" w:hAnsi="Calibri" w:cs="Calibri"/>
          <w:sz w:val="22"/>
          <w:szCs w:val="22"/>
          <w:lang w:val="sk-SK"/>
        </w:rPr>
      </w:pPr>
      <w:r w:rsidRPr="006431B9">
        <w:rPr>
          <w:rFonts w:ascii="Calibri" w:hAnsi="Calibri" w:cs="Calibri"/>
          <w:sz w:val="22"/>
          <w:szCs w:val="22"/>
          <w:lang w:val="sk-SK"/>
        </w:rPr>
        <w:t xml:space="preserve">Vzor oznámenia o nezrovnalosti </w:t>
      </w:r>
      <w:r w:rsidR="00F14227" w:rsidRPr="006431B9">
        <w:rPr>
          <w:rFonts w:ascii="Calibri" w:hAnsi="Calibri" w:cs="Calibri"/>
          <w:sz w:val="22"/>
          <w:szCs w:val="22"/>
          <w:lang w:val="sk-SK"/>
        </w:rPr>
        <w:t>tvorí prílohu tejto príručky</w:t>
      </w:r>
      <w:r w:rsidRPr="006431B9">
        <w:rPr>
          <w:rFonts w:ascii="Calibri" w:hAnsi="Calibri" w:cs="Calibri"/>
          <w:sz w:val="22"/>
          <w:szCs w:val="22"/>
          <w:lang w:val="sk-SK"/>
        </w:rPr>
        <w:t>.</w:t>
      </w:r>
    </w:p>
    <w:p w14:paraId="6B8EE655" w14:textId="77777777" w:rsidR="00F14227" w:rsidRPr="006431B9" w:rsidRDefault="00F14227" w:rsidP="00DF632F">
      <w:pPr>
        <w:spacing w:after="0" w:line="240" w:lineRule="auto"/>
        <w:ind w:left="-76"/>
        <w:jc w:val="both"/>
        <w:rPr>
          <w:rFonts w:ascii="Calibri" w:hAnsi="Calibri" w:cs="Calibri"/>
          <w:sz w:val="22"/>
          <w:szCs w:val="22"/>
          <w:lang w:val="sk-SK"/>
        </w:rPr>
      </w:pPr>
    </w:p>
    <w:p w14:paraId="52AEEB6F" w14:textId="438A37DC" w:rsidR="00E85B72" w:rsidRPr="00F14227" w:rsidRDefault="008707A7" w:rsidP="00DF632F">
      <w:pPr>
        <w:pStyle w:val="Nadpis2"/>
        <w:spacing w:before="0" w:after="0"/>
        <w:jc w:val="both"/>
        <w:rPr>
          <w:rFonts w:ascii="Calibri" w:hAnsi="Calibri" w:cs="Calibri"/>
          <w:b/>
          <w:color w:val="001D58" w:themeColor="accent1" w:themeShade="BF"/>
          <w:szCs w:val="22"/>
          <w:lang w:val="sk-SK"/>
        </w:rPr>
      </w:pPr>
      <w:bookmarkStart w:id="273" w:name="_Toc505445073"/>
      <w:r>
        <w:rPr>
          <w:rFonts w:ascii="Calibri" w:hAnsi="Calibri" w:cs="Calibri"/>
          <w:b/>
          <w:color w:val="001D58" w:themeColor="accent1" w:themeShade="BF"/>
          <w:szCs w:val="22"/>
          <w:lang w:val="sk-SK"/>
        </w:rPr>
        <w:t xml:space="preserve"> </w:t>
      </w:r>
      <w:bookmarkStart w:id="274" w:name="_Toc508721475"/>
      <w:r w:rsidR="00E85B72" w:rsidRPr="00F14227">
        <w:rPr>
          <w:rFonts w:ascii="Calibri" w:hAnsi="Calibri" w:cs="Calibri"/>
          <w:b/>
          <w:color w:val="001D58" w:themeColor="accent1" w:themeShade="BF"/>
          <w:szCs w:val="22"/>
          <w:lang w:val="sk-SK"/>
        </w:rPr>
        <w:t>Príklady nezrovnalostí</w:t>
      </w:r>
      <w:bookmarkEnd w:id="273"/>
      <w:bookmarkEnd w:id="274"/>
    </w:p>
    <w:p w14:paraId="1B8AECA0" w14:textId="77777777" w:rsidR="00E85B72" w:rsidRPr="00F14227" w:rsidRDefault="00E85B72" w:rsidP="00DF632F">
      <w:pPr>
        <w:pStyle w:val="Odsekzoznamu"/>
        <w:numPr>
          <w:ilvl w:val="0"/>
          <w:numId w:val="88"/>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Podľa typológie nezrovnalostí OLAF sa môže MAS v procese implementácie projektu stretnúť najmä s nasledovnými príkladmi nezrovnalostí:</w:t>
      </w:r>
    </w:p>
    <w:p w14:paraId="3BA46DCC"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nesprávne vedenie účtovníctva,</w:t>
      </w:r>
    </w:p>
    <w:p w14:paraId="2E150360"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opakovane chýbajúca alebo neúplná požadovaná dokumentácia,</w:t>
      </w:r>
    </w:p>
    <w:p w14:paraId="772F52A9"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chýbajúce, nesprávne alebo neúplné podporné dokumenty,</w:t>
      </w:r>
    </w:p>
    <w:p w14:paraId="6D8326F6"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sfalšované podporné dokumenty,</w:t>
      </w:r>
    </w:p>
    <w:p w14:paraId="5B7A9816"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neoprávnené výdavky,</w:t>
      </w:r>
    </w:p>
    <w:p w14:paraId="0929736A"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nesprávna identita/identifikácia,</w:t>
      </w:r>
    </w:p>
    <w:p w14:paraId="163D60CF"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nedodržanie stanovených termínov,</w:t>
      </w:r>
    </w:p>
    <w:p w14:paraId="4BB79A9F"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kumulácia nezlučiteľných podpôr,</w:t>
      </w:r>
    </w:p>
    <w:p w14:paraId="5DB3B328" w14:textId="4DCA7668"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chýbajúca alebo nekompatibilná zmluva o NFP, resp. zmluva o príspevku,</w:t>
      </w:r>
    </w:p>
    <w:p w14:paraId="51ECE6DD"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porušenie pravidiel týkajúcich sa VO,</w:t>
      </w:r>
    </w:p>
    <w:p w14:paraId="08618441"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nedodržanie plnenia zmluvných záväzkov,</w:t>
      </w:r>
    </w:p>
    <w:p w14:paraId="201B6E88"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neukončená aktivita projektu, neukončený projekt,</w:t>
      </w:r>
    </w:p>
    <w:p w14:paraId="576C24BB"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akcia nevykonaná v súlade s pravidlami,</w:t>
      </w:r>
    </w:p>
    <w:p w14:paraId="6ACA0527"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neodôvodnené výdavky,</w:t>
      </w:r>
    </w:p>
    <w:p w14:paraId="6334A699"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porušenia vzhľadom na systém spolufinancovania,</w:t>
      </w:r>
    </w:p>
    <w:p w14:paraId="75E8181E" w14:textId="77777777" w:rsidR="00E85B72" w:rsidRPr="00F14227" w:rsidRDefault="00E85B72" w:rsidP="00DF632F">
      <w:pPr>
        <w:spacing w:after="0" w:line="240" w:lineRule="auto"/>
        <w:ind w:left="1276" w:hanging="567"/>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korupcia a iné trestné činy.</w:t>
      </w:r>
    </w:p>
    <w:p w14:paraId="63F21D40" w14:textId="6B2D57BC" w:rsidR="00E85B72" w:rsidRPr="00F14227" w:rsidRDefault="00E85B72" w:rsidP="00DF632F">
      <w:pPr>
        <w:pStyle w:val="Odsekzoznamu"/>
        <w:numPr>
          <w:ilvl w:val="0"/>
          <w:numId w:val="88"/>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V prípade financovania implementácie stratégie CLLD sa nezrovnalosť prenáša až na úroveň príslušného užívateľa, ktorý nezrovnalosť spôsobil. RO pre IROP postupuje voči užívateľovi na základe splnomocnenia MAS</w:t>
      </w:r>
      <w:r w:rsidR="0069478F">
        <w:rPr>
          <w:rFonts w:ascii="Calibri" w:hAnsi="Calibri" w:cs="Calibri"/>
          <w:sz w:val="22"/>
          <w:szCs w:val="22"/>
          <w:lang w:val="sk-SK"/>
        </w:rPr>
        <w:t xml:space="preserve"> (udelenie splnomocnenia upravuje Implementačný model CLLD v</w:t>
      </w:r>
      <w:r w:rsidR="009D2875">
        <w:rPr>
          <w:rFonts w:ascii="Calibri" w:hAnsi="Calibri" w:cs="Calibri"/>
          <w:sz w:val="22"/>
          <w:szCs w:val="22"/>
          <w:lang w:val="sk-SK"/>
        </w:rPr>
        <w:t> </w:t>
      </w:r>
      <w:r w:rsidR="0069478F">
        <w:rPr>
          <w:rFonts w:ascii="Calibri" w:hAnsi="Calibri" w:cs="Calibri"/>
          <w:sz w:val="22"/>
          <w:szCs w:val="22"/>
          <w:lang w:val="sk-SK"/>
        </w:rPr>
        <w:t>IROP</w:t>
      </w:r>
      <w:r w:rsidRPr="00F14227">
        <w:rPr>
          <w:rFonts w:ascii="Calibri" w:hAnsi="Calibri" w:cs="Calibri"/>
          <w:sz w:val="22"/>
          <w:szCs w:val="22"/>
          <w:lang w:val="sk-SK"/>
        </w:rPr>
        <w:t>).</w:t>
      </w:r>
    </w:p>
    <w:p w14:paraId="5A58FEE2" w14:textId="77777777" w:rsidR="00E85B72" w:rsidRPr="00F14227" w:rsidRDefault="00E85B72" w:rsidP="00DF632F">
      <w:pPr>
        <w:pStyle w:val="Odsekzoznamu"/>
        <w:numPr>
          <w:ilvl w:val="0"/>
          <w:numId w:val="88"/>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MAS je zahrnutá v komunikácii medzi RO pre IROP a užívateľom, ktorá sa týka riešenej nezrovnalosti.</w:t>
      </w:r>
    </w:p>
    <w:p w14:paraId="23370DC1" w14:textId="01A09AF0" w:rsidR="00E85B72" w:rsidRPr="00F14227" w:rsidRDefault="00E85B72" w:rsidP="00DF632F">
      <w:pPr>
        <w:pStyle w:val="Odsekzoznamu"/>
        <w:numPr>
          <w:ilvl w:val="0"/>
          <w:numId w:val="88"/>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 xml:space="preserve">V prípade nezrovnalostí, v rámci ktorých bola MAS vyčíslená suma NFP na vrátenie, sa postup finančného vyrovnania aplikuje v zmysle podkapitoly </w:t>
      </w:r>
      <w:r w:rsidRPr="00F14227">
        <w:rPr>
          <w:rFonts w:ascii="Calibri" w:hAnsi="Calibri" w:cs="Calibri"/>
          <w:sz w:val="22"/>
          <w:szCs w:val="22"/>
          <w:lang w:val="sk-SK"/>
        </w:rPr>
        <w:fldChar w:fldCharType="begin"/>
      </w:r>
      <w:r w:rsidRPr="00F14227">
        <w:rPr>
          <w:rFonts w:ascii="Calibri" w:hAnsi="Calibri" w:cs="Calibri"/>
          <w:sz w:val="22"/>
          <w:szCs w:val="22"/>
          <w:lang w:val="sk-SK"/>
        </w:rPr>
        <w:instrText xml:space="preserve"> REF _Ref504298549 \r \h  \* MERGEFORMAT </w:instrText>
      </w:r>
      <w:r w:rsidRPr="00F14227">
        <w:rPr>
          <w:rFonts w:ascii="Calibri" w:hAnsi="Calibri" w:cs="Calibri"/>
          <w:sz w:val="22"/>
          <w:szCs w:val="22"/>
          <w:lang w:val="sk-SK"/>
        </w:rPr>
      </w:r>
      <w:r w:rsidRPr="00F14227">
        <w:rPr>
          <w:rFonts w:ascii="Calibri" w:hAnsi="Calibri" w:cs="Calibri"/>
          <w:sz w:val="22"/>
          <w:szCs w:val="22"/>
          <w:lang w:val="sk-SK"/>
        </w:rPr>
        <w:fldChar w:fldCharType="separate"/>
      </w:r>
      <w:r w:rsidR="00156342">
        <w:rPr>
          <w:rFonts w:ascii="Calibri" w:hAnsi="Calibri" w:cs="Calibri"/>
          <w:sz w:val="22"/>
          <w:szCs w:val="22"/>
          <w:lang w:val="sk-SK"/>
        </w:rPr>
        <w:t>10.4</w:t>
      </w:r>
      <w:r w:rsidRPr="00F14227">
        <w:rPr>
          <w:rFonts w:ascii="Calibri" w:hAnsi="Calibri" w:cs="Calibri"/>
          <w:sz w:val="22"/>
          <w:szCs w:val="22"/>
          <w:lang w:val="sk-SK"/>
        </w:rPr>
        <w:fldChar w:fldCharType="end"/>
      </w:r>
      <w:r w:rsidRPr="00F14227">
        <w:rPr>
          <w:rFonts w:ascii="Calibri" w:hAnsi="Calibri" w:cs="Calibri"/>
          <w:sz w:val="22"/>
          <w:szCs w:val="22"/>
          <w:lang w:val="sk-SK"/>
        </w:rPr>
        <w:t>.</w:t>
      </w:r>
    </w:p>
    <w:p w14:paraId="1F07C5DD" w14:textId="77777777" w:rsidR="00F14227" w:rsidRPr="00F14227" w:rsidRDefault="00F14227" w:rsidP="00DF632F">
      <w:pPr>
        <w:spacing w:after="0" w:line="240" w:lineRule="auto"/>
        <w:ind w:left="-76"/>
        <w:jc w:val="both"/>
        <w:rPr>
          <w:rFonts w:ascii="Calibri" w:hAnsi="Calibri" w:cs="Calibri"/>
          <w:sz w:val="22"/>
          <w:szCs w:val="22"/>
          <w:lang w:val="sk-SK"/>
        </w:rPr>
      </w:pPr>
    </w:p>
    <w:p w14:paraId="12175CF0" w14:textId="288DB8C2" w:rsidR="00E85B72" w:rsidRPr="00F14227" w:rsidRDefault="008707A7" w:rsidP="00DF632F">
      <w:pPr>
        <w:pStyle w:val="Nadpis2"/>
        <w:spacing w:before="0" w:after="0"/>
        <w:jc w:val="both"/>
        <w:rPr>
          <w:rFonts w:ascii="Calibri" w:hAnsi="Calibri" w:cs="Calibri"/>
          <w:b/>
          <w:color w:val="001D58" w:themeColor="accent1" w:themeShade="BF"/>
          <w:szCs w:val="22"/>
          <w:lang w:val="sk-SK"/>
        </w:rPr>
      </w:pPr>
      <w:bookmarkStart w:id="275" w:name="_Ref504298549"/>
      <w:bookmarkStart w:id="276" w:name="_Toc505445074"/>
      <w:r>
        <w:rPr>
          <w:rFonts w:ascii="Calibri" w:hAnsi="Calibri" w:cs="Calibri"/>
          <w:b/>
          <w:color w:val="001D58" w:themeColor="accent1" w:themeShade="BF"/>
          <w:szCs w:val="22"/>
          <w:lang w:val="sk-SK"/>
        </w:rPr>
        <w:t xml:space="preserve"> </w:t>
      </w:r>
      <w:bookmarkStart w:id="277" w:name="_Toc508721476"/>
      <w:r w:rsidR="00E85B72" w:rsidRPr="00F14227">
        <w:rPr>
          <w:rFonts w:ascii="Calibri" w:hAnsi="Calibri" w:cs="Calibri"/>
          <w:b/>
          <w:color w:val="001D58" w:themeColor="accent1" w:themeShade="BF"/>
          <w:szCs w:val="22"/>
          <w:lang w:val="sk-SK"/>
        </w:rPr>
        <w:t>Vysporiadanie finančných vzťahov</w:t>
      </w:r>
      <w:bookmarkEnd w:id="275"/>
      <w:bookmarkEnd w:id="276"/>
      <w:bookmarkEnd w:id="277"/>
    </w:p>
    <w:p w14:paraId="25552307" w14:textId="77777777"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Vysporiadanie finančných vzťahov sa vykonáva:</w:t>
      </w:r>
    </w:p>
    <w:p w14:paraId="4E2D9417" w14:textId="77777777" w:rsidR="00E85B72" w:rsidRPr="00F14227" w:rsidRDefault="00E85B72" w:rsidP="00DF632F">
      <w:pPr>
        <w:pStyle w:val="Odsekzoznamu"/>
        <w:numPr>
          <w:ilvl w:val="1"/>
          <w:numId w:val="90"/>
        </w:numPr>
        <w:spacing w:after="0" w:line="240" w:lineRule="auto"/>
        <w:ind w:left="993"/>
        <w:contextualSpacing w:val="0"/>
        <w:jc w:val="both"/>
        <w:rPr>
          <w:rFonts w:ascii="Calibri" w:hAnsi="Calibri" w:cs="Calibri"/>
          <w:sz w:val="22"/>
          <w:szCs w:val="22"/>
          <w:lang w:val="sk-SK"/>
        </w:rPr>
      </w:pPr>
      <w:r w:rsidRPr="00F14227">
        <w:rPr>
          <w:rFonts w:ascii="Calibri" w:hAnsi="Calibri" w:cs="Calibri"/>
          <w:sz w:val="22"/>
          <w:szCs w:val="22"/>
          <w:lang w:val="sk-SK"/>
        </w:rPr>
        <w:t>vzájomným započítaním pohľadávky z NFP voči pohľadávke MAS na poskytnutie NFP alebo jeho časti,</w:t>
      </w:r>
    </w:p>
    <w:p w14:paraId="45971A4F" w14:textId="77777777" w:rsidR="00E85B72" w:rsidRPr="00F14227" w:rsidRDefault="00E85B72" w:rsidP="00DF632F">
      <w:pPr>
        <w:pStyle w:val="Odsekzoznamu"/>
        <w:numPr>
          <w:ilvl w:val="1"/>
          <w:numId w:val="90"/>
        </w:numPr>
        <w:spacing w:after="0" w:line="240" w:lineRule="auto"/>
        <w:ind w:left="993"/>
        <w:contextualSpacing w:val="0"/>
        <w:jc w:val="both"/>
        <w:rPr>
          <w:rFonts w:ascii="Calibri" w:hAnsi="Calibri" w:cs="Calibri"/>
          <w:sz w:val="22"/>
          <w:szCs w:val="22"/>
          <w:lang w:val="sk-SK"/>
        </w:rPr>
      </w:pPr>
      <w:r w:rsidRPr="00F14227">
        <w:rPr>
          <w:rFonts w:ascii="Calibri" w:hAnsi="Calibri" w:cs="Calibri"/>
          <w:sz w:val="22"/>
          <w:szCs w:val="22"/>
          <w:lang w:val="sk-SK"/>
        </w:rPr>
        <w:t>vzájomným započítaním pohľadávky z rozhodnutia voči pohľadávke MAS na poskytnutie NFP alebo jeho časti, alebo</w:t>
      </w:r>
    </w:p>
    <w:p w14:paraId="50D92E60" w14:textId="77777777" w:rsidR="00E85B72" w:rsidRPr="00F14227" w:rsidRDefault="00E85B72" w:rsidP="00DF632F">
      <w:pPr>
        <w:pStyle w:val="Odsekzoznamu"/>
        <w:numPr>
          <w:ilvl w:val="1"/>
          <w:numId w:val="90"/>
        </w:numPr>
        <w:spacing w:after="0" w:line="240" w:lineRule="auto"/>
        <w:ind w:left="993"/>
        <w:contextualSpacing w:val="0"/>
        <w:jc w:val="both"/>
        <w:rPr>
          <w:rFonts w:ascii="Calibri" w:hAnsi="Calibri" w:cs="Calibri"/>
          <w:sz w:val="22"/>
          <w:szCs w:val="22"/>
          <w:lang w:val="sk-SK"/>
        </w:rPr>
      </w:pPr>
      <w:r w:rsidRPr="00F14227">
        <w:rPr>
          <w:rFonts w:ascii="Calibri" w:hAnsi="Calibri" w:cs="Calibri"/>
          <w:sz w:val="22"/>
          <w:szCs w:val="22"/>
          <w:lang w:val="sk-SK"/>
        </w:rPr>
        <w:t>vrátením NFP alebo jeho časti, ak sa nevykoná vzájomné započítanie pohľadávok.</w:t>
      </w:r>
    </w:p>
    <w:p w14:paraId="36D5055F" w14:textId="77777777"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Subjekt, ktorý porušil finančnú disciplínu, je povinný vrátiť finančné prostriedky EÚ a finančné prostriedky ŠR na spolufinancovanie podľa § 42 ods. 8 a 9 zákona o príspevku z EŠIF, ak ide odvod za porušenie finančnej disciplíny, pre ktorý rozhodnutie nadobudlo právoplatnosť od 1. januára 2015.</w:t>
      </w:r>
    </w:p>
    <w:p w14:paraId="253BE7F4" w14:textId="1A77B908"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MAS je podľa zmluvy povinná vrátiť NFP alebo jeho časť za podmienok a spôsobom uvedeným v</w:t>
      </w:r>
      <w:r w:rsidR="009D2875">
        <w:rPr>
          <w:rFonts w:ascii="Calibri" w:hAnsi="Calibri" w:cs="Calibri"/>
          <w:sz w:val="22"/>
          <w:szCs w:val="22"/>
          <w:lang w:val="sk-SK"/>
        </w:rPr>
        <w:t> </w:t>
      </w:r>
      <w:r w:rsidRPr="00F14227">
        <w:rPr>
          <w:rFonts w:ascii="Calibri" w:hAnsi="Calibri" w:cs="Calibri"/>
          <w:sz w:val="22"/>
          <w:szCs w:val="22"/>
          <w:lang w:val="sk-SK"/>
        </w:rPr>
        <w:t>zmluve o NFP v súlade s § 33 ods. 2 zákona o príspevku z EŠIF.</w:t>
      </w:r>
    </w:p>
    <w:p w14:paraId="063E3856" w14:textId="77777777"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Pri zistení porušenia pravidiel a postupov verejného obstarávania postupuje RO pre IROP pri vysporiadaní finančných vzťahov podľa § 41 zákona o príspevku z EŠIF.</w:t>
      </w:r>
    </w:p>
    <w:p w14:paraId="1C03F3AA" w14:textId="77777777"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Vrátenie finančných prostriedkov EÚ a štátneho rozpočtu na spolufinancovanie, ktoré RO pre IROP poskytol MAS, sa uskutočňuje v nasledovných prípadoch:</w:t>
      </w:r>
    </w:p>
    <w:p w14:paraId="5EA791FB" w14:textId="77777777" w:rsidR="00E85B72" w:rsidRPr="00F14227" w:rsidRDefault="00E85B72" w:rsidP="00DF632F">
      <w:pPr>
        <w:spacing w:after="0" w:line="240" w:lineRule="auto"/>
        <w:ind w:left="993" w:hanging="426"/>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MAS nevyčerpala poskytnuté prostriedky EÚ a ŠR na spolufinancovanie,</w:t>
      </w:r>
    </w:p>
    <w:p w14:paraId="5D982020" w14:textId="77777777" w:rsidR="00E85B72" w:rsidRPr="00F14227" w:rsidRDefault="00E85B72" w:rsidP="00DF632F">
      <w:pPr>
        <w:spacing w:after="0" w:line="240" w:lineRule="auto"/>
        <w:ind w:left="993" w:hanging="426"/>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MAS vyčerpala poskytnuté prostriedky EÚ a ŠR na spolufinancovanie v rozpore so všeobecne záväznými predpismi SR/EÚ (najmä porušenie finančnej disciplíny alebo vznik nezrovnalosti),</w:t>
      </w:r>
    </w:p>
    <w:p w14:paraId="30155294" w14:textId="6880D8DD" w:rsidR="00E85B72" w:rsidRPr="00F14227" w:rsidRDefault="00E85B72" w:rsidP="00DF632F">
      <w:pPr>
        <w:spacing w:after="0" w:line="240" w:lineRule="auto"/>
        <w:ind w:left="993" w:hanging="426"/>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MAS vyčerpala poskytnuté prostriedky EÚ a ŠR na spolufinancovanie v rozpore s podmienkami zmluvy o NFP, resp. MAS porušila alebo nesplnila povinnosti stanovené v</w:t>
      </w:r>
      <w:r w:rsidR="00E95A7F">
        <w:rPr>
          <w:rFonts w:ascii="Calibri" w:hAnsi="Calibri" w:cs="Calibri"/>
          <w:sz w:val="22"/>
          <w:szCs w:val="22"/>
          <w:lang w:val="sk-SK"/>
        </w:rPr>
        <w:t> </w:t>
      </w:r>
      <w:r w:rsidRPr="00F14227">
        <w:rPr>
          <w:rFonts w:ascii="Calibri" w:hAnsi="Calibri" w:cs="Calibri"/>
          <w:sz w:val="22"/>
          <w:szCs w:val="22"/>
          <w:lang w:val="sk-SK"/>
        </w:rPr>
        <w:t>zmluve o  NFP (najmä porušenie finančnej disciplíny alebo vznik nezrovnalosti) a</w:t>
      </w:r>
      <w:r w:rsidR="00E95A7F">
        <w:rPr>
          <w:rFonts w:ascii="Calibri" w:hAnsi="Calibri" w:cs="Calibri"/>
          <w:sz w:val="22"/>
          <w:szCs w:val="22"/>
          <w:lang w:val="sk-SK"/>
        </w:rPr>
        <w:t> </w:t>
      </w:r>
      <w:r w:rsidRPr="00F14227">
        <w:rPr>
          <w:rFonts w:ascii="Calibri" w:hAnsi="Calibri" w:cs="Calibri"/>
          <w:sz w:val="22"/>
          <w:szCs w:val="22"/>
          <w:lang w:val="sk-SK"/>
        </w:rPr>
        <w:t>porušenie týchto povinností, resp. nesplnenie týchto povinností je spojené s povinnosťou vrátenia finančných prostriedkov,</w:t>
      </w:r>
    </w:p>
    <w:p w14:paraId="3D0DC145" w14:textId="77777777" w:rsidR="00E85B72" w:rsidRPr="00F14227" w:rsidRDefault="00E85B72" w:rsidP="00DF632F">
      <w:pPr>
        <w:spacing w:after="0" w:line="240" w:lineRule="auto"/>
        <w:ind w:left="993" w:hanging="426"/>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MAS boli poskytnuté finančné prostriedky EÚ a ŠR na spolufinancovanie z titulu mylnej platby,</w:t>
      </w:r>
    </w:p>
    <w:p w14:paraId="53BC552C" w14:textId="77777777" w:rsidR="00E85B72" w:rsidRPr="00F14227" w:rsidRDefault="00E85B72" w:rsidP="00DF632F">
      <w:pPr>
        <w:spacing w:after="0" w:line="240" w:lineRule="auto"/>
        <w:ind w:left="993" w:hanging="426"/>
        <w:jc w:val="both"/>
        <w:rPr>
          <w:rFonts w:ascii="Calibri" w:hAnsi="Calibri" w:cs="Calibri"/>
          <w:sz w:val="22"/>
          <w:szCs w:val="22"/>
          <w:lang w:val="sk-SK"/>
        </w:rPr>
      </w:pPr>
      <w:r w:rsidRPr="00F14227">
        <w:rPr>
          <w:rFonts w:ascii="Calibri" w:hAnsi="Calibri" w:cs="Calibri"/>
          <w:sz w:val="22"/>
          <w:szCs w:val="22"/>
          <w:lang w:val="sk-SK"/>
        </w:rPr>
        <w:t>•</w:t>
      </w:r>
      <w:r w:rsidRPr="00F14227">
        <w:rPr>
          <w:rFonts w:ascii="Calibri" w:hAnsi="Calibri" w:cs="Calibri"/>
          <w:sz w:val="22"/>
          <w:szCs w:val="22"/>
          <w:lang w:val="sk-SK"/>
        </w:rPr>
        <w:tab/>
        <w:t>iných (napr. bol vytvorený príjem z projektu).</w:t>
      </w:r>
    </w:p>
    <w:p w14:paraId="7B1C6268" w14:textId="77777777"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RO pre IROP môže uzavrieť s MAS dohodu o splátkach a dohodu o odklade plnenia podľa postupov a za splnenia podmienok ustanovených v § 45 zákona o príspevku z EŠIF, a to v prípade, ak MAS nemôže vrátiť príspevok riadne a včas.</w:t>
      </w:r>
    </w:p>
    <w:p w14:paraId="0AF81F6E" w14:textId="320C79DE"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 xml:space="preserve">Ak ide o porušenie finančnej disciplíny, odvod, penále a pokutu za porušenie finančnej disciplíny pri nakladaní s finančnými prostriedkami štátneho rozpočtu a s finančnými prostriedkami EÚ ukladá a vymáha územne príslušná </w:t>
      </w:r>
      <w:r w:rsidR="005A70F1">
        <w:rPr>
          <w:rFonts w:ascii="Calibri" w:hAnsi="Calibri" w:cs="Calibri"/>
          <w:sz w:val="22"/>
          <w:szCs w:val="22"/>
          <w:lang w:val="sk-SK"/>
        </w:rPr>
        <w:t>Úrad vládneho auditu</w:t>
      </w:r>
      <w:r w:rsidRPr="00F14227">
        <w:rPr>
          <w:rFonts w:ascii="Calibri" w:hAnsi="Calibri" w:cs="Calibri"/>
          <w:sz w:val="22"/>
          <w:szCs w:val="22"/>
          <w:lang w:val="sk-SK"/>
        </w:rPr>
        <w:t>, prípadne Ministerstvo financií SR v súlade s § 31 zákona o rozpočtových pravidlách.</w:t>
      </w:r>
    </w:p>
    <w:p w14:paraId="6BDA64F2" w14:textId="77777777"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RO pre IROP spravidla pozastaví proces schvaľovania aktuálnej ŽoP až do momentu vysporiadania finančných vzťahov a vrátenia finančných prostriedkov.</w:t>
      </w:r>
    </w:p>
    <w:p w14:paraId="345F9BA4" w14:textId="77777777"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Ak suma NFP alebo jeho časti, ktorá sa má vrátiť, nepresiahne 40 EUR a súčasne nedošlo k porušeniu finančnej disciplíny podľa § 31 ods. 1 písm. a) zákona o rozpočtových pravidlách, tento NFP alebo jeho časť RO pre IROP nevymáha.</w:t>
      </w:r>
    </w:p>
    <w:p w14:paraId="52E2A2A4" w14:textId="77777777"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V prípade, ak výdavky projektu nemôžu byť certifikované ako oprávnené výdavky financované z rozpočtu EÚ na základe oznámenia o nezrovnalosti potom, ako boli dotknuté výdavky schválené v súhrnnej ŽoP a uhradené zdroje EÚ na príjmový účet MAS, RO pre IROP pristúpi k zníženiu NFP projektu.</w:t>
      </w:r>
    </w:p>
    <w:p w14:paraId="5B865308" w14:textId="77777777"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 xml:space="preserve">V prípade, ak MAS vysporiada nezrovnalosť alebo žiadosť o vrátenie finančných prostriedkov (ďalej aj „ŽoV“) s vplyvom na rozpočet EÚ a následne je preukázané, že neoprávnené výdavky nezrovnalosti alebo ich časť je opätovne oprávnená, MAS má nárok na vrátenie tejto sumy. V takomto prípade môžu byť tieto výdavky opätovne zaradené do nasledujúcej ŽoP, resp. ďalšej záverečnej ŽoP. V prípade nesprávne vyčíslenej sumy na vymáhanie/vrátenie a ak k úhrade dlhu zo </w:t>
      </w:r>
      <w:r w:rsidRPr="00F14227">
        <w:rPr>
          <w:rFonts w:ascii="Calibri" w:hAnsi="Calibri" w:cs="Calibri"/>
          <w:sz w:val="22"/>
          <w:szCs w:val="22"/>
          <w:lang w:val="sk-SK"/>
        </w:rPr>
        <w:lastRenderedPageBreak/>
        <w:t>strany MAS ešte nedošlo, tak suma na vymáhanie/ vrátenie bude opravená v príslušnej nezrovnalosti a ŽoV.</w:t>
      </w:r>
    </w:p>
    <w:p w14:paraId="4B2C317F" w14:textId="506D2BCF" w:rsidR="00E85B72" w:rsidRPr="00F14227"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V prípade financovania implementácie stratégie CLLD sa vysporiadanie finančných vzťahov prenáša až na úroveň príslušného užívateľa, ktorý je povinný vrátiť príspevok. RO pre IROP postupuje voči užívateľovi na základe splnomocnenia MAS (</w:t>
      </w:r>
      <w:r w:rsidR="0069478F">
        <w:rPr>
          <w:rFonts w:ascii="Calibri" w:hAnsi="Calibri" w:cs="Calibri"/>
          <w:sz w:val="22"/>
          <w:szCs w:val="22"/>
          <w:lang w:val="sk-SK"/>
        </w:rPr>
        <w:t>udelenie splnomocnenia upravuje Implementačný model CLLD v IROP</w:t>
      </w:r>
      <w:r w:rsidR="0069478F" w:rsidRPr="00F14227">
        <w:rPr>
          <w:rFonts w:ascii="Calibri" w:hAnsi="Calibri" w:cs="Calibri"/>
          <w:sz w:val="22"/>
          <w:szCs w:val="22"/>
          <w:lang w:val="sk-SK"/>
        </w:rPr>
        <w:t>)</w:t>
      </w:r>
      <w:r w:rsidRPr="00F14227">
        <w:rPr>
          <w:rFonts w:ascii="Calibri" w:hAnsi="Calibri" w:cs="Calibri"/>
          <w:sz w:val="22"/>
          <w:szCs w:val="22"/>
          <w:lang w:val="sk-SK"/>
        </w:rPr>
        <w:t>.</w:t>
      </w:r>
    </w:p>
    <w:p w14:paraId="7973BBEF" w14:textId="34568F79" w:rsidR="00E85B72" w:rsidRDefault="00E85B72" w:rsidP="00DF632F">
      <w:pPr>
        <w:pStyle w:val="Odsekzoznamu"/>
        <w:numPr>
          <w:ilvl w:val="0"/>
          <w:numId w:val="8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MAS je zahrnutá v komunikácii medzi RO pre IROP a užívateľom, ktorá sa týka vysporiadania finančných vzťahov.</w:t>
      </w:r>
    </w:p>
    <w:p w14:paraId="77CAEBCC" w14:textId="77777777" w:rsidR="00F14227" w:rsidRPr="00F14227" w:rsidRDefault="00F14227" w:rsidP="00DF632F">
      <w:pPr>
        <w:spacing w:after="0" w:line="240" w:lineRule="auto"/>
        <w:ind w:left="-76"/>
        <w:jc w:val="both"/>
        <w:rPr>
          <w:rFonts w:ascii="Calibri" w:hAnsi="Calibri" w:cs="Calibri"/>
          <w:sz w:val="22"/>
          <w:szCs w:val="22"/>
          <w:lang w:val="sk-SK"/>
        </w:rPr>
      </w:pPr>
    </w:p>
    <w:p w14:paraId="67FDC81E" w14:textId="5FF5A90A" w:rsidR="00E85B72" w:rsidRPr="00F14227" w:rsidRDefault="008707A7" w:rsidP="00DF632F">
      <w:pPr>
        <w:pStyle w:val="Nadpis2"/>
        <w:spacing w:before="0" w:after="0"/>
        <w:jc w:val="both"/>
        <w:rPr>
          <w:rFonts w:ascii="Calibri" w:hAnsi="Calibri" w:cs="Calibri"/>
          <w:b/>
          <w:color w:val="001D58" w:themeColor="accent1" w:themeShade="BF"/>
          <w:szCs w:val="22"/>
          <w:lang w:val="sk-SK"/>
        </w:rPr>
      </w:pPr>
      <w:bookmarkStart w:id="278" w:name="_Toc505445075"/>
      <w:r>
        <w:rPr>
          <w:rFonts w:ascii="Calibri" w:hAnsi="Calibri" w:cs="Calibri"/>
          <w:b/>
          <w:color w:val="001D58" w:themeColor="accent1" w:themeShade="BF"/>
          <w:szCs w:val="22"/>
          <w:lang w:val="sk-SK"/>
        </w:rPr>
        <w:t xml:space="preserve"> </w:t>
      </w:r>
      <w:bookmarkStart w:id="279" w:name="_Toc508721477"/>
      <w:r w:rsidR="00E85B72" w:rsidRPr="00F14227">
        <w:rPr>
          <w:rFonts w:ascii="Calibri" w:hAnsi="Calibri" w:cs="Calibri"/>
          <w:b/>
          <w:color w:val="001D58" w:themeColor="accent1" w:themeShade="BF"/>
          <w:szCs w:val="22"/>
          <w:lang w:val="sk-SK"/>
        </w:rPr>
        <w:t>Proces vysporiadania finančných vzťahov</w:t>
      </w:r>
      <w:bookmarkEnd w:id="278"/>
      <w:bookmarkEnd w:id="279"/>
    </w:p>
    <w:p w14:paraId="0DF31053" w14:textId="77777777" w:rsidR="00E85B72" w:rsidRPr="00F14227" w:rsidRDefault="00E85B72" w:rsidP="00DF632F">
      <w:pPr>
        <w:pStyle w:val="Odsekzoznamu"/>
        <w:numPr>
          <w:ilvl w:val="0"/>
          <w:numId w:val="91"/>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Proces vysporiadania finančných vzťahov je nasledovný:</w:t>
      </w:r>
    </w:p>
    <w:p w14:paraId="40C6096F" w14:textId="23ABFC7D" w:rsidR="00E85B72" w:rsidRPr="00F14227" w:rsidRDefault="00E85B72" w:rsidP="00DF632F">
      <w:pPr>
        <w:pStyle w:val="Odsekzoznamu"/>
        <w:numPr>
          <w:ilvl w:val="6"/>
          <w:numId w:val="92"/>
        </w:numPr>
        <w:spacing w:after="0" w:line="240" w:lineRule="auto"/>
        <w:ind w:left="993"/>
        <w:contextualSpacing w:val="0"/>
        <w:jc w:val="both"/>
        <w:rPr>
          <w:rFonts w:ascii="Calibri" w:hAnsi="Calibri" w:cs="Calibri"/>
          <w:sz w:val="22"/>
          <w:szCs w:val="22"/>
          <w:lang w:val="sk-SK"/>
        </w:rPr>
      </w:pPr>
      <w:r w:rsidRPr="00F14227">
        <w:rPr>
          <w:rFonts w:ascii="Calibri" w:hAnsi="Calibri" w:cs="Calibri"/>
          <w:sz w:val="22"/>
          <w:szCs w:val="22"/>
          <w:lang w:val="sk-SK"/>
        </w:rPr>
        <w:t>RO pre IROP zašle do 15 pracovných dní odo dňa zistenia skutočnosti rozhodujúcej pre vrátenie finančných prostriedkov MAS schválenú ŽoV podľa zmluvy o NFP.</w:t>
      </w:r>
    </w:p>
    <w:p w14:paraId="0864B388" w14:textId="1801FBCA" w:rsidR="00E85B72" w:rsidRPr="00F14227" w:rsidRDefault="00E85B72" w:rsidP="00DF632F">
      <w:pPr>
        <w:pStyle w:val="Odsekzoznamu"/>
        <w:numPr>
          <w:ilvl w:val="6"/>
          <w:numId w:val="92"/>
        </w:numPr>
        <w:spacing w:after="0" w:line="240" w:lineRule="auto"/>
        <w:ind w:left="993"/>
        <w:contextualSpacing w:val="0"/>
        <w:jc w:val="both"/>
        <w:rPr>
          <w:rFonts w:ascii="Calibri" w:hAnsi="Calibri" w:cs="Calibri"/>
          <w:sz w:val="22"/>
          <w:szCs w:val="22"/>
          <w:lang w:val="sk-SK"/>
        </w:rPr>
      </w:pPr>
      <w:r w:rsidRPr="00F14227">
        <w:rPr>
          <w:rFonts w:ascii="Calibri" w:hAnsi="Calibri" w:cs="Calibri"/>
          <w:sz w:val="22"/>
          <w:szCs w:val="22"/>
          <w:lang w:val="sk-SK"/>
        </w:rPr>
        <w:t>V ŽoV je uvedené, akú sumu finančných prostriedkov je MAS povinná vrátiť v členení podľa zdrojov, čísla účtov, na ktoré je MAS povinná odviesť uvedené prostriedky a lehotu pre vrátenie finančných prostriedkov. V prípade, že RO pre IROP neurčí inak, MAS sa zaväzuje vrátiť NFP alebo jeho časť uvedenú v ŽoV do 60 dní odo dňa doručenia ŽoV MAS vo verejnej časti ITMS2014. Ak MAS túto povinnosť nesplní ani nedôjde k uzatvoreniu dohody o</w:t>
      </w:r>
      <w:r w:rsidR="009D2875">
        <w:rPr>
          <w:rFonts w:ascii="Calibri" w:hAnsi="Calibri" w:cs="Calibri"/>
          <w:sz w:val="22"/>
          <w:szCs w:val="22"/>
          <w:lang w:val="sk-SK"/>
        </w:rPr>
        <w:t> </w:t>
      </w:r>
      <w:r w:rsidRPr="00F14227">
        <w:rPr>
          <w:rFonts w:ascii="Calibri" w:hAnsi="Calibri" w:cs="Calibri"/>
          <w:sz w:val="22"/>
          <w:szCs w:val="22"/>
          <w:lang w:val="sk-SK"/>
        </w:rPr>
        <w:t>splátkach alebo dohody o odklade plnenia, RO pre IROP postupuje v zmysle zmluvy o NFP.</w:t>
      </w:r>
    </w:p>
    <w:p w14:paraId="1A481178" w14:textId="6A7FF90A" w:rsidR="00E85B72" w:rsidRPr="00F14227" w:rsidRDefault="00E85B72" w:rsidP="00DF632F">
      <w:pPr>
        <w:pStyle w:val="Odsekzoznamu"/>
        <w:numPr>
          <w:ilvl w:val="6"/>
          <w:numId w:val="92"/>
        </w:numPr>
        <w:spacing w:after="0" w:line="240" w:lineRule="auto"/>
        <w:ind w:left="993"/>
        <w:contextualSpacing w:val="0"/>
        <w:jc w:val="both"/>
        <w:rPr>
          <w:rFonts w:ascii="Calibri" w:hAnsi="Calibri" w:cs="Calibri"/>
          <w:sz w:val="22"/>
          <w:szCs w:val="22"/>
          <w:lang w:val="sk-SK"/>
        </w:rPr>
      </w:pPr>
      <w:r w:rsidRPr="00F14227">
        <w:rPr>
          <w:rFonts w:ascii="Calibri" w:hAnsi="Calibri" w:cs="Calibri"/>
          <w:sz w:val="22"/>
          <w:szCs w:val="22"/>
          <w:lang w:val="sk-SK"/>
        </w:rPr>
        <w:t>Vrátenie finančných prostriedkov sa v prípade realizácie vratky automaticky zohľadní v ITMS2014+.</w:t>
      </w:r>
    </w:p>
    <w:p w14:paraId="7834CAD4" w14:textId="1F252696" w:rsidR="00E85B72" w:rsidRPr="00F14227" w:rsidRDefault="00E85B72" w:rsidP="00DF632F">
      <w:pPr>
        <w:pStyle w:val="Odsekzoznamu"/>
        <w:numPr>
          <w:ilvl w:val="0"/>
          <w:numId w:val="91"/>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V prípade financovania implementácie stratégie CLLD sa finančné vyrovnanie prenáša až na úroveň príslušného užívateľa, ktorý je povinný vrátiť príspevok. RO pre IROP postupuje voči užívateľovi na základe splnomocnenia MAS (</w:t>
      </w:r>
      <w:r w:rsidR="0069478F">
        <w:rPr>
          <w:rFonts w:ascii="Calibri" w:hAnsi="Calibri" w:cs="Calibri"/>
          <w:sz w:val="22"/>
          <w:szCs w:val="22"/>
          <w:lang w:val="sk-SK"/>
        </w:rPr>
        <w:t>udelenie splnomocnenia upravuje Implementačný model CLLD v</w:t>
      </w:r>
      <w:r w:rsidR="009D2875">
        <w:rPr>
          <w:rFonts w:ascii="Calibri" w:hAnsi="Calibri" w:cs="Calibri"/>
          <w:sz w:val="22"/>
          <w:szCs w:val="22"/>
          <w:lang w:val="sk-SK"/>
        </w:rPr>
        <w:t> </w:t>
      </w:r>
      <w:r w:rsidR="0069478F">
        <w:rPr>
          <w:rFonts w:ascii="Calibri" w:hAnsi="Calibri" w:cs="Calibri"/>
          <w:sz w:val="22"/>
          <w:szCs w:val="22"/>
          <w:lang w:val="sk-SK"/>
        </w:rPr>
        <w:t>IROP</w:t>
      </w:r>
      <w:r w:rsidR="0069478F" w:rsidRPr="00F14227">
        <w:rPr>
          <w:rFonts w:ascii="Calibri" w:hAnsi="Calibri" w:cs="Calibri"/>
          <w:sz w:val="22"/>
          <w:szCs w:val="22"/>
          <w:lang w:val="sk-SK"/>
        </w:rPr>
        <w:t>)</w:t>
      </w:r>
      <w:r w:rsidRPr="00F14227">
        <w:rPr>
          <w:rFonts w:ascii="Calibri" w:hAnsi="Calibri" w:cs="Calibri"/>
          <w:sz w:val="22"/>
          <w:szCs w:val="22"/>
          <w:lang w:val="sk-SK"/>
        </w:rPr>
        <w:t>.</w:t>
      </w:r>
    </w:p>
    <w:p w14:paraId="1C560FEB" w14:textId="77777777" w:rsidR="00E85B72" w:rsidRPr="00F14227" w:rsidRDefault="00E85B72" w:rsidP="00DF632F">
      <w:pPr>
        <w:pStyle w:val="Odsekzoznamu"/>
        <w:numPr>
          <w:ilvl w:val="0"/>
          <w:numId w:val="91"/>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MAS je zahrnutá v komunikácii medzi RO pre IROP a užívateľom, ktorá sa týka vysporiadania finančných vzťahov a oznámenia o vysporiadaní finančných vzťahov.</w:t>
      </w:r>
    </w:p>
    <w:p w14:paraId="2CAD693D" w14:textId="158EABD9" w:rsidR="00E85B72" w:rsidRPr="002E005E" w:rsidRDefault="00E85B72" w:rsidP="00DF632F">
      <w:pPr>
        <w:spacing w:after="0" w:line="240" w:lineRule="auto"/>
        <w:rPr>
          <w:lang w:val="sk-SK"/>
        </w:rPr>
      </w:pPr>
      <w:r w:rsidRPr="002E005E">
        <w:rPr>
          <w:lang w:val="sk-SK"/>
        </w:rPr>
        <w:br w:type="page"/>
      </w:r>
    </w:p>
    <w:p w14:paraId="62A08C89" w14:textId="2796D203" w:rsidR="007F2CAA" w:rsidRDefault="007F2CAA" w:rsidP="00DF632F">
      <w:pPr>
        <w:pStyle w:val="Nadpis1"/>
        <w:spacing w:before="0" w:after="0"/>
        <w:jc w:val="both"/>
        <w:rPr>
          <w:rFonts w:ascii="Calibri" w:hAnsi="Calibri" w:cs="Calibri"/>
          <w:b/>
          <w:sz w:val="32"/>
          <w:szCs w:val="22"/>
          <w:lang w:val="sk-SK"/>
        </w:rPr>
      </w:pPr>
      <w:bookmarkStart w:id="280" w:name="_Toc508721478"/>
      <w:bookmarkStart w:id="281" w:name="_Toc484175130"/>
      <w:r>
        <w:rPr>
          <w:rFonts w:ascii="Calibri" w:hAnsi="Calibri" w:cs="Calibri"/>
          <w:b/>
          <w:sz w:val="32"/>
          <w:szCs w:val="22"/>
          <w:lang w:val="sk-SK"/>
        </w:rPr>
        <w:lastRenderedPageBreak/>
        <w:t>Finančná kontrola (FK)</w:t>
      </w:r>
      <w:bookmarkEnd w:id="280"/>
    </w:p>
    <w:p w14:paraId="0DD68203" w14:textId="2D2341A7" w:rsidR="00BC4E85" w:rsidRPr="00BC4E85" w:rsidRDefault="00BC4E85"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BC4E85">
        <w:rPr>
          <w:rFonts w:ascii="Calibri" w:hAnsi="Calibri" w:cs="Calibri"/>
          <w:sz w:val="22"/>
          <w:szCs w:val="22"/>
          <w:lang w:val="sk-SK"/>
        </w:rPr>
        <w:t xml:space="preserve">Kontrolou projektu sa rozumie súhrn činností </w:t>
      </w:r>
      <w:r>
        <w:rPr>
          <w:rFonts w:ascii="Calibri" w:hAnsi="Calibri" w:cs="Calibri"/>
          <w:sz w:val="22"/>
          <w:szCs w:val="22"/>
          <w:lang w:val="sk-SK"/>
        </w:rPr>
        <w:t>RO pre IROP</w:t>
      </w:r>
      <w:r w:rsidRPr="00BC4E85">
        <w:rPr>
          <w:rFonts w:ascii="Calibri" w:hAnsi="Calibri" w:cs="Calibri"/>
          <w:sz w:val="22"/>
          <w:szCs w:val="22"/>
          <w:lang w:val="sk-SK"/>
        </w:rPr>
        <w:t xml:space="preserve"> a ňou prizvaných osôb, ktorými sa overuje plnenie podmienok poskytnutia príspevku v súlade so zmluvou o</w:t>
      </w:r>
      <w:r w:rsidR="00FA6163">
        <w:rPr>
          <w:rFonts w:ascii="Calibri" w:hAnsi="Calibri" w:cs="Calibri"/>
          <w:sz w:val="22"/>
          <w:szCs w:val="22"/>
          <w:lang w:val="sk-SK"/>
        </w:rPr>
        <w:t> </w:t>
      </w:r>
      <w:r>
        <w:rPr>
          <w:rFonts w:ascii="Calibri" w:hAnsi="Calibri" w:cs="Calibri"/>
          <w:sz w:val="22"/>
          <w:szCs w:val="22"/>
          <w:lang w:val="sk-SK"/>
        </w:rPr>
        <w:t>NFP</w:t>
      </w:r>
      <w:r w:rsidR="00FA6163">
        <w:rPr>
          <w:rFonts w:ascii="Calibri" w:hAnsi="Calibri" w:cs="Calibri"/>
          <w:sz w:val="22"/>
          <w:szCs w:val="22"/>
          <w:lang w:val="sk-SK"/>
        </w:rPr>
        <w:t>.</w:t>
      </w:r>
    </w:p>
    <w:p w14:paraId="794652B3" w14:textId="2188531F" w:rsidR="00BC4E85" w:rsidRPr="00BC4E85" w:rsidRDefault="00BC4E85"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BC4E85">
        <w:rPr>
          <w:rFonts w:ascii="Calibri" w:hAnsi="Calibri" w:cs="Calibri"/>
          <w:sz w:val="22"/>
          <w:szCs w:val="22"/>
          <w:lang w:val="sk-SK"/>
        </w:rPr>
        <w:t>Kontrolu projektov sú oprávnené vykonávať aj iné oprávnené orgány v zmysle zmluvy o </w:t>
      </w:r>
      <w:r>
        <w:rPr>
          <w:rFonts w:ascii="Calibri" w:hAnsi="Calibri" w:cs="Calibri"/>
          <w:sz w:val="22"/>
          <w:szCs w:val="22"/>
          <w:lang w:val="sk-SK"/>
        </w:rPr>
        <w:t>NFP</w:t>
      </w:r>
      <w:r w:rsidRPr="00BC4E85">
        <w:rPr>
          <w:rFonts w:ascii="Calibri" w:hAnsi="Calibri" w:cs="Calibri"/>
          <w:sz w:val="22"/>
          <w:szCs w:val="22"/>
          <w:lang w:val="sk-SK"/>
        </w:rPr>
        <w:t xml:space="preserve"> a legislatívy EÚ a SR (najmä, certifikačný orgán, orgán auditu, zástupcovia EK a EDA, NKÚ, osoby vykonávajúce vládny audit, ÚVA, OCKÚ OLAF a pod).</w:t>
      </w:r>
    </w:p>
    <w:p w14:paraId="19DFA447" w14:textId="6F4616CA" w:rsidR="00BC4E85" w:rsidRPr="00BC4E85" w:rsidRDefault="00BC4E85"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t>RO pre IROP</w:t>
      </w:r>
      <w:r w:rsidRPr="00BC4E85">
        <w:rPr>
          <w:rFonts w:ascii="Calibri" w:hAnsi="Calibri" w:cs="Calibri"/>
          <w:sz w:val="22"/>
          <w:szCs w:val="22"/>
          <w:lang w:val="sk-SK"/>
        </w:rPr>
        <w:t xml:space="preserve"> je oprávnen</w:t>
      </w:r>
      <w:r>
        <w:rPr>
          <w:rFonts w:ascii="Calibri" w:hAnsi="Calibri" w:cs="Calibri"/>
          <w:sz w:val="22"/>
          <w:szCs w:val="22"/>
          <w:lang w:val="sk-SK"/>
        </w:rPr>
        <w:t>ý</w:t>
      </w:r>
      <w:r w:rsidRPr="00BC4E85">
        <w:rPr>
          <w:rFonts w:ascii="Calibri" w:hAnsi="Calibri" w:cs="Calibri"/>
          <w:sz w:val="22"/>
          <w:szCs w:val="22"/>
          <w:lang w:val="sk-SK"/>
        </w:rPr>
        <w:t xml:space="preserve"> prizvať právnickú alebo fyzickú osobu na vykonanie kontroly projektu v prípade, že je to potrebné pre efektívnejšie vykonanie kontroly projektu (napr. znalcov a</w:t>
      </w:r>
      <w:r w:rsidR="009D2875">
        <w:rPr>
          <w:rFonts w:ascii="Calibri" w:hAnsi="Calibri" w:cs="Calibri"/>
          <w:sz w:val="22"/>
          <w:szCs w:val="22"/>
          <w:lang w:val="sk-SK"/>
        </w:rPr>
        <w:t> </w:t>
      </w:r>
      <w:r w:rsidRPr="00BC4E85">
        <w:rPr>
          <w:rFonts w:ascii="Calibri" w:hAnsi="Calibri" w:cs="Calibri"/>
          <w:sz w:val="22"/>
          <w:szCs w:val="22"/>
          <w:lang w:val="sk-SK"/>
        </w:rPr>
        <w:t>expertov vo vzťahu k jednotlivým aspektom projektov, gestorov HP, zástupcov OCKÚ OLAF, orgány č</w:t>
      </w:r>
      <w:r>
        <w:rPr>
          <w:rFonts w:ascii="Calibri" w:hAnsi="Calibri" w:cs="Calibri"/>
          <w:sz w:val="22"/>
          <w:szCs w:val="22"/>
          <w:lang w:val="sk-SK"/>
        </w:rPr>
        <w:t>inné v trestnom konaní a pod.).</w:t>
      </w:r>
    </w:p>
    <w:p w14:paraId="33ADE606" w14:textId="0E34E6B1" w:rsidR="00BC4E85" w:rsidRPr="00BC4E85" w:rsidRDefault="00BC4E85"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BC4E85">
        <w:rPr>
          <w:rFonts w:ascii="Calibri" w:hAnsi="Calibri" w:cs="Calibri"/>
          <w:sz w:val="22"/>
          <w:szCs w:val="22"/>
          <w:lang w:val="sk-SK"/>
        </w:rPr>
        <w:t xml:space="preserve">Povinnou osobou (resp. kontrolovanou osobou) je osoba u ktorej sa vykonáva kontrola overovaných skutočností podľa zákona o príspevku EŠIF a finančná kontrola alebo audit podľa zákona o finančnej kontrole. Pre RO pre IROP je povinnou osobou </w:t>
      </w:r>
      <w:r>
        <w:rPr>
          <w:rFonts w:ascii="Calibri" w:hAnsi="Calibri" w:cs="Calibri"/>
          <w:sz w:val="22"/>
          <w:szCs w:val="22"/>
          <w:lang w:val="sk-SK"/>
        </w:rPr>
        <w:t xml:space="preserve">MAS, prípadne </w:t>
      </w:r>
      <w:r w:rsidRPr="00BC4E85">
        <w:rPr>
          <w:rFonts w:ascii="Calibri" w:hAnsi="Calibri" w:cs="Calibri"/>
          <w:sz w:val="22"/>
          <w:szCs w:val="22"/>
          <w:lang w:val="sk-SK"/>
        </w:rPr>
        <w:t>užívateľ</w:t>
      </w:r>
      <w:r w:rsidR="00FA6163">
        <w:rPr>
          <w:rFonts w:ascii="Calibri" w:hAnsi="Calibri" w:cs="Calibri"/>
          <w:sz w:val="22"/>
          <w:szCs w:val="22"/>
          <w:lang w:val="sk-SK"/>
        </w:rPr>
        <w:t xml:space="preserve"> (v prípade projektu financovania implementácie stratégie CLLD)</w:t>
      </w:r>
      <w:r w:rsidRPr="00BC4E85">
        <w:rPr>
          <w:rFonts w:ascii="Calibri" w:hAnsi="Calibri" w:cs="Calibri"/>
          <w:sz w:val="22"/>
          <w:szCs w:val="22"/>
          <w:lang w:val="sk-SK"/>
        </w:rPr>
        <w:t>.</w:t>
      </w:r>
    </w:p>
    <w:p w14:paraId="315E50CB" w14:textId="2510D93C" w:rsidR="00BC4E85" w:rsidRPr="00BC4E85" w:rsidRDefault="00BC4E85"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BC4E85">
        <w:rPr>
          <w:rFonts w:ascii="Calibri" w:hAnsi="Calibri" w:cs="Calibri"/>
          <w:sz w:val="22"/>
          <w:szCs w:val="22"/>
          <w:lang w:val="sk-SK"/>
        </w:rPr>
        <w:t xml:space="preserve">Kontrola ostatných osôb podieľajúcich sa na implementácii projektu sa vykonáva vždy cez kontrolu </w:t>
      </w:r>
      <w:r>
        <w:rPr>
          <w:rFonts w:ascii="Calibri" w:hAnsi="Calibri" w:cs="Calibri"/>
          <w:sz w:val="22"/>
          <w:szCs w:val="22"/>
          <w:lang w:val="sk-SK"/>
        </w:rPr>
        <w:t>MAS, resp. užívateľa</w:t>
      </w:r>
      <w:r w:rsidRPr="00BC4E85">
        <w:rPr>
          <w:rFonts w:ascii="Calibri" w:hAnsi="Calibri" w:cs="Calibri"/>
          <w:sz w:val="22"/>
          <w:szCs w:val="22"/>
          <w:lang w:val="sk-SK"/>
        </w:rPr>
        <w:t>, t.j. napr. kontrola právnickej a/alebo fyzickej osoby, ktorá má k</w:t>
      </w:r>
      <w:r>
        <w:rPr>
          <w:rFonts w:ascii="Calibri" w:hAnsi="Calibri" w:cs="Calibri"/>
          <w:sz w:val="22"/>
          <w:szCs w:val="22"/>
          <w:lang w:val="sk-SK"/>
        </w:rPr>
        <w:t xml:space="preserve"> MAS alebo </w:t>
      </w:r>
      <w:r w:rsidRPr="00BC4E85">
        <w:rPr>
          <w:rFonts w:ascii="Calibri" w:hAnsi="Calibri" w:cs="Calibri"/>
          <w:sz w:val="22"/>
          <w:szCs w:val="22"/>
          <w:lang w:val="sk-SK"/>
        </w:rPr>
        <w:t>užívateľovi vzťah dodávateľa výkonov, tovaru, poskytnutia služby alebo vykonania prác, alebo akejkoľvek inej právnickej alebo fyzickej osoby, ktorá má informácie, doklady alebo iné podklady, ktoré sú potrebné na výkon finančnej kontroly projektu (ďalej len „tretia osoba“).</w:t>
      </w:r>
    </w:p>
    <w:p w14:paraId="4E77B04E" w14:textId="70519431" w:rsidR="003B5C3F" w:rsidRPr="003B5C3F" w:rsidRDefault="003B5C3F"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3B5C3F">
        <w:rPr>
          <w:rFonts w:ascii="Calibri" w:hAnsi="Calibri" w:cs="Calibri"/>
          <w:sz w:val="22"/>
          <w:szCs w:val="22"/>
          <w:lang w:val="sk-SK"/>
        </w:rPr>
        <w:t>RO pre IROP vykonáva finančnú kontrolu projektov MAS v súlade so zákonom o finančnej kontrole.</w:t>
      </w:r>
      <w:r>
        <w:rPr>
          <w:rFonts w:ascii="Calibri" w:hAnsi="Calibri" w:cs="Calibri"/>
          <w:sz w:val="22"/>
          <w:szCs w:val="22"/>
          <w:lang w:val="sk-SK"/>
        </w:rPr>
        <w:t xml:space="preserve"> </w:t>
      </w:r>
      <w:r w:rsidRPr="003B5C3F">
        <w:rPr>
          <w:rFonts w:ascii="Calibri" w:hAnsi="Calibri" w:cs="Calibri"/>
          <w:sz w:val="22"/>
          <w:szCs w:val="22"/>
          <w:lang w:val="sk-SK"/>
        </w:rPr>
        <w:t>To nevylučuje povinnosť MAS pri implementácii stratégie CLLD postupovať podľa zákona o finančnej kontrole a vykonávať AFK a FKnM voči projektom užívateľov, nakoľko je v súlade s ustanoveniami § 2 písm. f) tohto zákona orgánom verejnej správy</w:t>
      </w:r>
      <w:r w:rsidRPr="00543668">
        <w:rPr>
          <w:rStyle w:val="Odkaznapoznmkupodiarou"/>
          <w:rFonts w:ascii="Calibri" w:hAnsi="Calibri" w:cs="Calibri"/>
          <w:sz w:val="22"/>
          <w:szCs w:val="22"/>
        </w:rPr>
        <w:footnoteReference w:id="18"/>
      </w:r>
      <w:r w:rsidRPr="003B5C3F">
        <w:rPr>
          <w:rFonts w:ascii="Calibri" w:hAnsi="Calibri" w:cs="Calibri"/>
          <w:sz w:val="22"/>
          <w:szCs w:val="22"/>
          <w:lang w:val="sk-SK"/>
        </w:rPr>
        <w:t>.</w:t>
      </w:r>
    </w:p>
    <w:p w14:paraId="7B542780" w14:textId="60B38124" w:rsidR="003B5C3F" w:rsidRDefault="003B5C3F"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t>V tejto príručke je definovaná finančná kontrola vykonávaná zo strany RO pre IROP vo vzťahu k projektu MAS zameraného na:</w:t>
      </w:r>
    </w:p>
    <w:p w14:paraId="667C4F23" w14:textId="77777777" w:rsidR="003B5C3F" w:rsidRDefault="003B5C3F" w:rsidP="00D1195E">
      <w:pPr>
        <w:pStyle w:val="Odsekzoznamu"/>
        <w:numPr>
          <w:ilvl w:val="1"/>
          <w:numId w:val="144"/>
        </w:numPr>
        <w:autoSpaceDE w:val="0"/>
        <w:autoSpaceDN w:val="0"/>
        <w:adjustRightInd w:val="0"/>
        <w:spacing w:after="0" w:line="240" w:lineRule="auto"/>
        <w:ind w:left="1134"/>
        <w:contextualSpacing w:val="0"/>
        <w:jc w:val="both"/>
        <w:rPr>
          <w:rFonts w:ascii="Calibri" w:hAnsi="Calibri" w:cs="Calibri"/>
          <w:sz w:val="22"/>
          <w:szCs w:val="22"/>
          <w:lang w:val="sk-SK"/>
        </w:rPr>
      </w:pPr>
      <w:r>
        <w:rPr>
          <w:rFonts w:ascii="Calibri" w:hAnsi="Calibri" w:cs="Calibri"/>
          <w:sz w:val="22"/>
          <w:szCs w:val="22"/>
          <w:lang w:val="sk-SK"/>
        </w:rPr>
        <w:t>Financovanie chodu MAS a</w:t>
      </w:r>
    </w:p>
    <w:p w14:paraId="49F4D272" w14:textId="77777777" w:rsidR="003B5C3F" w:rsidRPr="00543668" w:rsidRDefault="003B5C3F" w:rsidP="00D1195E">
      <w:pPr>
        <w:pStyle w:val="Odsekzoznamu"/>
        <w:numPr>
          <w:ilvl w:val="1"/>
          <w:numId w:val="144"/>
        </w:numPr>
        <w:autoSpaceDE w:val="0"/>
        <w:autoSpaceDN w:val="0"/>
        <w:adjustRightInd w:val="0"/>
        <w:spacing w:after="0" w:line="240" w:lineRule="auto"/>
        <w:ind w:left="1134"/>
        <w:contextualSpacing w:val="0"/>
        <w:jc w:val="both"/>
        <w:rPr>
          <w:rFonts w:ascii="Calibri" w:hAnsi="Calibri" w:cs="Calibri"/>
          <w:sz w:val="22"/>
          <w:szCs w:val="22"/>
          <w:lang w:val="sk-SK"/>
        </w:rPr>
      </w:pPr>
      <w:r>
        <w:rPr>
          <w:rFonts w:ascii="Calibri" w:hAnsi="Calibri" w:cs="Calibri"/>
          <w:sz w:val="22"/>
          <w:szCs w:val="22"/>
          <w:lang w:val="sk-SK"/>
        </w:rPr>
        <w:t>Financovanie implementácie stratégie CLLD.</w:t>
      </w:r>
    </w:p>
    <w:p w14:paraId="04AF0B4C" w14:textId="2567090B" w:rsidR="003B5C3F" w:rsidRDefault="003B5C3F"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t>Finančnú kontrolu vykonáva RO pre IROP ako:</w:t>
      </w:r>
    </w:p>
    <w:p w14:paraId="4A5120E0" w14:textId="4DA5A119" w:rsidR="003B5C3F" w:rsidRDefault="003B5C3F" w:rsidP="00D1195E">
      <w:pPr>
        <w:pStyle w:val="Odsekzoznamu"/>
        <w:numPr>
          <w:ilvl w:val="1"/>
          <w:numId w:val="173"/>
        </w:numPr>
        <w:autoSpaceDE w:val="0"/>
        <w:autoSpaceDN w:val="0"/>
        <w:adjustRightInd w:val="0"/>
        <w:spacing w:after="0" w:line="240" w:lineRule="auto"/>
        <w:ind w:left="1134"/>
        <w:contextualSpacing w:val="0"/>
        <w:jc w:val="both"/>
        <w:rPr>
          <w:rFonts w:ascii="Calibri" w:hAnsi="Calibri" w:cs="Calibri"/>
          <w:sz w:val="22"/>
          <w:szCs w:val="22"/>
          <w:lang w:val="sk-SK"/>
        </w:rPr>
      </w:pPr>
      <w:r>
        <w:rPr>
          <w:rFonts w:ascii="Calibri" w:hAnsi="Calibri" w:cs="Calibri"/>
          <w:sz w:val="22"/>
          <w:szCs w:val="22"/>
          <w:lang w:val="sk-SK"/>
        </w:rPr>
        <w:t>administratívnu finančnú kontrolu</w:t>
      </w:r>
    </w:p>
    <w:p w14:paraId="091F31E7" w14:textId="46D4D7B4" w:rsidR="003B5C3F" w:rsidRDefault="003B5C3F" w:rsidP="00D1195E">
      <w:pPr>
        <w:pStyle w:val="Odsekzoznamu"/>
        <w:numPr>
          <w:ilvl w:val="1"/>
          <w:numId w:val="173"/>
        </w:numPr>
        <w:autoSpaceDE w:val="0"/>
        <w:autoSpaceDN w:val="0"/>
        <w:adjustRightInd w:val="0"/>
        <w:spacing w:after="0" w:line="240" w:lineRule="auto"/>
        <w:ind w:left="1134"/>
        <w:contextualSpacing w:val="0"/>
        <w:jc w:val="both"/>
        <w:rPr>
          <w:rFonts w:ascii="Calibri" w:hAnsi="Calibri" w:cs="Calibri"/>
          <w:sz w:val="22"/>
          <w:szCs w:val="22"/>
          <w:lang w:val="sk-SK"/>
        </w:rPr>
      </w:pPr>
      <w:r>
        <w:rPr>
          <w:rFonts w:ascii="Calibri" w:hAnsi="Calibri" w:cs="Calibri"/>
          <w:sz w:val="22"/>
          <w:szCs w:val="22"/>
          <w:lang w:val="sk-SK"/>
        </w:rPr>
        <w:t>finančnú kontrolu na mieste</w:t>
      </w:r>
    </w:p>
    <w:p w14:paraId="1E82CAC7" w14:textId="1C749830" w:rsidR="00FA6163" w:rsidRPr="00FA6163" w:rsidRDefault="003B5C3F"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t>AFK alebo FKnM môže RO pre IROP vykonať až na úroveň užívateľa.</w:t>
      </w:r>
    </w:p>
    <w:p w14:paraId="7DDF18B0" w14:textId="0209D632" w:rsidR="00CD4BD3" w:rsidRPr="006431B9" w:rsidRDefault="003B5C3F" w:rsidP="006431B9">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t xml:space="preserve">Spravidla je predmetom finančnej kontroly ŽoP, </w:t>
      </w:r>
      <w:r w:rsidR="00BC4E85">
        <w:rPr>
          <w:rFonts w:ascii="Calibri" w:hAnsi="Calibri" w:cs="Calibri"/>
          <w:sz w:val="22"/>
          <w:szCs w:val="22"/>
          <w:lang w:val="sk-SK"/>
        </w:rPr>
        <w:t xml:space="preserve">verejné obstarávanie, </w:t>
      </w:r>
      <w:r>
        <w:rPr>
          <w:rFonts w:ascii="Calibri" w:hAnsi="Calibri" w:cs="Calibri"/>
          <w:sz w:val="22"/>
          <w:szCs w:val="22"/>
          <w:lang w:val="sk-SK"/>
        </w:rPr>
        <w:t>monitorovacie správy, skutočná realizácie projektu (fyzické plnenie aktivít).</w:t>
      </w:r>
    </w:p>
    <w:p w14:paraId="6F09679D" w14:textId="1DDF6EAB" w:rsidR="00FA6163" w:rsidRPr="00FA6163" w:rsidRDefault="00FA6163"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FA6163">
        <w:rPr>
          <w:rFonts w:ascii="Calibri" w:hAnsi="Calibri" w:cs="Calibri"/>
          <w:sz w:val="22"/>
          <w:szCs w:val="22"/>
          <w:lang w:val="sk-SK"/>
        </w:rPr>
        <w:t>Výstupom z každej AFK a FKnM je</w:t>
      </w:r>
      <w:r w:rsidRPr="00FA6163">
        <w:rPr>
          <w:rFonts w:cs="Calibri"/>
          <w:vertAlign w:val="superscript"/>
          <w:lang w:val="sk-SK"/>
        </w:rPr>
        <w:footnoteReference w:id="19"/>
      </w:r>
      <w:r>
        <w:rPr>
          <w:rFonts w:ascii="Calibri" w:hAnsi="Calibri" w:cs="Calibri"/>
          <w:sz w:val="22"/>
          <w:szCs w:val="22"/>
          <w:lang w:val="sk-SK"/>
        </w:rPr>
        <w:t>:</w:t>
      </w:r>
    </w:p>
    <w:p w14:paraId="56D8E294" w14:textId="77777777" w:rsidR="00FA6163" w:rsidRPr="00FA6163" w:rsidRDefault="00FA6163" w:rsidP="00D1195E">
      <w:pPr>
        <w:pStyle w:val="Odsekzoznamu"/>
        <w:numPr>
          <w:ilvl w:val="0"/>
          <w:numId w:val="147"/>
        </w:numPr>
        <w:spacing w:after="0" w:line="240" w:lineRule="auto"/>
        <w:ind w:left="1134"/>
        <w:contextualSpacing w:val="0"/>
        <w:jc w:val="both"/>
        <w:rPr>
          <w:rFonts w:ascii="Calibri" w:hAnsi="Calibri"/>
          <w:sz w:val="22"/>
          <w:szCs w:val="22"/>
          <w:lang w:val="sk-SK"/>
        </w:rPr>
      </w:pPr>
      <w:r w:rsidRPr="00FA6163">
        <w:rPr>
          <w:rFonts w:ascii="Calibri" w:hAnsi="Calibri"/>
          <w:sz w:val="22"/>
          <w:szCs w:val="22"/>
          <w:lang w:val="sk-SK"/>
        </w:rPr>
        <w:t>návrh čiastkovej správy z kontroly alebo</w:t>
      </w:r>
    </w:p>
    <w:p w14:paraId="59791B02" w14:textId="77777777" w:rsidR="00FA6163" w:rsidRPr="00FA6163" w:rsidRDefault="00FA6163" w:rsidP="00D1195E">
      <w:pPr>
        <w:pStyle w:val="Odsekzoznamu"/>
        <w:numPr>
          <w:ilvl w:val="0"/>
          <w:numId w:val="147"/>
        </w:numPr>
        <w:spacing w:after="0" w:line="240" w:lineRule="auto"/>
        <w:ind w:left="1134"/>
        <w:contextualSpacing w:val="0"/>
        <w:jc w:val="both"/>
        <w:rPr>
          <w:rFonts w:ascii="Calibri" w:hAnsi="Calibri"/>
          <w:sz w:val="22"/>
          <w:szCs w:val="22"/>
          <w:lang w:val="sk-SK"/>
        </w:rPr>
      </w:pPr>
      <w:r w:rsidRPr="00FA6163">
        <w:rPr>
          <w:rFonts w:ascii="Calibri" w:hAnsi="Calibri"/>
          <w:sz w:val="22"/>
          <w:szCs w:val="22"/>
          <w:lang w:val="sk-SK"/>
        </w:rPr>
        <w:t>návrh správy z kontroly</w:t>
      </w:r>
    </w:p>
    <w:p w14:paraId="160E145D" w14:textId="77777777" w:rsidR="00FA6163" w:rsidRPr="00FA6163" w:rsidRDefault="00FA6163" w:rsidP="00D1195E">
      <w:pPr>
        <w:pStyle w:val="Odsekzoznamu"/>
        <w:numPr>
          <w:ilvl w:val="0"/>
          <w:numId w:val="147"/>
        </w:numPr>
        <w:spacing w:after="0" w:line="240" w:lineRule="auto"/>
        <w:ind w:left="1134" w:hanging="357"/>
        <w:contextualSpacing w:val="0"/>
        <w:jc w:val="both"/>
        <w:rPr>
          <w:rFonts w:ascii="Calibri" w:hAnsi="Calibri"/>
          <w:sz w:val="22"/>
          <w:szCs w:val="22"/>
          <w:lang w:val="sk-SK"/>
        </w:rPr>
      </w:pPr>
      <w:r w:rsidRPr="00FA6163">
        <w:rPr>
          <w:rFonts w:ascii="Calibri" w:hAnsi="Calibri"/>
          <w:sz w:val="22"/>
          <w:szCs w:val="22"/>
          <w:lang w:val="sk-SK"/>
        </w:rPr>
        <w:t xml:space="preserve">čiastková správa z kontroly alebo </w:t>
      </w:r>
    </w:p>
    <w:p w14:paraId="352FF832" w14:textId="77777777" w:rsidR="00FA6163" w:rsidRPr="00FA6163" w:rsidRDefault="00FA6163" w:rsidP="00D1195E">
      <w:pPr>
        <w:pStyle w:val="Odsekzoznamu"/>
        <w:numPr>
          <w:ilvl w:val="0"/>
          <w:numId w:val="147"/>
        </w:numPr>
        <w:spacing w:after="0" w:line="240" w:lineRule="auto"/>
        <w:ind w:left="1134" w:hanging="357"/>
        <w:contextualSpacing w:val="0"/>
        <w:jc w:val="both"/>
        <w:rPr>
          <w:rFonts w:ascii="Calibri" w:hAnsi="Calibri"/>
          <w:sz w:val="22"/>
          <w:szCs w:val="22"/>
          <w:lang w:val="sk-SK"/>
        </w:rPr>
      </w:pPr>
      <w:r w:rsidRPr="00FA6163">
        <w:rPr>
          <w:rFonts w:ascii="Calibri" w:hAnsi="Calibri"/>
          <w:sz w:val="22"/>
          <w:szCs w:val="22"/>
          <w:lang w:val="sk-SK"/>
        </w:rPr>
        <w:t>správa z kontroly</w:t>
      </w:r>
    </w:p>
    <w:p w14:paraId="0C5169CA" w14:textId="77777777" w:rsidR="00FA6163" w:rsidRDefault="00FA6163"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FA6163">
        <w:rPr>
          <w:rFonts w:ascii="Calibri" w:hAnsi="Calibri" w:cs="Calibri"/>
          <w:sz w:val="22"/>
          <w:szCs w:val="22"/>
          <w:lang w:val="sk-SK"/>
        </w:rPr>
        <w:t>Návrh čiastkovej správy z kontroly alebo návrh správy z kontroly sa vypracováva v prípade zistenia nedostatkov.</w:t>
      </w:r>
    </w:p>
    <w:p w14:paraId="2A5412C5" w14:textId="63EE72E5" w:rsidR="00FA6163" w:rsidRDefault="00FA6163"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FA6163">
        <w:rPr>
          <w:rFonts w:ascii="Calibri" w:hAnsi="Calibri" w:cs="Calibri"/>
          <w:sz w:val="22"/>
          <w:szCs w:val="22"/>
          <w:lang w:val="sk-SK"/>
        </w:rPr>
        <w:t xml:space="preserve">Ak neboli zistené nedostatky, </w:t>
      </w:r>
      <w:r>
        <w:rPr>
          <w:rFonts w:ascii="Calibri" w:hAnsi="Calibri" w:cs="Calibri"/>
          <w:sz w:val="22"/>
          <w:szCs w:val="22"/>
          <w:lang w:val="sk-SK"/>
        </w:rPr>
        <w:t>RO pre IROP</w:t>
      </w:r>
      <w:r w:rsidRPr="00FA6163">
        <w:rPr>
          <w:rFonts w:ascii="Calibri" w:hAnsi="Calibri" w:cs="Calibri"/>
          <w:sz w:val="22"/>
          <w:szCs w:val="22"/>
          <w:lang w:val="sk-SK"/>
        </w:rPr>
        <w:t xml:space="preserve"> vypracuje len čiastkovú správu alebo správu.</w:t>
      </w:r>
    </w:p>
    <w:p w14:paraId="7469D183" w14:textId="6F3AE660" w:rsidR="00FA6163" w:rsidRDefault="00FA6163"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t>Povinná osoba, t.j. MAS alebo užívateľ má právo sa k výsledkom kontroly, t.j. k návrhu správy/návrhu čiastkovej správy, ktoré opisujú identifikované nedostatky vyjadriť v stanovenej lehote.</w:t>
      </w:r>
    </w:p>
    <w:p w14:paraId="028D571C" w14:textId="68756B5E" w:rsidR="00FA6163" w:rsidRPr="00FA6163" w:rsidRDefault="00FA6163"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t>RO pre IROP zhodnotí/zohľadní vyjadrenie.</w:t>
      </w:r>
    </w:p>
    <w:p w14:paraId="7660E5BB" w14:textId="77777777" w:rsidR="00FA6163" w:rsidRPr="00FA6163" w:rsidRDefault="00FA6163"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FA6163">
        <w:rPr>
          <w:rFonts w:ascii="Calibri" w:hAnsi="Calibri" w:cs="Calibri"/>
          <w:sz w:val="22"/>
          <w:szCs w:val="22"/>
          <w:lang w:val="sk-SK"/>
        </w:rPr>
        <w:lastRenderedPageBreak/>
        <w:t>Správa alebo čiastková správa sa vypracováva ako výsledok kontroly aj potom, čo boli vypracovaný návrh čiastkovej správy z kontroly alebo návrh správy z kontroly v ktorých boli identifikované nedostatky, ku ktorým sa mohol kontrolovaný vyjadriť.</w:t>
      </w:r>
    </w:p>
    <w:p w14:paraId="7E5A32C9" w14:textId="77777777" w:rsidR="00FA6163" w:rsidRPr="00FA6163" w:rsidRDefault="00FA6163"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2C5441">
        <w:rPr>
          <w:rFonts w:ascii="Calibri" w:hAnsi="Calibri" w:cs="Calibri"/>
          <w:sz w:val="22"/>
          <w:szCs w:val="22"/>
          <w:u w:val="single"/>
          <w:lang w:val="sk-SK"/>
        </w:rPr>
        <w:t>Čiastková</w:t>
      </w:r>
      <w:r w:rsidRPr="00FA6163">
        <w:rPr>
          <w:rFonts w:ascii="Calibri" w:hAnsi="Calibri" w:cs="Calibri"/>
          <w:sz w:val="22"/>
          <w:szCs w:val="22"/>
          <w:lang w:val="sk-SK"/>
        </w:rPr>
        <w:t xml:space="preserve"> správa z kontroly, resp. návrh </w:t>
      </w:r>
      <w:r w:rsidRPr="002C5441">
        <w:rPr>
          <w:rFonts w:ascii="Calibri" w:hAnsi="Calibri" w:cs="Calibri"/>
          <w:sz w:val="22"/>
          <w:szCs w:val="22"/>
          <w:u w:val="single"/>
          <w:lang w:val="sk-SK"/>
        </w:rPr>
        <w:t>čiastkovej</w:t>
      </w:r>
      <w:r w:rsidRPr="00FA6163">
        <w:rPr>
          <w:rFonts w:ascii="Calibri" w:hAnsi="Calibri" w:cs="Calibri"/>
          <w:sz w:val="22"/>
          <w:szCs w:val="22"/>
          <w:lang w:val="sk-SK"/>
        </w:rPr>
        <w:t xml:space="preserve"> správy z kontroly sa vypracováva v prípadoch ak:</w:t>
      </w:r>
    </w:p>
    <w:p w14:paraId="655B52F6" w14:textId="1985101D" w:rsidR="00FA6163" w:rsidRPr="00FA6163" w:rsidRDefault="00FA6163" w:rsidP="00D1195E">
      <w:pPr>
        <w:pStyle w:val="Odsekzoznamu"/>
        <w:numPr>
          <w:ilvl w:val="0"/>
          <w:numId w:val="148"/>
        </w:numPr>
        <w:spacing w:after="0" w:line="240" w:lineRule="auto"/>
        <w:ind w:left="1134"/>
        <w:contextualSpacing w:val="0"/>
        <w:jc w:val="both"/>
        <w:rPr>
          <w:rFonts w:ascii="Calibri" w:hAnsi="Calibri"/>
          <w:sz w:val="22"/>
          <w:szCs w:val="22"/>
          <w:lang w:val="sk-SK"/>
        </w:rPr>
      </w:pPr>
      <w:r w:rsidRPr="00FA6163">
        <w:rPr>
          <w:rFonts w:ascii="Calibri" w:hAnsi="Calibri"/>
          <w:sz w:val="22"/>
          <w:szCs w:val="22"/>
          <w:lang w:val="sk-SK"/>
        </w:rPr>
        <w:t xml:space="preserve">je potrebné skončiť </w:t>
      </w:r>
      <w:r w:rsidR="009D2875">
        <w:rPr>
          <w:rFonts w:ascii="Calibri" w:hAnsi="Calibri"/>
          <w:sz w:val="22"/>
          <w:szCs w:val="22"/>
          <w:lang w:val="sk-SK"/>
        </w:rPr>
        <w:t>AFK</w:t>
      </w:r>
      <w:r w:rsidRPr="00FA6163">
        <w:rPr>
          <w:rFonts w:ascii="Calibri" w:hAnsi="Calibri"/>
          <w:sz w:val="22"/>
          <w:szCs w:val="22"/>
          <w:lang w:val="sk-SK"/>
        </w:rPr>
        <w:t xml:space="preserve">, </w:t>
      </w:r>
      <w:r w:rsidR="009D2875">
        <w:rPr>
          <w:rFonts w:ascii="Calibri" w:hAnsi="Calibri"/>
          <w:sz w:val="22"/>
          <w:szCs w:val="22"/>
          <w:lang w:val="sk-SK"/>
        </w:rPr>
        <w:t>FKnM</w:t>
      </w:r>
      <w:r w:rsidRPr="00FA6163">
        <w:rPr>
          <w:rFonts w:ascii="Calibri" w:hAnsi="Calibri"/>
          <w:sz w:val="22"/>
          <w:szCs w:val="22"/>
          <w:lang w:val="sk-SK"/>
        </w:rPr>
        <w:t xml:space="preserve"> v</w:t>
      </w:r>
      <w:r w:rsidR="009D2875">
        <w:rPr>
          <w:rFonts w:ascii="Calibri" w:hAnsi="Calibri"/>
          <w:sz w:val="22"/>
          <w:szCs w:val="22"/>
          <w:lang w:val="sk-SK"/>
        </w:rPr>
        <w:t> </w:t>
      </w:r>
      <w:r w:rsidRPr="00FA6163">
        <w:rPr>
          <w:rFonts w:ascii="Calibri" w:hAnsi="Calibri"/>
          <w:sz w:val="22"/>
          <w:szCs w:val="22"/>
          <w:lang w:val="sk-SK"/>
        </w:rPr>
        <w:t>časti finančnej operácie,</w:t>
      </w:r>
    </w:p>
    <w:p w14:paraId="7B8A90A3" w14:textId="20C7DA37" w:rsidR="00FA6163" w:rsidRPr="00FA6163" w:rsidRDefault="00FA6163" w:rsidP="00D1195E">
      <w:pPr>
        <w:pStyle w:val="Odsekzoznamu"/>
        <w:numPr>
          <w:ilvl w:val="0"/>
          <w:numId w:val="148"/>
        </w:numPr>
        <w:spacing w:after="0" w:line="240" w:lineRule="auto"/>
        <w:ind w:left="1134" w:hanging="357"/>
        <w:contextualSpacing w:val="0"/>
        <w:jc w:val="both"/>
        <w:rPr>
          <w:rFonts w:ascii="Calibri" w:hAnsi="Calibri"/>
          <w:sz w:val="22"/>
          <w:szCs w:val="22"/>
          <w:lang w:val="sk-SK"/>
        </w:rPr>
      </w:pPr>
      <w:r w:rsidRPr="00FA6163">
        <w:rPr>
          <w:rFonts w:ascii="Calibri" w:hAnsi="Calibri"/>
          <w:sz w:val="22"/>
          <w:szCs w:val="22"/>
          <w:lang w:val="sk-SK"/>
        </w:rPr>
        <w:t>je potrebné bez zbytočného odkladu prijať opatrenia na nápravu zistených nedostatkov a</w:t>
      </w:r>
      <w:r w:rsidR="009D2875">
        <w:rPr>
          <w:rFonts w:ascii="Calibri" w:hAnsi="Calibri"/>
          <w:sz w:val="22"/>
          <w:szCs w:val="22"/>
          <w:lang w:val="sk-SK"/>
        </w:rPr>
        <w:t> </w:t>
      </w:r>
      <w:r w:rsidRPr="00FA6163">
        <w:rPr>
          <w:rFonts w:ascii="Calibri" w:hAnsi="Calibri"/>
          <w:sz w:val="22"/>
          <w:szCs w:val="22"/>
          <w:lang w:val="sk-SK"/>
        </w:rPr>
        <w:t>odstrániť príčiny ich vzniku alebo</w:t>
      </w:r>
    </w:p>
    <w:p w14:paraId="0DDBC54A" w14:textId="7ED194DA" w:rsidR="00FA6163" w:rsidRPr="00FA6163" w:rsidRDefault="009D2875" w:rsidP="00D1195E">
      <w:pPr>
        <w:pStyle w:val="Odsekzoznamu"/>
        <w:numPr>
          <w:ilvl w:val="0"/>
          <w:numId w:val="148"/>
        </w:numPr>
        <w:spacing w:after="0" w:line="240" w:lineRule="auto"/>
        <w:ind w:left="1134" w:hanging="357"/>
        <w:contextualSpacing w:val="0"/>
        <w:jc w:val="both"/>
        <w:rPr>
          <w:rFonts w:ascii="Calibri" w:hAnsi="Calibri"/>
          <w:sz w:val="22"/>
          <w:szCs w:val="22"/>
          <w:lang w:val="sk-SK"/>
        </w:rPr>
      </w:pPr>
      <w:r>
        <w:rPr>
          <w:rFonts w:ascii="Calibri" w:hAnsi="Calibri"/>
          <w:sz w:val="22"/>
          <w:szCs w:val="22"/>
          <w:lang w:val="sk-SK"/>
        </w:rPr>
        <w:t>AFK</w:t>
      </w:r>
      <w:r w:rsidR="00FA6163" w:rsidRPr="00FA6163">
        <w:rPr>
          <w:rFonts w:ascii="Calibri" w:hAnsi="Calibri"/>
          <w:sz w:val="22"/>
          <w:szCs w:val="22"/>
          <w:lang w:val="sk-SK"/>
        </w:rPr>
        <w:t xml:space="preserve">, </w:t>
      </w:r>
      <w:r>
        <w:rPr>
          <w:rFonts w:ascii="Calibri" w:hAnsi="Calibri"/>
          <w:sz w:val="22"/>
          <w:szCs w:val="22"/>
          <w:lang w:val="sk-SK"/>
        </w:rPr>
        <w:t xml:space="preserve">FKnM </w:t>
      </w:r>
      <w:r w:rsidR="00FA6163" w:rsidRPr="00FA6163">
        <w:rPr>
          <w:rFonts w:ascii="Calibri" w:hAnsi="Calibri"/>
          <w:sz w:val="22"/>
          <w:szCs w:val="22"/>
          <w:lang w:val="sk-SK"/>
        </w:rPr>
        <w:t>alebo audit sa vykonáva vo viacerých povinných osobách.</w:t>
      </w:r>
    </w:p>
    <w:p w14:paraId="71672438" w14:textId="6E0E2ACE" w:rsidR="00CD4BD3" w:rsidRPr="00FA6163" w:rsidRDefault="00CD4BD3" w:rsidP="00DF632F">
      <w:pPr>
        <w:pStyle w:val="Odsekzoznamu"/>
        <w:numPr>
          <w:ilvl w:val="0"/>
          <w:numId w:val="143"/>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t>Momentom ukončenia AFK alebo FKnM je zaslanie správy z kontroly. V prípade čiastkovej správy z kontroly je skončená len časť kontroly.</w:t>
      </w:r>
    </w:p>
    <w:p w14:paraId="421BB5E6" w14:textId="77777777" w:rsidR="00BC4E85" w:rsidRPr="00CD4BD3" w:rsidRDefault="00BC4E85" w:rsidP="00DF632F">
      <w:pPr>
        <w:spacing w:after="0" w:line="240" w:lineRule="auto"/>
        <w:rPr>
          <w:lang w:val="sk-SK"/>
        </w:rPr>
      </w:pPr>
    </w:p>
    <w:p w14:paraId="4CD6A78D" w14:textId="755755BF" w:rsidR="007F2CAA" w:rsidRPr="007F2CAA" w:rsidRDefault="00CD4BD3" w:rsidP="00DF632F">
      <w:pPr>
        <w:pStyle w:val="Nadpis2"/>
        <w:spacing w:before="0" w:after="0"/>
        <w:jc w:val="left"/>
        <w:rPr>
          <w:rFonts w:ascii="Calibri" w:hAnsi="Calibri" w:cs="Calibri"/>
          <w:b/>
          <w:color w:val="001D58" w:themeColor="text2" w:themeShade="BF"/>
          <w:lang w:val="sk-SK"/>
        </w:rPr>
      </w:pPr>
      <w:r>
        <w:rPr>
          <w:rFonts w:ascii="Calibri" w:hAnsi="Calibri" w:cs="Calibri"/>
          <w:b/>
          <w:color w:val="001D58" w:themeColor="text2" w:themeShade="BF"/>
          <w:lang w:val="sk-SK"/>
        </w:rPr>
        <w:t xml:space="preserve"> </w:t>
      </w:r>
      <w:bookmarkStart w:id="282" w:name="_Toc508721479"/>
      <w:r w:rsidR="007F2CAA" w:rsidRPr="007F2CAA">
        <w:rPr>
          <w:rFonts w:ascii="Calibri" w:hAnsi="Calibri" w:cs="Calibri"/>
          <w:b/>
          <w:color w:val="001D58" w:themeColor="text2" w:themeShade="BF"/>
          <w:lang w:val="sk-SK"/>
        </w:rPr>
        <w:t>Administratívna finančná kontrola kontrola (AFK)</w:t>
      </w:r>
      <w:bookmarkEnd w:id="282"/>
    </w:p>
    <w:p w14:paraId="1455F2DF" w14:textId="1B14A4FC" w:rsidR="002C5441" w:rsidRDefault="002C5441" w:rsidP="00DF632F">
      <w:pPr>
        <w:pStyle w:val="Odsekzoznamu"/>
        <w:numPr>
          <w:ilvl w:val="0"/>
          <w:numId w:val="149"/>
        </w:numPr>
        <w:autoSpaceDE w:val="0"/>
        <w:autoSpaceDN w:val="0"/>
        <w:adjustRightInd w:val="0"/>
        <w:spacing w:after="0" w:line="240" w:lineRule="auto"/>
        <w:ind w:left="426"/>
        <w:contextualSpacing w:val="0"/>
        <w:jc w:val="both"/>
        <w:rPr>
          <w:rFonts w:ascii="Calibri" w:hAnsi="Calibri" w:cs="Calibri"/>
          <w:sz w:val="22"/>
          <w:szCs w:val="22"/>
          <w:lang w:val="sk-SK"/>
        </w:rPr>
      </w:pPr>
      <w:r>
        <w:rPr>
          <w:rFonts w:ascii="Calibri" w:hAnsi="Calibri" w:cs="Calibri"/>
          <w:sz w:val="22"/>
          <w:szCs w:val="22"/>
          <w:lang w:val="sk-SK"/>
        </w:rPr>
        <w:t>RO pre IROP vykonáva 100%-nú AFK všetkých ŽoP, všetkých MS a verejných obstarávaní predložených MAS.</w:t>
      </w:r>
    </w:p>
    <w:p w14:paraId="555D5742" w14:textId="1B15567F" w:rsidR="002C5441" w:rsidRDefault="002C5441" w:rsidP="00DF632F">
      <w:pPr>
        <w:pStyle w:val="Odsekzoznamu"/>
        <w:numPr>
          <w:ilvl w:val="0"/>
          <w:numId w:val="149"/>
        </w:numPr>
        <w:autoSpaceDE w:val="0"/>
        <w:autoSpaceDN w:val="0"/>
        <w:adjustRightInd w:val="0"/>
        <w:spacing w:after="0" w:line="240" w:lineRule="auto"/>
        <w:ind w:left="426"/>
        <w:contextualSpacing w:val="0"/>
        <w:jc w:val="both"/>
        <w:rPr>
          <w:rFonts w:ascii="Calibri" w:hAnsi="Calibri" w:cs="Calibri"/>
          <w:sz w:val="22"/>
          <w:szCs w:val="22"/>
          <w:lang w:val="sk-SK"/>
        </w:rPr>
      </w:pPr>
      <w:r>
        <w:rPr>
          <w:rFonts w:ascii="Calibri" w:hAnsi="Calibri" w:cs="Calibri"/>
          <w:sz w:val="22"/>
          <w:szCs w:val="22"/>
          <w:lang w:val="sk-SK"/>
        </w:rPr>
        <w:t>V prípade projektu financovania implementácie stratégie CLLD vykonáva AFK ŽoP a MS až na úroveň užívateľa len na základe vzorky, keďže MAS je povinná pred zaradením výdavkov a údajov z úrovne užívateľa vykonať na tieto údaje AFK vo svojej vlastnej réžii</w:t>
      </w:r>
      <w:r>
        <w:rPr>
          <w:rStyle w:val="Odkaznapoznmkupodiarou"/>
          <w:rFonts w:cs="Calibri"/>
          <w:szCs w:val="22"/>
          <w:lang w:val="sk-SK"/>
        </w:rPr>
        <w:footnoteReference w:id="20"/>
      </w:r>
      <w:r>
        <w:rPr>
          <w:rFonts w:ascii="Calibri" w:hAnsi="Calibri" w:cs="Calibri"/>
          <w:sz w:val="22"/>
          <w:szCs w:val="22"/>
          <w:lang w:val="sk-SK"/>
        </w:rPr>
        <w:t>.</w:t>
      </w:r>
    </w:p>
    <w:p w14:paraId="5D99E071" w14:textId="77777777" w:rsidR="002C5441" w:rsidRDefault="002C5441" w:rsidP="00DF632F">
      <w:pPr>
        <w:autoSpaceDE w:val="0"/>
        <w:autoSpaceDN w:val="0"/>
        <w:adjustRightInd w:val="0"/>
        <w:spacing w:after="0" w:line="240" w:lineRule="auto"/>
        <w:jc w:val="both"/>
        <w:rPr>
          <w:rFonts w:ascii="Calibri" w:hAnsi="Calibri" w:cs="Calibri"/>
          <w:sz w:val="22"/>
          <w:szCs w:val="22"/>
          <w:lang w:val="sk-SK"/>
        </w:rPr>
      </w:pPr>
    </w:p>
    <w:p w14:paraId="4042FBDE" w14:textId="77777777" w:rsidR="00CD4BD3" w:rsidRPr="00CD4BD3" w:rsidRDefault="00CD4BD3" w:rsidP="00DF632F">
      <w:pPr>
        <w:autoSpaceDE w:val="0"/>
        <w:autoSpaceDN w:val="0"/>
        <w:adjustRightInd w:val="0"/>
        <w:spacing w:after="0" w:line="240" w:lineRule="auto"/>
        <w:jc w:val="both"/>
        <w:rPr>
          <w:rFonts w:ascii="Calibri" w:hAnsi="Calibri" w:cs="Calibri"/>
          <w:sz w:val="22"/>
          <w:szCs w:val="22"/>
          <w:lang w:val="sk-SK"/>
        </w:rPr>
      </w:pPr>
    </w:p>
    <w:p w14:paraId="3D159793" w14:textId="7AE0BC16" w:rsidR="00163123" w:rsidRDefault="00CD4BD3" w:rsidP="00DF632F">
      <w:pPr>
        <w:pStyle w:val="Nadpis2"/>
        <w:spacing w:before="0" w:after="0"/>
        <w:jc w:val="left"/>
        <w:rPr>
          <w:rFonts w:ascii="Calibri" w:hAnsi="Calibri"/>
          <w:b/>
          <w:color w:val="001D58" w:themeColor="accent1" w:themeShade="BF"/>
          <w:lang w:val="sk-SK"/>
        </w:rPr>
      </w:pPr>
      <w:r w:rsidRPr="00CD4BD3">
        <w:rPr>
          <w:rFonts w:ascii="Calibri" w:hAnsi="Calibri"/>
          <w:b/>
          <w:color w:val="001D58" w:themeColor="accent1" w:themeShade="BF"/>
          <w:lang w:val="sk-SK"/>
        </w:rPr>
        <w:t xml:space="preserve"> </w:t>
      </w:r>
      <w:bookmarkStart w:id="283" w:name="_Toc508721480"/>
      <w:r w:rsidR="00163123" w:rsidRPr="00CD4BD3">
        <w:rPr>
          <w:rFonts w:ascii="Calibri" w:hAnsi="Calibri"/>
          <w:b/>
          <w:color w:val="001D58" w:themeColor="accent1" w:themeShade="BF"/>
          <w:lang w:val="sk-SK"/>
        </w:rPr>
        <w:t>Finančná kontrola na mieste</w:t>
      </w:r>
      <w:bookmarkEnd w:id="281"/>
      <w:r>
        <w:rPr>
          <w:rFonts w:ascii="Calibri" w:hAnsi="Calibri"/>
          <w:b/>
          <w:color w:val="001D58" w:themeColor="accent1" w:themeShade="BF"/>
          <w:lang w:val="sk-SK"/>
        </w:rPr>
        <w:t xml:space="preserve"> (FKnM)</w:t>
      </w:r>
      <w:bookmarkEnd w:id="283"/>
    </w:p>
    <w:p w14:paraId="1C9AD4C1" w14:textId="77777777" w:rsidR="00CD4BD3" w:rsidRPr="00CD4BD3" w:rsidRDefault="00CD4BD3" w:rsidP="00DF632F">
      <w:pPr>
        <w:spacing w:after="0" w:line="240" w:lineRule="auto"/>
        <w:rPr>
          <w:lang w:val="sk-SK"/>
        </w:rPr>
      </w:pPr>
    </w:p>
    <w:p w14:paraId="25216571" w14:textId="3E2666C9" w:rsidR="00543668" w:rsidRDefault="00543668" w:rsidP="00DF632F">
      <w:pPr>
        <w:pStyle w:val="Odsekzoznamu"/>
        <w:numPr>
          <w:ilvl w:val="0"/>
          <w:numId w:val="146"/>
        </w:numPr>
        <w:autoSpaceDE w:val="0"/>
        <w:autoSpaceDN w:val="0"/>
        <w:adjustRightInd w:val="0"/>
        <w:spacing w:after="0" w:line="240" w:lineRule="auto"/>
        <w:ind w:left="426"/>
        <w:contextualSpacing w:val="0"/>
        <w:jc w:val="both"/>
        <w:rPr>
          <w:rFonts w:ascii="Calibri" w:hAnsi="Calibri" w:cs="Calibri"/>
          <w:sz w:val="22"/>
          <w:szCs w:val="22"/>
          <w:lang w:val="sk-SK"/>
        </w:rPr>
      </w:pPr>
      <w:r>
        <w:rPr>
          <w:rFonts w:ascii="Calibri" w:hAnsi="Calibri" w:cs="Calibri"/>
          <w:sz w:val="22"/>
          <w:szCs w:val="22"/>
          <w:lang w:val="sk-SK"/>
        </w:rPr>
        <w:t>MAS pri kontrole je na účely tejto kapitoly povinnou/kontrolovanou osobou.</w:t>
      </w:r>
      <w:r w:rsidR="007F2CAA">
        <w:rPr>
          <w:rFonts w:ascii="Calibri" w:hAnsi="Calibri" w:cs="Calibri"/>
          <w:sz w:val="22"/>
          <w:szCs w:val="22"/>
          <w:lang w:val="sk-SK"/>
        </w:rPr>
        <w:t xml:space="preserve"> V prípade projektu financovania implementácie stratégie </w:t>
      </w:r>
      <w:r w:rsidR="00CD4BD3">
        <w:rPr>
          <w:rFonts w:ascii="Calibri" w:hAnsi="Calibri" w:cs="Calibri"/>
          <w:sz w:val="22"/>
          <w:szCs w:val="22"/>
          <w:lang w:val="sk-SK"/>
        </w:rPr>
        <w:t xml:space="preserve">CLLD </w:t>
      </w:r>
      <w:r w:rsidR="007F2CAA">
        <w:rPr>
          <w:rFonts w:ascii="Calibri" w:hAnsi="Calibri" w:cs="Calibri"/>
          <w:sz w:val="22"/>
          <w:szCs w:val="22"/>
          <w:lang w:val="sk-SK"/>
        </w:rPr>
        <w:t>sa podmienky uvedené v tejto kapitole vzťahujú aj na projekty užívateľov.</w:t>
      </w:r>
    </w:p>
    <w:p w14:paraId="0064CA1B" w14:textId="057904A9" w:rsidR="00163123" w:rsidRPr="009E6A77" w:rsidRDefault="00543668" w:rsidP="00DF632F">
      <w:pPr>
        <w:pStyle w:val="Odsekzoznamu"/>
        <w:numPr>
          <w:ilvl w:val="0"/>
          <w:numId w:val="146"/>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t xml:space="preserve">RO pre IROP vykonáva FKnM </w:t>
      </w:r>
      <w:r w:rsidR="00163123" w:rsidRPr="009E6A77">
        <w:rPr>
          <w:rFonts w:ascii="Calibri" w:hAnsi="Calibri" w:cs="Calibri"/>
          <w:sz w:val="22"/>
          <w:szCs w:val="22"/>
          <w:lang w:val="sk-SK"/>
        </w:rPr>
        <w:t xml:space="preserve">podľa § 9 a ustanovení § 20 až 27 </w:t>
      </w:r>
      <w:r w:rsidR="007F2CAA">
        <w:rPr>
          <w:rFonts w:ascii="Calibri" w:hAnsi="Calibri" w:cs="Calibri"/>
          <w:sz w:val="22"/>
          <w:szCs w:val="22"/>
          <w:lang w:val="sk-SK"/>
        </w:rPr>
        <w:t>z</w:t>
      </w:r>
      <w:r w:rsidR="00163123" w:rsidRPr="009E6A77">
        <w:rPr>
          <w:rFonts w:ascii="Calibri" w:hAnsi="Calibri" w:cs="Calibri"/>
          <w:sz w:val="22"/>
          <w:szCs w:val="22"/>
          <w:lang w:val="sk-SK"/>
        </w:rPr>
        <w:t>ákona o finančnej kontrole a audite.</w:t>
      </w:r>
    </w:p>
    <w:p w14:paraId="5D0AA554" w14:textId="7F689206" w:rsidR="00163123" w:rsidRPr="006F2E35" w:rsidRDefault="00163123" w:rsidP="00DF632F">
      <w:pPr>
        <w:pStyle w:val="Odsekzoznamu"/>
        <w:numPr>
          <w:ilvl w:val="0"/>
          <w:numId w:val="146"/>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6F2E35">
        <w:rPr>
          <w:rFonts w:ascii="Calibri" w:hAnsi="Calibri" w:cs="Calibri"/>
          <w:sz w:val="22"/>
          <w:szCs w:val="22"/>
          <w:lang w:val="sk-SK"/>
        </w:rPr>
        <w:t xml:space="preserve">Hlavným cieľom </w:t>
      </w:r>
      <w:r w:rsidR="009D2875">
        <w:rPr>
          <w:rFonts w:ascii="Calibri" w:hAnsi="Calibri" w:cs="Calibri"/>
          <w:sz w:val="22"/>
          <w:szCs w:val="22"/>
          <w:lang w:val="sk-SK"/>
        </w:rPr>
        <w:t xml:space="preserve">FKnM </w:t>
      </w:r>
      <w:r w:rsidRPr="006F2E35">
        <w:rPr>
          <w:rFonts w:ascii="Calibri" w:hAnsi="Calibri" w:cs="Calibri"/>
          <w:sz w:val="22"/>
          <w:szCs w:val="22"/>
          <w:lang w:val="sk-SK"/>
        </w:rPr>
        <w:t>je najmä overenie skutočného dodania tovarov, poskytnutia služieb a</w:t>
      </w:r>
      <w:r w:rsidR="009D2875">
        <w:rPr>
          <w:rFonts w:ascii="Calibri" w:hAnsi="Calibri" w:cs="Calibri"/>
          <w:sz w:val="22"/>
          <w:szCs w:val="22"/>
          <w:lang w:val="sk-SK"/>
        </w:rPr>
        <w:t> </w:t>
      </w:r>
      <w:r w:rsidRPr="006F2E35">
        <w:rPr>
          <w:rFonts w:ascii="Calibri" w:hAnsi="Calibri" w:cs="Calibri"/>
          <w:sz w:val="22"/>
          <w:szCs w:val="22"/>
          <w:lang w:val="sk-SK"/>
        </w:rPr>
        <w:t xml:space="preserve">vykonania prác v rámci projektu, ktoré </w:t>
      </w:r>
      <w:r w:rsidR="009E6A77">
        <w:rPr>
          <w:rFonts w:ascii="Calibri" w:hAnsi="Calibri" w:cs="Calibri"/>
          <w:sz w:val="22"/>
          <w:szCs w:val="22"/>
          <w:lang w:val="sk-SK"/>
        </w:rPr>
        <w:t>MAS</w:t>
      </w:r>
      <w:r w:rsidRPr="006F2E35">
        <w:rPr>
          <w:rFonts w:ascii="Calibri" w:hAnsi="Calibri" w:cs="Calibri"/>
          <w:sz w:val="22"/>
          <w:szCs w:val="22"/>
          <w:lang w:val="sk-SK"/>
        </w:rPr>
        <w:t xml:space="preserve"> deklaruje v účtovných dokladoch a v podpornej dokumentácii projektu vo vzťahu k predloženým deklarovaným výdavkom a ostatným skutočnostiam uvedeným v ŽoP, k legislatíve EÚ a SR, k</w:t>
      </w:r>
      <w:r w:rsidR="009E6A77">
        <w:rPr>
          <w:rFonts w:ascii="Calibri" w:hAnsi="Calibri" w:cs="Calibri"/>
          <w:sz w:val="22"/>
          <w:szCs w:val="22"/>
          <w:lang w:val="sk-SK"/>
        </w:rPr>
        <w:t> </w:t>
      </w:r>
      <w:r w:rsidRPr="006F2E35">
        <w:rPr>
          <w:rFonts w:ascii="Calibri" w:hAnsi="Calibri" w:cs="Calibri"/>
          <w:sz w:val="22"/>
          <w:szCs w:val="22"/>
          <w:lang w:val="sk-SK"/>
        </w:rPr>
        <w:t>zmluve o NFP, ako aj overenie ďalších skutočností súvisiacich s implementáciou projektu a plnením podmienok vyplývajúcich zo zmluvy o NFP (napr. účtovníctvo, archivácia dokumentácie</w:t>
      </w:r>
      <w:r w:rsidR="00F336AC">
        <w:rPr>
          <w:rFonts w:ascii="Calibri" w:hAnsi="Calibri" w:cs="Calibri"/>
          <w:sz w:val="22"/>
          <w:szCs w:val="22"/>
          <w:lang w:val="sk-SK"/>
        </w:rPr>
        <w:t>, plnenie merateľných ukazovateľov a pod.</w:t>
      </w:r>
      <w:r w:rsidRPr="006F2E35">
        <w:rPr>
          <w:rFonts w:ascii="Calibri" w:hAnsi="Calibri" w:cs="Calibri"/>
          <w:sz w:val="22"/>
          <w:szCs w:val="22"/>
          <w:lang w:val="sk-SK"/>
        </w:rPr>
        <w:t>) v</w:t>
      </w:r>
      <w:r w:rsidR="008E6049">
        <w:rPr>
          <w:rFonts w:ascii="Calibri" w:hAnsi="Calibri" w:cs="Calibri"/>
          <w:sz w:val="22"/>
          <w:szCs w:val="22"/>
          <w:lang w:val="sk-SK"/>
        </w:rPr>
        <w:t> </w:t>
      </w:r>
      <w:r w:rsidRPr="006F2E35">
        <w:rPr>
          <w:rFonts w:ascii="Calibri" w:hAnsi="Calibri" w:cs="Calibri"/>
          <w:sz w:val="22"/>
          <w:szCs w:val="22"/>
          <w:lang w:val="sk-SK"/>
        </w:rPr>
        <w:t xml:space="preserve">závislosti od predmetu kontroly. </w:t>
      </w:r>
    </w:p>
    <w:p w14:paraId="7C755CB5" w14:textId="074DCB07" w:rsidR="00163123" w:rsidRPr="006F2E35" w:rsidRDefault="00163123" w:rsidP="00DF632F">
      <w:pPr>
        <w:pStyle w:val="Odsekzoznamu"/>
        <w:numPr>
          <w:ilvl w:val="0"/>
          <w:numId w:val="146"/>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6F2E35">
        <w:rPr>
          <w:rFonts w:ascii="Calibri" w:hAnsi="Calibri" w:cs="Calibri"/>
          <w:sz w:val="22"/>
          <w:szCs w:val="22"/>
          <w:lang w:val="sk-SK"/>
        </w:rPr>
        <w:t>Cieľom FK</w:t>
      </w:r>
      <w:r>
        <w:rPr>
          <w:rFonts w:ascii="Calibri" w:hAnsi="Calibri" w:cs="Calibri"/>
          <w:sz w:val="22"/>
          <w:szCs w:val="22"/>
          <w:lang w:val="sk-SK"/>
        </w:rPr>
        <w:t>n</w:t>
      </w:r>
      <w:r w:rsidRPr="006F2E35">
        <w:rPr>
          <w:rFonts w:ascii="Calibri" w:hAnsi="Calibri" w:cs="Calibri"/>
          <w:sz w:val="22"/>
          <w:szCs w:val="22"/>
          <w:lang w:val="sk-SK"/>
        </w:rPr>
        <w:t xml:space="preserve">M môže byť aj reálne overenie skutočností, ktoré boli </w:t>
      </w:r>
      <w:r w:rsidR="009E6A77">
        <w:rPr>
          <w:rFonts w:ascii="Calibri" w:hAnsi="Calibri" w:cs="Calibri"/>
          <w:sz w:val="22"/>
          <w:szCs w:val="22"/>
          <w:lang w:val="sk-SK"/>
        </w:rPr>
        <w:t>MAS</w:t>
      </w:r>
      <w:r w:rsidRPr="006F2E35">
        <w:rPr>
          <w:rFonts w:ascii="Calibri" w:hAnsi="Calibri" w:cs="Calibri"/>
          <w:sz w:val="22"/>
          <w:szCs w:val="22"/>
          <w:lang w:val="sk-SK"/>
        </w:rPr>
        <w:t xml:space="preserve"> deklarované v rámci iných kontrol.</w:t>
      </w:r>
      <w:r w:rsidR="00F336AC">
        <w:rPr>
          <w:rFonts w:ascii="Calibri" w:hAnsi="Calibri" w:cs="Calibri"/>
          <w:sz w:val="22"/>
          <w:szCs w:val="22"/>
          <w:lang w:val="sk-SK"/>
        </w:rPr>
        <w:t xml:space="preserve"> V prípade projektu financovania implementácie stratégie CLLD sa FKnM môže vykonať až na úroveň projektu/projektov užívateľov.</w:t>
      </w:r>
    </w:p>
    <w:p w14:paraId="3A25A785" w14:textId="53BCF421" w:rsidR="00F336AC" w:rsidRDefault="00163123" w:rsidP="00DF632F">
      <w:pPr>
        <w:pStyle w:val="Odsekzoznamu"/>
        <w:numPr>
          <w:ilvl w:val="0"/>
          <w:numId w:val="146"/>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6F2E35">
        <w:rPr>
          <w:rFonts w:ascii="Calibri" w:hAnsi="Calibri" w:cs="Calibri"/>
          <w:sz w:val="22"/>
          <w:szCs w:val="22"/>
          <w:lang w:val="sk-SK"/>
        </w:rPr>
        <w:t>Právny titul na výkon FK</w:t>
      </w:r>
      <w:r>
        <w:rPr>
          <w:rFonts w:ascii="Calibri" w:hAnsi="Calibri" w:cs="Calibri"/>
          <w:sz w:val="22"/>
          <w:szCs w:val="22"/>
          <w:lang w:val="sk-SK"/>
        </w:rPr>
        <w:t>n</w:t>
      </w:r>
      <w:r w:rsidRPr="006F2E35">
        <w:rPr>
          <w:rFonts w:ascii="Calibri" w:hAnsi="Calibri" w:cs="Calibri"/>
          <w:sz w:val="22"/>
          <w:szCs w:val="22"/>
          <w:lang w:val="sk-SK"/>
        </w:rPr>
        <w:t xml:space="preserve">M projektov </w:t>
      </w:r>
      <w:r w:rsidR="009E6A77">
        <w:rPr>
          <w:rFonts w:ascii="Calibri" w:hAnsi="Calibri" w:cs="Calibri"/>
          <w:sz w:val="22"/>
          <w:szCs w:val="22"/>
          <w:lang w:val="sk-SK"/>
        </w:rPr>
        <w:t>MAS</w:t>
      </w:r>
      <w:r w:rsidRPr="006F2E35">
        <w:rPr>
          <w:rFonts w:ascii="Calibri" w:hAnsi="Calibri" w:cs="Calibri"/>
          <w:sz w:val="22"/>
          <w:szCs w:val="22"/>
          <w:lang w:val="sk-SK"/>
        </w:rPr>
        <w:t xml:space="preserve"> vzniká pre RO pre IROP uzatvorením zmluvy o NFP. </w:t>
      </w:r>
      <w:r w:rsidR="00F336AC">
        <w:rPr>
          <w:rFonts w:ascii="Calibri" w:hAnsi="Calibri" w:cs="Calibri"/>
          <w:sz w:val="22"/>
          <w:szCs w:val="22"/>
          <w:lang w:val="sk-SK"/>
        </w:rPr>
        <w:t xml:space="preserve">Právny titul na výkon FKnM projektov užívateľov vzniká pre RO pre IROP uzatvorením zmluvy o príspevku medzi MAS a užívateľom. </w:t>
      </w:r>
      <w:r w:rsidRPr="006F2E35">
        <w:rPr>
          <w:rFonts w:ascii="Calibri" w:hAnsi="Calibri" w:cs="Calibri"/>
          <w:sz w:val="22"/>
          <w:szCs w:val="22"/>
          <w:lang w:val="sk-SK"/>
        </w:rPr>
        <w:t>FK</w:t>
      </w:r>
      <w:r>
        <w:rPr>
          <w:rFonts w:ascii="Calibri" w:hAnsi="Calibri" w:cs="Calibri"/>
          <w:sz w:val="22"/>
          <w:szCs w:val="22"/>
          <w:lang w:val="sk-SK"/>
        </w:rPr>
        <w:t>n</w:t>
      </w:r>
      <w:r w:rsidRPr="006F2E35">
        <w:rPr>
          <w:rFonts w:ascii="Calibri" w:hAnsi="Calibri" w:cs="Calibri"/>
          <w:sz w:val="22"/>
          <w:szCs w:val="22"/>
          <w:lang w:val="sk-SK"/>
        </w:rPr>
        <w:t>M sa vzťahuje na realizáciu projektu ako celku.</w:t>
      </w:r>
    </w:p>
    <w:p w14:paraId="6BB58719" w14:textId="1A25E096" w:rsidR="00163123" w:rsidRPr="006F2E35" w:rsidRDefault="00163123" w:rsidP="00DF632F">
      <w:pPr>
        <w:pStyle w:val="Odsekzoznamu"/>
        <w:numPr>
          <w:ilvl w:val="0"/>
          <w:numId w:val="146"/>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6F2E35">
        <w:rPr>
          <w:rFonts w:ascii="Calibri" w:hAnsi="Calibri" w:cs="Calibri"/>
          <w:sz w:val="22"/>
          <w:szCs w:val="22"/>
          <w:lang w:val="sk-SK"/>
        </w:rPr>
        <w:t>RO pre IROP je oprávnený vykonať FK</w:t>
      </w:r>
      <w:r>
        <w:rPr>
          <w:rFonts w:ascii="Calibri" w:hAnsi="Calibri" w:cs="Calibri"/>
          <w:sz w:val="22"/>
          <w:szCs w:val="22"/>
          <w:lang w:val="sk-SK"/>
        </w:rPr>
        <w:t>n</w:t>
      </w:r>
      <w:r w:rsidRPr="006F2E35">
        <w:rPr>
          <w:rFonts w:ascii="Calibri" w:hAnsi="Calibri" w:cs="Calibri"/>
          <w:sz w:val="22"/>
          <w:szCs w:val="22"/>
          <w:lang w:val="sk-SK"/>
        </w:rPr>
        <w:t>M z vlastného podnetu alebo na základe podnetu od tretích subjektov v akejkoľvek fáze počas alebo po ukončení realizácie projektu, avšak tá musí byť skončená najneskôr posledný deň účinnosti zmluvy o NFP.</w:t>
      </w:r>
    </w:p>
    <w:p w14:paraId="2E0CCDCF" w14:textId="65AF2E71" w:rsidR="00163123" w:rsidRDefault="00163123" w:rsidP="00DF632F">
      <w:pPr>
        <w:pStyle w:val="Odsekzoznamu"/>
        <w:numPr>
          <w:ilvl w:val="0"/>
          <w:numId w:val="146"/>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6F2E35">
        <w:rPr>
          <w:rFonts w:ascii="Calibri" w:hAnsi="Calibri" w:cs="Calibri"/>
          <w:sz w:val="22"/>
          <w:szCs w:val="22"/>
          <w:lang w:val="sk-SK"/>
        </w:rPr>
        <w:t>Frekvencia FK</w:t>
      </w:r>
      <w:r>
        <w:rPr>
          <w:rFonts w:ascii="Calibri" w:hAnsi="Calibri" w:cs="Calibri"/>
          <w:sz w:val="22"/>
          <w:szCs w:val="22"/>
          <w:lang w:val="sk-SK"/>
        </w:rPr>
        <w:t>n</w:t>
      </w:r>
      <w:r w:rsidRPr="006F2E35">
        <w:rPr>
          <w:rFonts w:ascii="Calibri" w:hAnsi="Calibri" w:cs="Calibri"/>
          <w:sz w:val="22"/>
          <w:szCs w:val="22"/>
          <w:lang w:val="sk-SK"/>
        </w:rPr>
        <w:t>M sa zvyčajne odvíja od typu projektu</w:t>
      </w:r>
      <w:r w:rsidR="00F336AC">
        <w:rPr>
          <w:rFonts w:ascii="Calibri" w:hAnsi="Calibri" w:cs="Calibri"/>
          <w:sz w:val="22"/>
          <w:szCs w:val="22"/>
          <w:lang w:val="sk-SK"/>
        </w:rPr>
        <w:t xml:space="preserve">, dĺžky realizácie projektu a </w:t>
      </w:r>
      <w:r w:rsidRPr="006F2E35">
        <w:rPr>
          <w:rFonts w:ascii="Calibri" w:hAnsi="Calibri" w:cs="Calibri"/>
          <w:sz w:val="22"/>
          <w:szCs w:val="22"/>
          <w:lang w:val="sk-SK"/>
        </w:rPr>
        <w:t>obdobia realizácie projektu</w:t>
      </w:r>
      <w:r w:rsidR="00F336AC">
        <w:rPr>
          <w:rFonts w:ascii="Calibri" w:hAnsi="Calibri" w:cs="Calibri"/>
          <w:sz w:val="22"/>
          <w:szCs w:val="22"/>
          <w:lang w:val="sk-SK"/>
        </w:rPr>
        <w:t xml:space="preserve"> (obdobie realizácie alebo obdobie udržateľnosti) a indikácie rizikových faktorov projektu.</w:t>
      </w:r>
    </w:p>
    <w:p w14:paraId="1E8182A3" w14:textId="5F531A0A" w:rsidR="00F336AC" w:rsidRDefault="00F336AC" w:rsidP="00DF632F">
      <w:pPr>
        <w:pStyle w:val="Odsekzoznamu"/>
        <w:numPr>
          <w:ilvl w:val="0"/>
          <w:numId w:val="146"/>
        </w:numPr>
        <w:autoSpaceDE w:val="0"/>
        <w:autoSpaceDN w:val="0"/>
        <w:adjustRightInd w:val="0"/>
        <w:spacing w:after="0" w:line="240" w:lineRule="auto"/>
        <w:ind w:left="425" w:hanging="357"/>
        <w:contextualSpacing w:val="0"/>
        <w:jc w:val="both"/>
        <w:rPr>
          <w:rFonts w:ascii="Calibri" w:hAnsi="Calibri" w:cs="Calibri"/>
          <w:sz w:val="22"/>
          <w:szCs w:val="22"/>
          <w:lang w:val="sk-SK"/>
        </w:rPr>
      </w:pPr>
      <w:r>
        <w:rPr>
          <w:rFonts w:ascii="Calibri" w:hAnsi="Calibri" w:cs="Calibri"/>
          <w:sz w:val="22"/>
          <w:szCs w:val="22"/>
          <w:lang w:val="sk-SK"/>
        </w:rPr>
        <w:lastRenderedPageBreak/>
        <w:t>V prípade projektu financovania implementácie stratégie CLLD je predpoklad zvýšené počtu FKnM v dôsledku kontrol až na úroveň projektov užívateľov.</w:t>
      </w:r>
    </w:p>
    <w:p w14:paraId="21564923" w14:textId="4A5DA5EC" w:rsidR="00F336AC" w:rsidRDefault="00F336AC" w:rsidP="00DF632F">
      <w:pPr>
        <w:pStyle w:val="Odsekzoznamu"/>
        <w:numPr>
          <w:ilvl w:val="0"/>
          <w:numId w:val="146"/>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F336AC">
        <w:rPr>
          <w:rFonts w:ascii="Calibri" w:hAnsi="Calibri" w:cs="Calibri"/>
          <w:sz w:val="22"/>
          <w:szCs w:val="22"/>
          <w:lang w:val="sk-SK"/>
        </w:rPr>
        <w:t xml:space="preserve">V prípade projektu financovania chodu MAS sa očakáva frekvencia kontrol ako je uvedená v tabuľke č. </w:t>
      </w:r>
      <w:r w:rsidRPr="00F336AC">
        <w:rPr>
          <w:rFonts w:ascii="Calibri" w:hAnsi="Calibri" w:cs="Calibri"/>
          <w:sz w:val="22"/>
          <w:szCs w:val="22"/>
          <w:lang w:val="sk-SK"/>
        </w:rPr>
        <w:fldChar w:fldCharType="begin"/>
      </w:r>
      <w:r w:rsidRPr="00F336AC">
        <w:rPr>
          <w:rFonts w:ascii="Calibri" w:hAnsi="Calibri" w:cs="Calibri"/>
          <w:sz w:val="22"/>
          <w:szCs w:val="22"/>
          <w:lang w:val="sk-SK"/>
        </w:rPr>
        <w:instrText xml:space="preserve"> REF _Ref505663334 \h </w:instrText>
      </w:r>
      <w:r w:rsidRPr="00F336AC">
        <w:rPr>
          <w:rFonts w:ascii="Calibri" w:hAnsi="Calibri" w:cs="Calibri"/>
          <w:sz w:val="22"/>
          <w:szCs w:val="22"/>
          <w:lang w:val="sk-SK"/>
        </w:rPr>
      </w:r>
      <w:r w:rsidRPr="00F336AC">
        <w:rPr>
          <w:rFonts w:ascii="Calibri" w:hAnsi="Calibri" w:cs="Calibri"/>
          <w:sz w:val="22"/>
          <w:szCs w:val="22"/>
          <w:lang w:val="sk-SK"/>
        </w:rPr>
        <w:fldChar w:fldCharType="separate"/>
      </w:r>
      <w:ins w:id="284" w:author="FM" w:date="2019-10-25T10:34:00Z">
        <w:r w:rsidR="00156342" w:rsidRPr="00163123">
          <w:rPr>
            <w:rFonts w:ascii="Calibri" w:hAnsi="Calibri" w:cs="Calibri"/>
            <w:sz w:val="22"/>
            <w:szCs w:val="22"/>
            <w:lang w:val="sk-SK"/>
          </w:rPr>
          <w:t xml:space="preserve">Tabuľka č. </w:t>
        </w:r>
        <w:r w:rsidR="00156342">
          <w:rPr>
            <w:rFonts w:ascii="Calibri" w:hAnsi="Calibri" w:cs="Calibri"/>
            <w:noProof/>
            <w:sz w:val="22"/>
            <w:szCs w:val="22"/>
            <w:lang w:val="sk-SK"/>
          </w:rPr>
          <w:t>2</w:t>
        </w:r>
      </w:ins>
      <w:del w:id="285" w:author="FM" w:date="2019-10-25T10:34:00Z">
        <w:r w:rsidR="00A25A65" w:rsidRPr="00163123" w:rsidDel="00156342">
          <w:rPr>
            <w:rFonts w:ascii="Calibri" w:hAnsi="Calibri" w:cs="Calibri"/>
            <w:sz w:val="22"/>
            <w:szCs w:val="22"/>
            <w:lang w:val="sk-SK"/>
          </w:rPr>
          <w:delText xml:space="preserve">Tabuľka č. </w:delText>
        </w:r>
        <w:r w:rsidR="00A25A65" w:rsidDel="00156342">
          <w:rPr>
            <w:rFonts w:ascii="Calibri" w:hAnsi="Calibri" w:cs="Calibri"/>
            <w:noProof/>
            <w:sz w:val="22"/>
            <w:szCs w:val="22"/>
            <w:lang w:val="sk-SK"/>
          </w:rPr>
          <w:delText>2</w:delText>
        </w:r>
      </w:del>
      <w:r w:rsidRPr="00F336AC">
        <w:rPr>
          <w:rFonts w:ascii="Calibri" w:hAnsi="Calibri" w:cs="Calibri"/>
          <w:sz w:val="22"/>
          <w:szCs w:val="22"/>
          <w:lang w:val="sk-SK"/>
        </w:rPr>
        <w:fldChar w:fldCharType="end"/>
      </w:r>
      <w:r w:rsidRPr="00F336AC">
        <w:rPr>
          <w:rFonts w:ascii="Calibri" w:hAnsi="Calibri" w:cs="Calibri"/>
          <w:sz w:val="22"/>
          <w:szCs w:val="22"/>
          <w:lang w:val="sk-SK"/>
        </w:rPr>
        <w:t xml:space="preserve"> (to nevylučuje častejšie kontroly v prípade potreby).</w:t>
      </w:r>
    </w:p>
    <w:p w14:paraId="0C5F7A85" w14:textId="77777777" w:rsidR="00543668" w:rsidRPr="00F336AC" w:rsidRDefault="00543668" w:rsidP="00DF632F">
      <w:pPr>
        <w:pStyle w:val="Odsekzoznamu"/>
        <w:autoSpaceDE w:val="0"/>
        <w:autoSpaceDN w:val="0"/>
        <w:adjustRightInd w:val="0"/>
        <w:spacing w:after="0" w:line="240" w:lineRule="auto"/>
        <w:ind w:left="425"/>
        <w:contextualSpacing w:val="0"/>
        <w:jc w:val="both"/>
        <w:rPr>
          <w:rFonts w:ascii="Calibri" w:hAnsi="Calibri" w:cs="Calibri"/>
          <w:sz w:val="22"/>
          <w:szCs w:val="22"/>
          <w:lang w:val="sk-SK"/>
        </w:rPr>
      </w:pPr>
    </w:p>
    <w:p w14:paraId="07A175CC" w14:textId="7A416415" w:rsidR="00163123" w:rsidRPr="00163123" w:rsidRDefault="00163123" w:rsidP="00DF632F">
      <w:pPr>
        <w:pStyle w:val="Popis"/>
        <w:spacing w:after="0"/>
        <w:ind w:firstLine="425"/>
        <w:rPr>
          <w:rFonts w:ascii="Calibri" w:hAnsi="Calibri" w:cs="Calibri"/>
          <w:sz w:val="22"/>
          <w:szCs w:val="22"/>
          <w:lang w:val="sk-SK"/>
        </w:rPr>
      </w:pPr>
      <w:bookmarkStart w:id="286" w:name="_Ref505663334"/>
      <w:bookmarkStart w:id="287" w:name="_Toc416396479"/>
      <w:r w:rsidRPr="00163123">
        <w:rPr>
          <w:rFonts w:ascii="Calibri" w:hAnsi="Calibri" w:cs="Calibri"/>
          <w:sz w:val="22"/>
          <w:szCs w:val="22"/>
          <w:lang w:val="sk-SK"/>
        </w:rPr>
        <w:t xml:space="preserve">Tabuľka č. </w:t>
      </w:r>
      <w:r w:rsidRPr="00163123">
        <w:rPr>
          <w:rFonts w:ascii="Calibri" w:hAnsi="Calibri" w:cs="Calibri"/>
          <w:sz w:val="22"/>
          <w:szCs w:val="22"/>
        </w:rPr>
        <w:fldChar w:fldCharType="begin"/>
      </w:r>
      <w:r w:rsidRPr="00163123">
        <w:rPr>
          <w:rFonts w:ascii="Calibri" w:hAnsi="Calibri" w:cs="Calibri"/>
          <w:sz w:val="22"/>
          <w:szCs w:val="22"/>
          <w:lang w:val="sk-SK"/>
        </w:rPr>
        <w:instrText xml:space="preserve"> SEQ Tabuľka \* ARABIC </w:instrText>
      </w:r>
      <w:r w:rsidRPr="00163123">
        <w:rPr>
          <w:rFonts w:ascii="Calibri" w:hAnsi="Calibri" w:cs="Calibri"/>
          <w:sz w:val="22"/>
          <w:szCs w:val="22"/>
        </w:rPr>
        <w:fldChar w:fldCharType="separate"/>
      </w:r>
      <w:r w:rsidR="00156342">
        <w:rPr>
          <w:rFonts w:ascii="Calibri" w:hAnsi="Calibri" w:cs="Calibri"/>
          <w:noProof/>
          <w:sz w:val="22"/>
          <w:szCs w:val="22"/>
          <w:lang w:val="sk-SK"/>
        </w:rPr>
        <w:t>2</w:t>
      </w:r>
      <w:r w:rsidRPr="00163123">
        <w:rPr>
          <w:rFonts w:ascii="Calibri" w:hAnsi="Calibri" w:cs="Calibri"/>
          <w:sz w:val="22"/>
          <w:szCs w:val="22"/>
        </w:rPr>
        <w:fldChar w:fldCharType="end"/>
      </w:r>
      <w:bookmarkEnd w:id="286"/>
      <w:r w:rsidRPr="00163123">
        <w:rPr>
          <w:rFonts w:ascii="Calibri" w:hAnsi="Calibri" w:cs="Calibri"/>
          <w:sz w:val="22"/>
          <w:szCs w:val="22"/>
          <w:lang w:val="sk-SK"/>
        </w:rPr>
        <w:t xml:space="preserve">: Frekvencia </w:t>
      </w:r>
      <w:r w:rsidRPr="006F2E35">
        <w:rPr>
          <w:rFonts w:ascii="Calibri" w:hAnsi="Calibri" w:cs="Calibri"/>
          <w:sz w:val="22"/>
          <w:szCs w:val="22"/>
          <w:lang w:val="sk-SK"/>
        </w:rPr>
        <w:t>FK</w:t>
      </w:r>
      <w:r>
        <w:rPr>
          <w:rFonts w:ascii="Calibri" w:hAnsi="Calibri" w:cs="Calibri"/>
          <w:sz w:val="22"/>
          <w:szCs w:val="22"/>
          <w:lang w:val="sk-SK"/>
        </w:rPr>
        <w:t>n</w:t>
      </w:r>
      <w:r w:rsidRPr="006F2E35">
        <w:rPr>
          <w:rFonts w:ascii="Calibri" w:hAnsi="Calibri" w:cs="Calibri"/>
          <w:sz w:val="22"/>
          <w:szCs w:val="22"/>
          <w:lang w:val="sk-SK"/>
        </w:rPr>
        <w:t>M</w:t>
      </w:r>
      <w:r w:rsidRPr="00163123">
        <w:rPr>
          <w:rFonts w:ascii="Calibri" w:hAnsi="Calibri" w:cs="Calibri"/>
          <w:sz w:val="22"/>
          <w:szCs w:val="22"/>
          <w:lang w:val="sk-SK"/>
        </w:rPr>
        <w:t xml:space="preserve"> v závislosti od typu projektu a obdobia realizácie projektu</w:t>
      </w:r>
      <w:bookmarkEnd w:id="287"/>
    </w:p>
    <w:tbl>
      <w:tblPr>
        <w:tblW w:w="4869" w:type="pct"/>
        <w:tblInd w:w="250" w:type="dxa"/>
        <w:tblBorders>
          <w:top w:val="single" w:sz="8" w:space="0" w:color="002776"/>
          <w:left w:val="single" w:sz="8" w:space="0" w:color="002776"/>
          <w:bottom w:val="single" w:sz="8" w:space="0" w:color="002776"/>
          <w:right w:val="single" w:sz="8" w:space="0" w:color="002776"/>
        </w:tblBorders>
        <w:tblLayout w:type="fixed"/>
        <w:tblLook w:val="04A0" w:firstRow="1" w:lastRow="0" w:firstColumn="1" w:lastColumn="0" w:noHBand="0" w:noVBand="1"/>
      </w:tblPr>
      <w:tblGrid>
        <w:gridCol w:w="3628"/>
        <w:gridCol w:w="934"/>
        <w:gridCol w:w="4251"/>
      </w:tblGrid>
      <w:tr w:rsidR="00163123" w:rsidRPr="006F2E35" w14:paraId="4266CDED" w14:textId="77777777" w:rsidTr="00D1195E">
        <w:trPr>
          <w:trHeight w:val="300"/>
        </w:trPr>
        <w:tc>
          <w:tcPr>
            <w:tcW w:w="2058" w:type="pct"/>
            <w:shd w:val="clear" w:color="auto" w:fill="002776"/>
            <w:noWrap/>
            <w:hideMark/>
          </w:tcPr>
          <w:p w14:paraId="5830C456" w14:textId="77777777" w:rsidR="00163123" w:rsidRPr="006F2E35" w:rsidRDefault="00163123" w:rsidP="00DF632F">
            <w:pPr>
              <w:spacing w:after="0" w:line="240" w:lineRule="auto"/>
              <w:jc w:val="center"/>
              <w:rPr>
                <w:rFonts w:ascii="Calibri" w:hAnsi="Calibri" w:cs="Calibri"/>
                <w:caps/>
                <w:sz w:val="22"/>
                <w:szCs w:val="22"/>
                <w:lang w:val="sk-SK"/>
              </w:rPr>
            </w:pPr>
            <w:r w:rsidRPr="006F2E35">
              <w:rPr>
                <w:rFonts w:ascii="Calibri" w:hAnsi="Calibri" w:cs="Calibri"/>
                <w:sz w:val="22"/>
                <w:szCs w:val="22"/>
                <w:lang w:val="sk-SK"/>
              </w:rPr>
              <w:t>Obdobie projektu</w:t>
            </w:r>
          </w:p>
        </w:tc>
        <w:tc>
          <w:tcPr>
            <w:tcW w:w="2942" w:type="pct"/>
            <w:gridSpan w:val="2"/>
            <w:shd w:val="clear" w:color="auto" w:fill="002776"/>
            <w:noWrap/>
            <w:hideMark/>
          </w:tcPr>
          <w:p w14:paraId="61E8FE0B" w14:textId="616E2542" w:rsidR="00163123" w:rsidRPr="006F2E35" w:rsidRDefault="00163123" w:rsidP="00DF632F">
            <w:pPr>
              <w:spacing w:after="0" w:line="240" w:lineRule="auto"/>
              <w:jc w:val="center"/>
              <w:rPr>
                <w:rFonts w:ascii="Calibri" w:hAnsi="Calibri" w:cs="Calibri"/>
                <w:caps/>
                <w:sz w:val="22"/>
                <w:szCs w:val="22"/>
                <w:lang w:val="sk-SK"/>
              </w:rPr>
            </w:pPr>
            <w:r w:rsidRPr="006F2E35">
              <w:rPr>
                <w:rFonts w:ascii="Calibri" w:hAnsi="Calibri" w:cs="Calibri"/>
                <w:sz w:val="22"/>
                <w:szCs w:val="22"/>
                <w:lang w:val="sk-SK"/>
              </w:rPr>
              <w:t xml:space="preserve">Frekvencia </w:t>
            </w:r>
            <w:r w:rsidRPr="006F2E35">
              <w:rPr>
                <w:rFonts w:ascii="Calibri" w:hAnsi="Calibri" w:cs="Calibri"/>
                <w:b/>
                <w:color w:val="FFFFFF"/>
                <w:sz w:val="22"/>
                <w:szCs w:val="22"/>
                <w:lang w:val="sk-SK"/>
              </w:rPr>
              <w:t>K</w:t>
            </w:r>
            <w:r w:rsidR="00F336AC">
              <w:rPr>
                <w:rFonts w:ascii="Calibri" w:hAnsi="Calibri" w:cs="Calibri"/>
                <w:b/>
                <w:color w:val="FFFFFF"/>
                <w:sz w:val="22"/>
                <w:szCs w:val="22"/>
                <w:lang w:val="sk-SK"/>
              </w:rPr>
              <w:t>n</w:t>
            </w:r>
            <w:r w:rsidRPr="006F2E35">
              <w:rPr>
                <w:rFonts w:ascii="Calibri" w:hAnsi="Calibri" w:cs="Calibri"/>
                <w:b/>
                <w:color w:val="FFFFFF"/>
                <w:sz w:val="22"/>
                <w:szCs w:val="22"/>
                <w:lang w:val="sk-SK"/>
              </w:rPr>
              <w:t>M</w:t>
            </w:r>
          </w:p>
        </w:tc>
      </w:tr>
      <w:tr w:rsidR="008E6049" w:rsidRPr="000D6772" w14:paraId="68521EC0" w14:textId="77777777" w:rsidTr="00D1195E">
        <w:trPr>
          <w:trHeight w:val="468"/>
        </w:trPr>
        <w:tc>
          <w:tcPr>
            <w:tcW w:w="2588" w:type="pct"/>
            <w:gridSpan w:val="2"/>
            <w:tcBorders>
              <w:top w:val="single" w:sz="8" w:space="0" w:color="002776"/>
              <w:left w:val="single" w:sz="8" w:space="0" w:color="002776"/>
              <w:bottom w:val="single" w:sz="8" w:space="0" w:color="002776"/>
            </w:tcBorders>
            <w:shd w:val="clear" w:color="auto" w:fill="B0CAFF"/>
            <w:vAlign w:val="center"/>
            <w:hideMark/>
          </w:tcPr>
          <w:p w14:paraId="7CF6E672" w14:textId="77777777" w:rsidR="00163123" w:rsidRPr="006F2E35" w:rsidRDefault="00163123" w:rsidP="00D1195E">
            <w:pPr>
              <w:spacing w:after="0" w:line="240" w:lineRule="auto"/>
              <w:ind w:left="51"/>
              <w:jc w:val="both"/>
              <w:rPr>
                <w:rFonts w:ascii="Calibri" w:hAnsi="Calibri" w:cs="Calibri"/>
                <w:bCs/>
                <w:caps/>
                <w:color w:val="000000"/>
                <w:sz w:val="22"/>
                <w:szCs w:val="22"/>
                <w:lang w:val="sk-SK"/>
              </w:rPr>
            </w:pPr>
            <w:r w:rsidRPr="006F2E35">
              <w:rPr>
                <w:rFonts w:ascii="Calibri" w:hAnsi="Calibri" w:cs="Calibri"/>
                <w:color w:val="000000"/>
                <w:sz w:val="22"/>
                <w:szCs w:val="22"/>
                <w:lang w:val="sk-SK"/>
              </w:rPr>
              <w:t>Obdobie realizácie projektu</w:t>
            </w:r>
          </w:p>
        </w:tc>
        <w:tc>
          <w:tcPr>
            <w:tcW w:w="2412" w:type="pct"/>
            <w:tcBorders>
              <w:top w:val="single" w:sz="8" w:space="0" w:color="002776"/>
              <w:bottom w:val="single" w:sz="8" w:space="0" w:color="002776"/>
              <w:right w:val="single" w:sz="8" w:space="0" w:color="002776"/>
            </w:tcBorders>
            <w:vAlign w:val="center"/>
            <w:hideMark/>
          </w:tcPr>
          <w:p w14:paraId="26F38C17" w14:textId="00FD5F53" w:rsidR="00163123" w:rsidRPr="006F2E35" w:rsidRDefault="00163123" w:rsidP="00DF632F">
            <w:pPr>
              <w:spacing w:after="0" w:line="240" w:lineRule="auto"/>
              <w:rPr>
                <w:rFonts w:ascii="Calibri" w:hAnsi="Calibri" w:cs="Calibri"/>
                <w:b/>
                <w:caps/>
                <w:sz w:val="22"/>
                <w:szCs w:val="22"/>
                <w:lang w:val="sk-SK"/>
              </w:rPr>
            </w:pPr>
            <w:bookmarkStart w:id="288" w:name="RANGE!G6"/>
            <w:r w:rsidRPr="006F2E35">
              <w:rPr>
                <w:rFonts w:ascii="Calibri" w:hAnsi="Calibri" w:cs="Calibri"/>
                <w:sz w:val="22"/>
                <w:szCs w:val="22"/>
                <w:lang w:val="sk-SK"/>
              </w:rPr>
              <w:t>minimálne</w:t>
            </w:r>
            <w:r w:rsidRPr="006F2E35">
              <w:rPr>
                <w:rFonts w:ascii="Calibri" w:hAnsi="Calibri" w:cs="Calibri"/>
                <w:bCs/>
                <w:sz w:val="22"/>
                <w:szCs w:val="22"/>
                <w:lang w:val="sk-SK"/>
              </w:rPr>
              <w:t xml:space="preserve"> </w:t>
            </w:r>
            <w:r w:rsidRPr="006F2E35">
              <w:rPr>
                <w:rFonts w:ascii="Calibri" w:hAnsi="Calibri" w:cs="Calibri"/>
                <w:sz w:val="22"/>
                <w:szCs w:val="22"/>
                <w:lang w:val="sk-SK"/>
              </w:rPr>
              <w:t>1</w:t>
            </w:r>
            <w:r w:rsidRPr="006F2E35">
              <w:rPr>
                <w:rFonts w:ascii="Calibri" w:hAnsi="Calibri" w:cs="Calibri"/>
                <w:bCs/>
                <w:sz w:val="22"/>
                <w:szCs w:val="22"/>
                <w:lang w:val="sk-SK"/>
              </w:rPr>
              <w:t xml:space="preserve">x </w:t>
            </w:r>
            <w:bookmarkEnd w:id="288"/>
            <w:r w:rsidRPr="006F2E35">
              <w:rPr>
                <w:rFonts w:ascii="Calibri" w:hAnsi="Calibri" w:cs="Calibri"/>
                <w:bCs/>
                <w:sz w:val="22"/>
                <w:szCs w:val="22"/>
                <w:lang w:val="sk-SK"/>
              </w:rPr>
              <w:t>počas doby realizácie projektu</w:t>
            </w:r>
          </w:p>
        </w:tc>
      </w:tr>
      <w:tr w:rsidR="008E6049" w:rsidRPr="000D6772" w14:paraId="68D59B07" w14:textId="77777777" w:rsidTr="00D1195E">
        <w:trPr>
          <w:trHeight w:val="1058"/>
        </w:trPr>
        <w:tc>
          <w:tcPr>
            <w:tcW w:w="2588" w:type="pct"/>
            <w:gridSpan w:val="2"/>
            <w:tcBorders>
              <w:top w:val="single" w:sz="8" w:space="0" w:color="002776"/>
              <w:left w:val="single" w:sz="8" w:space="0" w:color="002776"/>
              <w:bottom w:val="single" w:sz="8" w:space="0" w:color="002776"/>
            </w:tcBorders>
            <w:shd w:val="clear" w:color="auto" w:fill="B0CAFF"/>
            <w:vAlign w:val="center"/>
          </w:tcPr>
          <w:p w14:paraId="3172A822" w14:textId="77777777" w:rsidR="00163123" w:rsidRPr="006F2E35" w:rsidRDefault="00163123" w:rsidP="00D1195E">
            <w:pPr>
              <w:spacing w:after="0" w:line="240" w:lineRule="auto"/>
              <w:ind w:left="51"/>
              <w:rPr>
                <w:rFonts w:ascii="Calibri" w:hAnsi="Calibri" w:cs="Calibri"/>
                <w:b/>
                <w:caps/>
                <w:color w:val="000000"/>
                <w:sz w:val="22"/>
                <w:szCs w:val="22"/>
                <w:lang w:val="sk-SK"/>
              </w:rPr>
            </w:pPr>
            <w:r w:rsidRPr="006F2E35">
              <w:rPr>
                <w:rFonts w:ascii="Calibri" w:hAnsi="Calibri" w:cs="Calibri"/>
                <w:color w:val="000000"/>
                <w:sz w:val="22"/>
                <w:szCs w:val="22"/>
                <w:lang w:val="sk-SK"/>
              </w:rPr>
              <w:t>Obdobie udržateľnosti projektu (v prípade relevantnosti pri projektoch s povinnosťou udržateľnosti projektu)</w:t>
            </w:r>
          </w:p>
        </w:tc>
        <w:tc>
          <w:tcPr>
            <w:tcW w:w="2412" w:type="pct"/>
            <w:tcBorders>
              <w:top w:val="single" w:sz="8" w:space="0" w:color="002776"/>
              <w:bottom w:val="single" w:sz="8" w:space="0" w:color="002776"/>
              <w:right w:val="single" w:sz="8" w:space="0" w:color="002776"/>
            </w:tcBorders>
            <w:vAlign w:val="center"/>
          </w:tcPr>
          <w:p w14:paraId="16A8E7E9" w14:textId="77777777" w:rsidR="00163123" w:rsidRPr="006F2E35" w:rsidRDefault="00163123" w:rsidP="00DF632F">
            <w:pPr>
              <w:spacing w:after="0" w:line="240" w:lineRule="auto"/>
              <w:rPr>
                <w:rFonts w:ascii="Calibri" w:hAnsi="Calibri" w:cs="Calibri"/>
                <w:sz w:val="22"/>
                <w:szCs w:val="22"/>
                <w:lang w:val="sk-SK"/>
              </w:rPr>
            </w:pPr>
            <w:r w:rsidRPr="006F2E35">
              <w:rPr>
                <w:rFonts w:ascii="Calibri" w:hAnsi="Calibri" w:cs="Calibri"/>
                <w:sz w:val="22"/>
                <w:szCs w:val="22"/>
                <w:lang w:val="sk-SK"/>
              </w:rPr>
              <w:t>minimálne</w:t>
            </w:r>
            <w:r w:rsidRPr="006F2E35">
              <w:rPr>
                <w:rFonts w:ascii="Calibri" w:hAnsi="Calibri" w:cs="Calibri"/>
                <w:bCs/>
                <w:sz w:val="22"/>
                <w:szCs w:val="22"/>
                <w:lang w:val="sk-SK"/>
              </w:rPr>
              <w:t xml:space="preserve"> 1x počas doby</w:t>
            </w:r>
            <w:r w:rsidRPr="006F2E35">
              <w:rPr>
                <w:rFonts w:ascii="Calibri" w:hAnsi="Calibri" w:cs="Calibri"/>
                <w:sz w:val="22"/>
                <w:szCs w:val="22"/>
                <w:lang w:val="sk-SK"/>
              </w:rPr>
              <w:t xml:space="preserve"> udržateľnosti projektu (t. j. po skončení realizácie projektu)</w:t>
            </w:r>
          </w:p>
        </w:tc>
      </w:tr>
    </w:tbl>
    <w:p w14:paraId="72C31298" w14:textId="77777777" w:rsidR="00CD4BD3" w:rsidRDefault="00CD4BD3" w:rsidP="00DF632F">
      <w:pPr>
        <w:autoSpaceDE w:val="0"/>
        <w:autoSpaceDN w:val="0"/>
        <w:adjustRightInd w:val="0"/>
        <w:spacing w:after="0" w:line="240" w:lineRule="auto"/>
        <w:jc w:val="both"/>
        <w:rPr>
          <w:rFonts w:ascii="Calibri" w:hAnsi="Calibri" w:cs="Calibri"/>
          <w:sz w:val="22"/>
          <w:szCs w:val="22"/>
          <w:lang w:val="sk-SK"/>
        </w:rPr>
      </w:pPr>
    </w:p>
    <w:p w14:paraId="2896F515" w14:textId="0A13E722" w:rsidR="00163123" w:rsidRPr="006F2E35" w:rsidRDefault="00163123" w:rsidP="00DF632F">
      <w:pPr>
        <w:pStyle w:val="Odsekzoznamu"/>
        <w:numPr>
          <w:ilvl w:val="0"/>
          <w:numId w:val="146"/>
        </w:numPr>
        <w:autoSpaceDE w:val="0"/>
        <w:autoSpaceDN w:val="0"/>
        <w:adjustRightInd w:val="0"/>
        <w:spacing w:after="0" w:line="240" w:lineRule="auto"/>
        <w:ind w:left="425" w:hanging="357"/>
        <w:contextualSpacing w:val="0"/>
        <w:jc w:val="both"/>
        <w:rPr>
          <w:rFonts w:ascii="Calibri" w:hAnsi="Calibri" w:cs="Calibri"/>
          <w:sz w:val="22"/>
          <w:szCs w:val="22"/>
          <w:lang w:val="sk-SK"/>
        </w:rPr>
      </w:pPr>
      <w:r w:rsidRPr="006F2E35">
        <w:rPr>
          <w:rFonts w:ascii="Calibri" w:hAnsi="Calibri" w:cs="Calibri"/>
          <w:sz w:val="22"/>
          <w:szCs w:val="22"/>
          <w:lang w:val="sk-SK"/>
        </w:rPr>
        <w:t>Predmetom FK</w:t>
      </w:r>
      <w:r>
        <w:rPr>
          <w:rFonts w:ascii="Calibri" w:hAnsi="Calibri" w:cs="Calibri"/>
          <w:sz w:val="22"/>
          <w:szCs w:val="22"/>
          <w:lang w:val="sk-SK"/>
        </w:rPr>
        <w:t>n</w:t>
      </w:r>
      <w:r w:rsidRPr="006F2E35">
        <w:rPr>
          <w:rFonts w:ascii="Calibri" w:hAnsi="Calibri" w:cs="Calibri"/>
          <w:sz w:val="22"/>
          <w:szCs w:val="22"/>
          <w:lang w:val="sk-SK"/>
        </w:rPr>
        <w:t>M</w:t>
      </w:r>
      <w:r w:rsidRPr="00163123">
        <w:rPr>
          <w:rFonts w:ascii="Calibri" w:hAnsi="Calibri" w:cs="Calibri"/>
          <w:sz w:val="22"/>
          <w:szCs w:val="22"/>
          <w:lang w:val="sk-SK"/>
        </w:rPr>
        <w:t xml:space="preserve"> </w:t>
      </w:r>
      <w:r w:rsidRPr="006F2E35">
        <w:rPr>
          <w:rFonts w:ascii="Calibri" w:hAnsi="Calibri" w:cs="Calibri"/>
          <w:sz w:val="22"/>
          <w:szCs w:val="22"/>
          <w:lang w:val="sk-SK"/>
        </w:rPr>
        <w:t xml:space="preserve">môžu byť všetky skutočnosti súvisiace s implementáciou projektu a plnením podmienok vyplývajúcich zo zmluvy o NFP, pričom RO pre IROP minimálne jedenkrát počas realizácie projektu overuje najmä nasledovné skutočnosti: </w:t>
      </w:r>
    </w:p>
    <w:p w14:paraId="424501AB" w14:textId="7F7EB9C9" w:rsidR="00163123" w:rsidRPr="006F2E35" w:rsidRDefault="00163123" w:rsidP="00DF632F">
      <w:pPr>
        <w:pStyle w:val="Default"/>
        <w:numPr>
          <w:ilvl w:val="0"/>
          <w:numId w:val="20"/>
        </w:numPr>
        <w:spacing w:after="0" w:line="240" w:lineRule="auto"/>
        <w:ind w:left="993"/>
        <w:jc w:val="both"/>
        <w:rPr>
          <w:rFonts w:ascii="Calibri" w:hAnsi="Calibri" w:cs="Calibri"/>
          <w:sz w:val="22"/>
          <w:szCs w:val="22"/>
        </w:rPr>
      </w:pPr>
      <w:r w:rsidRPr="006F2E35">
        <w:rPr>
          <w:rFonts w:ascii="Calibri" w:hAnsi="Calibri" w:cs="Calibri"/>
          <w:sz w:val="22"/>
          <w:szCs w:val="22"/>
        </w:rPr>
        <w:t>skutočné dodanie tovarov, poskytnutie služieb</w:t>
      </w:r>
      <w:r w:rsidR="00CD4BD3">
        <w:rPr>
          <w:rFonts w:ascii="Calibri" w:hAnsi="Calibri" w:cs="Calibri"/>
          <w:sz w:val="22"/>
          <w:szCs w:val="22"/>
        </w:rPr>
        <w:t xml:space="preserve"> a vykonanie stavebných prác,</w:t>
      </w:r>
    </w:p>
    <w:p w14:paraId="6C5DCB32" w14:textId="0FBBB404" w:rsidR="00163123" w:rsidRPr="006F2E35" w:rsidRDefault="00163123" w:rsidP="00DF632F">
      <w:pPr>
        <w:pStyle w:val="Default"/>
        <w:numPr>
          <w:ilvl w:val="0"/>
          <w:numId w:val="20"/>
        </w:numPr>
        <w:spacing w:after="0" w:line="240" w:lineRule="auto"/>
        <w:ind w:left="993"/>
        <w:jc w:val="both"/>
        <w:rPr>
          <w:rFonts w:ascii="Calibri" w:hAnsi="Calibri" w:cs="Calibri"/>
          <w:sz w:val="22"/>
          <w:szCs w:val="22"/>
        </w:rPr>
      </w:pPr>
      <w:r w:rsidRPr="006F2E35">
        <w:rPr>
          <w:rFonts w:ascii="Calibri" w:hAnsi="Calibri" w:cs="Calibri"/>
          <w:sz w:val="22"/>
          <w:szCs w:val="22"/>
        </w:rPr>
        <w:t>vedenie účtovníctva o skutočn</w:t>
      </w:r>
      <w:r w:rsidR="00CD4BD3">
        <w:rPr>
          <w:rFonts w:ascii="Calibri" w:hAnsi="Calibri" w:cs="Calibri"/>
          <w:sz w:val="22"/>
          <w:szCs w:val="22"/>
        </w:rPr>
        <w:t>ostiach týkajúcich sa projektu,</w:t>
      </w:r>
    </w:p>
    <w:p w14:paraId="65492157" w14:textId="216F1932" w:rsidR="00163123" w:rsidRPr="006F2E35" w:rsidRDefault="00163123" w:rsidP="00DF632F">
      <w:pPr>
        <w:pStyle w:val="Default"/>
        <w:numPr>
          <w:ilvl w:val="0"/>
          <w:numId w:val="20"/>
        </w:numPr>
        <w:spacing w:after="0" w:line="240" w:lineRule="auto"/>
        <w:ind w:left="993"/>
        <w:jc w:val="both"/>
        <w:rPr>
          <w:rFonts w:ascii="Calibri" w:hAnsi="Calibri" w:cs="Calibri"/>
          <w:sz w:val="22"/>
          <w:szCs w:val="22"/>
        </w:rPr>
      </w:pPr>
      <w:r w:rsidRPr="006F2E35">
        <w:rPr>
          <w:rFonts w:ascii="Calibri" w:hAnsi="Calibri" w:cs="Calibri"/>
          <w:sz w:val="22"/>
          <w:szCs w:val="22"/>
        </w:rPr>
        <w:t>archiváciu dokumentov a pod</w:t>
      </w:r>
      <w:r w:rsidR="00CD4BD3">
        <w:rPr>
          <w:rFonts w:ascii="Calibri" w:hAnsi="Calibri" w:cs="Calibri"/>
          <w:sz w:val="22"/>
          <w:szCs w:val="22"/>
        </w:rPr>
        <w:t>kladov súvisiacich s projektom,</w:t>
      </w:r>
    </w:p>
    <w:p w14:paraId="41910143" w14:textId="77777777" w:rsidR="00163123" w:rsidRPr="006F2E35" w:rsidRDefault="00163123" w:rsidP="00DF632F">
      <w:pPr>
        <w:pStyle w:val="Default"/>
        <w:numPr>
          <w:ilvl w:val="0"/>
          <w:numId w:val="20"/>
        </w:numPr>
        <w:spacing w:after="0" w:line="240" w:lineRule="auto"/>
        <w:ind w:left="993"/>
        <w:jc w:val="both"/>
        <w:rPr>
          <w:rFonts w:ascii="Calibri" w:hAnsi="Calibri" w:cs="Calibri"/>
          <w:sz w:val="22"/>
          <w:szCs w:val="22"/>
        </w:rPr>
      </w:pPr>
      <w:r w:rsidRPr="006F2E35">
        <w:rPr>
          <w:rFonts w:ascii="Calibri" w:hAnsi="Calibri" w:cs="Calibri"/>
          <w:sz w:val="22"/>
          <w:szCs w:val="22"/>
        </w:rPr>
        <w:t>informovania a komunikácie na úrovni projektu,</w:t>
      </w:r>
    </w:p>
    <w:p w14:paraId="72EA4E70" w14:textId="22C8811E" w:rsidR="00163123" w:rsidRDefault="00163123" w:rsidP="00DF632F">
      <w:pPr>
        <w:pStyle w:val="Default"/>
        <w:numPr>
          <w:ilvl w:val="0"/>
          <w:numId w:val="20"/>
        </w:numPr>
        <w:spacing w:after="0" w:line="240" w:lineRule="auto"/>
        <w:ind w:left="993" w:hanging="357"/>
        <w:jc w:val="both"/>
        <w:rPr>
          <w:rFonts w:ascii="Calibri" w:hAnsi="Calibri" w:cs="Calibri"/>
          <w:sz w:val="22"/>
          <w:szCs w:val="22"/>
        </w:rPr>
      </w:pPr>
      <w:r w:rsidRPr="006F2E35">
        <w:rPr>
          <w:rFonts w:ascii="Calibri" w:hAnsi="Calibri" w:cs="Calibri"/>
          <w:sz w:val="22"/>
          <w:szCs w:val="22"/>
        </w:rPr>
        <w:t>výdavky na riadenie projektu.</w:t>
      </w:r>
    </w:p>
    <w:p w14:paraId="010E1A51" w14:textId="77777777" w:rsidR="000B6E4A" w:rsidRPr="006F2E35" w:rsidRDefault="000B6E4A" w:rsidP="00DF632F">
      <w:pPr>
        <w:pStyle w:val="Default"/>
        <w:spacing w:after="0" w:line="240" w:lineRule="auto"/>
        <w:ind w:left="636"/>
        <w:jc w:val="both"/>
        <w:rPr>
          <w:rFonts w:ascii="Calibri" w:hAnsi="Calibri" w:cs="Calibri"/>
          <w:sz w:val="22"/>
          <w:szCs w:val="22"/>
        </w:rPr>
      </w:pPr>
    </w:p>
    <w:p w14:paraId="405CC542" w14:textId="77777777" w:rsidR="00163123" w:rsidRPr="006F2E35" w:rsidRDefault="00163123" w:rsidP="00DF632F">
      <w:pPr>
        <w:pStyle w:val="Nadpis2"/>
        <w:spacing w:before="0" w:after="0"/>
        <w:jc w:val="left"/>
        <w:rPr>
          <w:rFonts w:ascii="Calibri" w:hAnsi="Calibri" w:cs="Calibri"/>
          <w:b/>
          <w:color w:val="001D58" w:themeColor="accent1" w:themeShade="BF"/>
          <w:szCs w:val="22"/>
          <w:lang w:val="sk-SK"/>
        </w:rPr>
      </w:pPr>
      <w:bookmarkStart w:id="289" w:name="_Toc484175131"/>
      <w:r>
        <w:rPr>
          <w:rFonts w:ascii="Calibri" w:hAnsi="Calibri" w:cs="Calibri"/>
          <w:b/>
          <w:color w:val="001D58" w:themeColor="accent1" w:themeShade="BF"/>
          <w:szCs w:val="22"/>
          <w:lang w:val="sk-SK"/>
        </w:rPr>
        <w:t xml:space="preserve"> </w:t>
      </w:r>
      <w:bookmarkStart w:id="290" w:name="_Toc508721481"/>
      <w:r w:rsidRPr="006F2E35">
        <w:rPr>
          <w:rFonts w:ascii="Calibri" w:hAnsi="Calibri" w:cs="Calibri"/>
          <w:b/>
          <w:color w:val="001D58" w:themeColor="accent1" w:themeShade="BF"/>
          <w:szCs w:val="22"/>
          <w:lang w:val="sk-SK"/>
        </w:rPr>
        <w:t>Postup realizácie finančnej kontroly na mieste</w:t>
      </w:r>
      <w:bookmarkEnd w:id="289"/>
      <w:bookmarkEnd w:id="290"/>
    </w:p>
    <w:p w14:paraId="417BAFE8" w14:textId="77777777" w:rsidR="002C5441" w:rsidRPr="002C5441" w:rsidRDefault="002C5441" w:rsidP="00DF632F">
      <w:pPr>
        <w:autoSpaceDE w:val="0"/>
        <w:autoSpaceDN w:val="0"/>
        <w:adjustRightInd w:val="0"/>
        <w:spacing w:after="0" w:line="240" w:lineRule="auto"/>
        <w:jc w:val="both"/>
        <w:rPr>
          <w:rFonts w:ascii="Calibri" w:hAnsi="Calibri" w:cs="Calibri"/>
          <w:sz w:val="22"/>
          <w:szCs w:val="22"/>
          <w:lang w:val="sk-SK"/>
        </w:rPr>
      </w:pPr>
    </w:p>
    <w:p w14:paraId="42085975" w14:textId="3C486C9E" w:rsidR="00163123" w:rsidRPr="006F2E35" w:rsidRDefault="00163123" w:rsidP="00DF632F">
      <w:pPr>
        <w:pStyle w:val="Odsekzoznamu"/>
        <w:numPr>
          <w:ilvl w:val="0"/>
          <w:numId w:val="150"/>
        </w:numPr>
        <w:autoSpaceDE w:val="0"/>
        <w:autoSpaceDN w:val="0"/>
        <w:adjustRightInd w:val="0"/>
        <w:spacing w:after="0" w:line="240" w:lineRule="auto"/>
        <w:ind w:left="426"/>
        <w:contextualSpacing w:val="0"/>
        <w:jc w:val="both"/>
        <w:rPr>
          <w:rFonts w:ascii="Calibri" w:hAnsi="Calibri" w:cs="Calibri"/>
          <w:sz w:val="22"/>
          <w:szCs w:val="22"/>
          <w:lang w:val="sk-SK"/>
        </w:rPr>
      </w:pPr>
      <w:r w:rsidRPr="006F2E35">
        <w:rPr>
          <w:rFonts w:ascii="Calibri" w:hAnsi="Calibri" w:cs="Calibri"/>
          <w:sz w:val="22"/>
          <w:szCs w:val="22"/>
          <w:lang w:val="sk-SK"/>
        </w:rPr>
        <w:t>Postup vykonávania finančnej kontroly na miest</w:t>
      </w:r>
      <w:r w:rsidR="002C5441">
        <w:rPr>
          <w:rFonts w:ascii="Calibri" w:hAnsi="Calibri" w:cs="Calibri"/>
          <w:sz w:val="22"/>
          <w:szCs w:val="22"/>
          <w:lang w:val="sk-SK"/>
        </w:rPr>
        <w:t>e znázorňuje nasledovná schéma.</w:t>
      </w:r>
    </w:p>
    <w:p w14:paraId="1F52015B" w14:textId="77777777" w:rsidR="002C5441" w:rsidRDefault="002C5441" w:rsidP="00DF632F">
      <w:pPr>
        <w:pStyle w:val="Popis"/>
        <w:spacing w:after="0"/>
        <w:rPr>
          <w:rFonts w:ascii="Calibri" w:hAnsi="Calibri" w:cs="Calibri"/>
          <w:sz w:val="22"/>
          <w:szCs w:val="22"/>
          <w:lang w:val="sk-SK"/>
        </w:rPr>
      </w:pPr>
      <w:bookmarkStart w:id="291" w:name="_Toc416396482"/>
    </w:p>
    <w:p w14:paraId="5E887872" w14:textId="2868BE7C" w:rsidR="00163123" w:rsidRDefault="00163123" w:rsidP="00DF632F">
      <w:pPr>
        <w:pStyle w:val="Popis"/>
        <w:spacing w:after="0"/>
        <w:rPr>
          <w:rFonts w:ascii="Calibri" w:hAnsi="Calibri" w:cs="Calibri"/>
          <w:sz w:val="22"/>
          <w:szCs w:val="22"/>
          <w:lang w:val="sk-SK"/>
        </w:rPr>
      </w:pPr>
      <w:r w:rsidRPr="006F2E35">
        <w:rPr>
          <w:rFonts w:ascii="Calibri" w:hAnsi="Calibri" w:cs="Calibri"/>
          <w:sz w:val="22"/>
          <w:szCs w:val="22"/>
          <w:lang w:val="sk-SK"/>
        </w:rPr>
        <w:t xml:space="preserve">Schéma </w:t>
      </w:r>
      <w:r w:rsidR="00126CDE" w:rsidRPr="00163123">
        <w:rPr>
          <w:rFonts w:ascii="Calibri" w:hAnsi="Calibri" w:cs="Calibri"/>
          <w:sz w:val="22"/>
          <w:szCs w:val="22"/>
        </w:rPr>
        <w:fldChar w:fldCharType="begin"/>
      </w:r>
      <w:r w:rsidR="00126CDE" w:rsidRPr="00163123">
        <w:rPr>
          <w:rFonts w:ascii="Calibri" w:hAnsi="Calibri" w:cs="Calibri"/>
          <w:sz w:val="22"/>
          <w:szCs w:val="22"/>
          <w:lang w:val="sk-SK"/>
        </w:rPr>
        <w:instrText xml:space="preserve"> SEQ Tabuľka \* ARABIC </w:instrText>
      </w:r>
      <w:r w:rsidR="00126CDE" w:rsidRPr="00163123">
        <w:rPr>
          <w:rFonts w:ascii="Calibri" w:hAnsi="Calibri" w:cs="Calibri"/>
          <w:sz w:val="22"/>
          <w:szCs w:val="22"/>
        </w:rPr>
        <w:fldChar w:fldCharType="separate"/>
      </w:r>
      <w:r w:rsidR="00156342">
        <w:rPr>
          <w:rFonts w:ascii="Calibri" w:hAnsi="Calibri" w:cs="Calibri"/>
          <w:noProof/>
          <w:sz w:val="22"/>
          <w:szCs w:val="22"/>
          <w:lang w:val="sk-SK"/>
        </w:rPr>
        <w:t>3</w:t>
      </w:r>
      <w:r w:rsidR="00126CDE" w:rsidRPr="00163123">
        <w:rPr>
          <w:rFonts w:ascii="Calibri" w:hAnsi="Calibri" w:cs="Calibri"/>
          <w:sz w:val="22"/>
          <w:szCs w:val="22"/>
        </w:rPr>
        <w:fldChar w:fldCharType="end"/>
      </w:r>
      <w:r w:rsidRPr="006F2E35">
        <w:rPr>
          <w:rFonts w:ascii="Calibri" w:hAnsi="Calibri" w:cs="Calibri"/>
          <w:sz w:val="22"/>
          <w:szCs w:val="22"/>
          <w:lang w:val="sk-SK"/>
        </w:rPr>
        <w:t xml:space="preserve"> Postup vykonávania finančnej kontroly na mieste</w:t>
      </w:r>
      <w:bookmarkEnd w:id="291"/>
    </w:p>
    <w:p w14:paraId="34818A7A" w14:textId="0AA377BB" w:rsidR="00163123" w:rsidRPr="006F2E35" w:rsidRDefault="00163123" w:rsidP="00DF632F">
      <w:pPr>
        <w:pStyle w:val="Odsekzoznamu"/>
        <w:numPr>
          <w:ilvl w:val="0"/>
          <w:numId w:val="32"/>
        </w:numPr>
        <w:spacing w:after="0" w:line="240" w:lineRule="auto"/>
        <w:ind w:left="709" w:hanging="284"/>
        <w:contextualSpacing w:val="0"/>
        <w:rPr>
          <w:rFonts w:ascii="Calibri" w:hAnsi="Calibri" w:cs="Calibri"/>
          <w:sz w:val="22"/>
          <w:szCs w:val="22"/>
          <w:lang w:val="sk-SK" w:eastAsia="sk-SK"/>
        </w:rPr>
      </w:pPr>
      <w:r w:rsidRPr="006F2E35">
        <w:rPr>
          <w:rFonts w:ascii="Calibri" w:hAnsi="Calibri" w:cs="Calibri"/>
          <w:sz w:val="22"/>
          <w:szCs w:val="22"/>
          <w:lang w:val="sk-SK" w:eastAsia="sk-SK"/>
        </w:rPr>
        <w:t>v prípade, ak boli výkonom FK</w:t>
      </w:r>
      <w:r w:rsidR="009E6A77">
        <w:rPr>
          <w:rFonts w:ascii="Calibri" w:hAnsi="Calibri" w:cs="Calibri"/>
          <w:sz w:val="22"/>
          <w:szCs w:val="22"/>
          <w:lang w:val="sk-SK" w:eastAsia="sk-SK"/>
        </w:rPr>
        <w:t>n</w:t>
      </w:r>
      <w:r w:rsidRPr="006F2E35">
        <w:rPr>
          <w:rFonts w:ascii="Calibri" w:hAnsi="Calibri" w:cs="Calibri"/>
          <w:sz w:val="22"/>
          <w:szCs w:val="22"/>
          <w:lang w:val="sk-SK" w:eastAsia="sk-SK"/>
        </w:rPr>
        <w:t>M zistené nedostatky</w:t>
      </w:r>
    </w:p>
    <w:p w14:paraId="68AA34B9" w14:textId="77777777" w:rsidR="00163123" w:rsidRPr="006F2E35" w:rsidRDefault="00163123" w:rsidP="00DF632F">
      <w:pPr>
        <w:spacing w:after="0" w:line="240" w:lineRule="auto"/>
        <w:rPr>
          <w:rFonts w:ascii="Calibri" w:hAnsi="Calibri" w:cs="Calibri"/>
          <w:sz w:val="22"/>
          <w:szCs w:val="22"/>
          <w:lang w:val="sk-SK"/>
        </w:rPr>
      </w:pPr>
      <w:r w:rsidRPr="006F2E35">
        <w:rPr>
          <w:rFonts w:ascii="Calibri" w:hAnsi="Calibri" w:cs="Calibri"/>
          <w:noProof/>
          <w:sz w:val="22"/>
          <w:szCs w:val="22"/>
          <w:lang w:val="sk-SK" w:eastAsia="sk-SK"/>
        </w:rPr>
        <w:drawing>
          <wp:inline distT="0" distB="0" distL="0" distR="0" wp14:anchorId="46A9E9AE" wp14:editId="752B6F2E">
            <wp:extent cx="5829300" cy="613366"/>
            <wp:effectExtent l="19050" t="0" r="19050" b="0"/>
            <wp:docPr id="9" name="Obrázok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64B58535" w14:textId="722F8514" w:rsidR="00163123" w:rsidRPr="006F2E35" w:rsidRDefault="00163123" w:rsidP="00DF632F">
      <w:pPr>
        <w:spacing w:after="0" w:line="240" w:lineRule="auto"/>
        <w:ind w:left="426"/>
        <w:rPr>
          <w:rFonts w:ascii="Calibri" w:hAnsi="Calibri" w:cs="Calibri"/>
          <w:sz w:val="22"/>
          <w:szCs w:val="22"/>
          <w:lang w:val="sk-SK"/>
        </w:rPr>
      </w:pPr>
      <w:r w:rsidRPr="006F2E35">
        <w:rPr>
          <w:rFonts w:ascii="Calibri" w:hAnsi="Calibri" w:cs="Calibri"/>
          <w:sz w:val="22"/>
          <w:szCs w:val="22"/>
          <w:lang w:val="sk-SK"/>
        </w:rPr>
        <w:t>b), v prípade, ak neboli výkonom FK</w:t>
      </w:r>
      <w:r w:rsidR="009E6A77">
        <w:rPr>
          <w:rFonts w:ascii="Calibri" w:hAnsi="Calibri" w:cs="Calibri"/>
          <w:sz w:val="22"/>
          <w:szCs w:val="22"/>
          <w:lang w:val="sk-SK"/>
        </w:rPr>
        <w:t>n</w:t>
      </w:r>
      <w:r w:rsidRPr="006F2E35">
        <w:rPr>
          <w:rFonts w:ascii="Calibri" w:hAnsi="Calibri" w:cs="Calibri"/>
          <w:sz w:val="22"/>
          <w:szCs w:val="22"/>
          <w:lang w:val="sk-SK"/>
        </w:rPr>
        <w:t>M zistené nedostatky</w:t>
      </w:r>
    </w:p>
    <w:p w14:paraId="7F463E7D" w14:textId="10550671" w:rsidR="009E6A77" w:rsidRDefault="009E6A77" w:rsidP="00DF632F">
      <w:pPr>
        <w:spacing w:after="0" w:line="240" w:lineRule="auto"/>
        <w:rPr>
          <w:rFonts w:ascii="Calibri" w:hAnsi="Calibri" w:cs="Calibri"/>
          <w:sz w:val="22"/>
          <w:szCs w:val="22"/>
          <w:lang w:val="sk-SK"/>
        </w:rPr>
      </w:pPr>
      <w:r w:rsidRPr="006F2E35">
        <w:rPr>
          <w:rFonts w:ascii="Calibri" w:hAnsi="Calibri" w:cs="Calibri"/>
          <w:noProof/>
          <w:sz w:val="22"/>
          <w:szCs w:val="22"/>
          <w:lang w:val="sk-SK" w:eastAsia="sk-SK"/>
        </w:rPr>
        <w:drawing>
          <wp:inline distT="0" distB="0" distL="0" distR="0" wp14:anchorId="28E4DA1E" wp14:editId="44A28B29">
            <wp:extent cx="4710223" cy="478465"/>
            <wp:effectExtent l="0" t="0" r="33655" b="17145"/>
            <wp:docPr id="1" name="Obrázok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39D2F606" w14:textId="604B889E" w:rsidR="009E6A77" w:rsidRDefault="009E6A77" w:rsidP="00DF632F">
      <w:pPr>
        <w:spacing w:after="0" w:line="240" w:lineRule="auto"/>
        <w:rPr>
          <w:rFonts w:ascii="Calibri" w:hAnsi="Calibri" w:cs="Calibri"/>
          <w:sz w:val="22"/>
          <w:szCs w:val="22"/>
          <w:lang w:val="sk-SK"/>
        </w:rPr>
      </w:pPr>
    </w:p>
    <w:p w14:paraId="59230EA1" w14:textId="6A9C0E64" w:rsidR="00163123" w:rsidRPr="006F2E35" w:rsidRDefault="00163123" w:rsidP="00DF632F">
      <w:pPr>
        <w:pStyle w:val="Nadpis30"/>
        <w:spacing w:before="0"/>
        <w:ind w:left="993" w:hanging="993"/>
        <w:jc w:val="both"/>
        <w:rPr>
          <w:rFonts w:ascii="Calibri" w:hAnsi="Calibri" w:cs="Calibri"/>
          <w:b/>
          <w:color w:val="001D58" w:themeColor="accent1" w:themeShade="BF"/>
          <w:szCs w:val="22"/>
          <w:lang w:val="sk-SK"/>
        </w:rPr>
      </w:pPr>
      <w:bookmarkStart w:id="292" w:name="_Toc484175132"/>
      <w:bookmarkStart w:id="293" w:name="_Toc508721482"/>
      <w:r w:rsidRPr="006F2E35">
        <w:rPr>
          <w:rFonts w:ascii="Calibri" w:hAnsi="Calibri" w:cs="Calibri"/>
          <w:b/>
          <w:color w:val="001D58" w:themeColor="accent1" w:themeShade="BF"/>
          <w:szCs w:val="22"/>
          <w:lang w:val="sk-SK"/>
        </w:rPr>
        <w:t xml:space="preserve">Oznámenie o termíne vykonania </w:t>
      </w:r>
      <w:bookmarkEnd w:id="292"/>
      <w:r w:rsidR="009E6A77">
        <w:rPr>
          <w:rFonts w:ascii="Calibri" w:hAnsi="Calibri" w:cs="Calibri"/>
          <w:b/>
          <w:color w:val="001D58" w:themeColor="accent1" w:themeShade="BF"/>
          <w:szCs w:val="22"/>
          <w:lang w:val="sk-SK"/>
        </w:rPr>
        <w:t>FKnM</w:t>
      </w:r>
      <w:bookmarkEnd w:id="293"/>
    </w:p>
    <w:p w14:paraId="30F52529" w14:textId="7BB6932E" w:rsidR="00163123" w:rsidRPr="006F2E35" w:rsidRDefault="00163123" w:rsidP="00DF632F">
      <w:pPr>
        <w:pStyle w:val="Odsekzoznamu"/>
        <w:numPr>
          <w:ilvl w:val="0"/>
          <w:numId w:val="151"/>
        </w:numPr>
        <w:autoSpaceDE w:val="0"/>
        <w:autoSpaceDN w:val="0"/>
        <w:adjustRightInd w:val="0"/>
        <w:spacing w:after="0" w:line="240" w:lineRule="auto"/>
        <w:ind w:left="426"/>
        <w:contextualSpacing w:val="0"/>
        <w:jc w:val="both"/>
        <w:rPr>
          <w:rFonts w:ascii="Calibri" w:hAnsi="Calibri" w:cs="Calibri"/>
          <w:sz w:val="22"/>
          <w:szCs w:val="22"/>
          <w:lang w:val="sk-SK"/>
        </w:rPr>
      </w:pPr>
      <w:r w:rsidRPr="006F2E35">
        <w:rPr>
          <w:rFonts w:ascii="Calibri" w:hAnsi="Calibri" w:cs="Calibri"/>
          <w:sz w:val="22"/>
          <w:szCs w:val="22"/>
          <w:lang w:val="sk-SK"/>
        </w:rPr>
        <w:t>RO pre IROP oznamuje termín vykonania FK</w:t>
      </w:r>
      <w:r w:rsidR="009E6A77">
        <w:rPr>
          <w:rFonts w:ascii="Calibri" w:hAnsi="Calibri" w:cs="Calibri"/>
          <w:sz w:val="22"/>
          <w:szCs w:val="22"/>
          <w:lang w:val="sk-SK"/>
        </w:rPr>
        <w:t>n</w:t>
      </w:r>
      <w:r w:rsidRPr="006F2E35">
        <w:rPr>
          <w:rFonts w:ascii="Calibri" w:hAnsi="Calibri" w:cs="Calibri"/>
          <w:sz w:val="22"/>
          <w:szCs w:val="22"/>
          <w:lang w:val="sk-SK"/>
        </w:rPr>
        <w:t>M nasledovne:</w:t>
      </w:r>
    </w:p>
    <w:p w14:paraId="05EE019B" w14:textId="77777777" w:rsidR="00126CDE" w:rsidRDefault="00163123" w:rsidP="00DF632F">
      <w:pPr>
        <w:pStyle w:val="Pta"/>
        <w:numPr>
          <w:ilvl w:val="0"/>
          <w:numId w:val="22"/>
        </w:numPr>
        <w:tabs>
          <w:tab w:val="clear" w:pos="4703"/>
          <w:tab w:val="clear" w:pos="9406"/>
        </w:tabs>
        <w:spacing w:after="0" w:line="240" w:lineRule="auto"/>
        <w:ind w:left="709" w:hanging="283"/>
        <w:jc w:val="both"/>
        <w:rPr>
          <w:rFonts w:ascii="Calibri" w:hAnsi="Calibri" w:cs="Calibri"/>
          <w:sz w:val="22"/>
          <w:szCs w:val="22"/>
          <w:lang w:val="sk-SK"/>
        </w:rPr>
      </w:pPr>
      <w:r w:rsidRPr="006F2E35">
        <w:rPr>
          <w:rFonts w:ascii="Calibri" w:hAnsi="Calibri" w:cs="Calibri"/>
          <w:sz w:val="22"/>
          <w:szCs w:val="22"/>
          <w:lang w:val="sk-SK"/>
        </w:rPr>
        <w:t xml:space="preserve">RO pre IROP informuje </w:t>
      </w:r>
      <w:r w:rsidR="00D807E8">
        <w:rPr>
          <w:rFonts w:ascii="Calibri" w:hAnsi="Calibri" w:cs="Calibri"/>
          <w:sz w:val="22"/>
          <w:szCs w:val="22"/>
          <w:lang w:val="sk-SK"/>
        </w:rPr>
        <w:t>MAS</w:t>
      </w:r>
      <w:r w:rsidRPr="006F2E35">
        <w:rPr>
          <w:rFonts w:ascii="Calibri" w:hAnsi="Calibri" w:cs="Calibri"/>
          <w:sz w:val="22"/>
          <w:szCs w:val="22"/>
          <w:lang w:val="sk-SK"/>
        </w:rPr>
        <w:t xml:space="preserve"> o termíne FK</w:t>
      </w:r>
      <w:r w:rsidR="009E6A77">
        <w:rPr>
          <w:rFonts w:ascii="Calibri" w:hAnsi="Calibri" w:cs="Calibri"/>
          <w:sz w:val="22"/>
          <w:szCs w:val="22"/>
          <w:lang w:val="sk-SK"/>
        </w:rPr>
        <w:t>n</w:t>
      </w:r>
      <w:r w:rsidRPr="006F2E35">
        <w:rPr>
          <w:rFonts w:ascii="Calibri" w:hAnsi="Calibri" w:cs="Calibri"/>
          <w:sz w:val="22"/>
          <w:szCs w:val="22"/>
          <w:lang w:val="sk-SK"/>
        </w:rPr>
        <w:t>M (elektronicky</w:t>
      </w:r>
      <w:r w:rsidR="009E6A77">
        <w:rPr>
          <w:rFonts w:ascii="Calibri" w:hAnsi="Calibri" w:cs="Calibri"/>
          <w:sz w:val="22"/>
          <w:szCs w:val="22"/>
          <w:lang w:val="sk-SK"/>
        </w:rPr>
        <w:t>, prostredníctvom e-mailu</w:t>
      </w:r>
      <w:r w:rsidRPr="006F2E35">
        <w:rPr>
          <w:rFonts w:ascii="Calibri" w:hAnsi="Calibri" w:cs="Calibri"/>
          <w:sz w:val="22"/>
          <w:szCs w:val="22"/>
          <w:lang w:val="sk-SK"/>
        </w:rPr>
        <w:t>) prostredníctvom oznámenia o termíne vykonania FK</w:t>
      </w:r>
      <w:r w:rsidR="009E6A77">
        <w:rPr>
          <w:rFonts w:ascii="Calibri" w:hAnsi="Calibri" w:cs="Calibri"/>
          <w:sz w:val="22"/>
          <w:szCs w:val="22"/>
          <w:lang w:val="sk-SK"/>
        </w:rPr>
        <w:t>n</w:t>
      </w:r>
      <w:r w:rsidRPr="006F2E35">
        <w:rPr>
          <w:rFonts w:ascii="Calibri" w:hAnsi="Calibri" w:cs="Calibri"/>
          <w:sz w:val="22"/>
          <w:szCs w:val="22"/>
          <w:lang w:val="sk-SK"/>
        </w:rPr>
        <w:t xml:space="preserve">M v lehote najmenej </w:t>
      </w:r>
      <w:r w:rsidR="00D807E8" w:rsidRPr="00D807E8">
        <w:rPr>
          <w:rFonts w:ascii="Calibri" w:hAnsi="Calibri" w:cs="Calibri"/>
          <w:b/>
          <w:sz w:val="22"/>
          <w:szCs w:val="22"/>
          <w:lang w:val="sk-SK"/>
        </w:rPr>
        <w:t>5</w:t>
      </w:r>
      <w:r w:rsidRPr="00D807E8">
        <w:rPr>
          <w:rFonts w:ascii="Calibri" w:hAnsi="Calibri" w:cs="Calibri"/>
          <w:b/>
          <w:sz w:val="22"/>
          <w:szCs w:val="22"/>
          <w:lang w:val="sk-SK"/>
        </w:rPr>
        <w:t xml:space="preserve"> pracovn</w:t>
      </w:r>
      <w:r w:rsidR="00D807E8" w:rsidRPr="00D807E8">
        <w:rPr>
          <w:rFonts w:ascii="Calibri" w:hAnsi="Calibri" w:cs="Calibri"/>
          <w:b/>
          <w:sz w:val="22"/>
          <w:szCs w:val="22"/>
          <w:lang w:val="sk-SK"/>
        </w:rPr>
        <w:t>ých</w:t>
      </w:r>
      <w:r w:rsidRPr="00D807E8">
        <w:rPr>
          <w:rFonts w:ascii="Calibri" w:hAnsi="Calibri" w:cs="Calibri"/>
          <w:b/>
          <w:sz w:val="22"/>
          <w:szCs w:val="22"/>
          <w:lang w:val="sk-SK"/>
        </w:rPr>
        <w:t xml:space="preserve"> dn</w:t>
      </w:r>
      <w:r w:rsidR="00D807E8" w:rsidRPr="00D807E8">
        <w:rPr>
          <w:rFonts w:ascii="Calibri" w:hAnsi="Calibri" w:cs="Calibri"/>
          <w:b/>
          <w:sz w:val="22"/>
          <w:szCs w:val="22"/>
          <w:lang w:val="sk-SK"/>
        </w:rPr>
        <w:t>í</w:t>
      </w:r>
      <w:r w:rsidRPr="006F2E35">
        <w:rPr>
          <w:rFonts w:ascii="Calibri" w:hAnsi="Calibri" w:cs="Calibri"/>
          <w:sz w:val="22"/>
          <w:szCs w:val="22"/>
          <w:lang w:val="sk-SK"/>
        </w:rPr>
        <w:t xml:space="preserve"> pred dňom začatia výkonu FK</w:t>
      </w:r>
      <w:r w:rsidR="009E6A77">
        <w:rPr>
          <w:rFonts w:ascii="Calibri" w:hAnsi="Calibri" w:cs="Calibri"/>
          <w:sz w:val="22"/>
          <w:szCs w:val="22"/>
          <w:lang w:val="sk-SK"/>
        </w:rPr>
        <w:t>n</w:t>
      </w:r>
      <w:r w:rsidRPr="006F2E35">
        <w:rPr>
          <w:rFonts w:ascii="Calibri" w:hAnsi="Calibri" w:cs="Calibri"/>
          <w:sz w:val="22"/>
          <w:szCs w:val="22"/>
          <w:lang w:val="sk-SK"/>
        </w:rPr>
        <w:t xml:space="preserve">M. </w:t>
      </w:r>
    </w:p>
    <w:p w14:paraId="55542AB5" w14:textId="6788CB59" w:rsidR="00D807E8" w:rsidRPr="006F2E35" w:rsidRDefault="00D807E8" w:rsidP="00DF632F">
      <w:pPr>
        <w:pStyle w:val="Pta"/>
        <w:numPr>
          <w:ilvl w:val="0"/>
          <w:numId w:val="22"/>
        </w:numPr>
        <w:tabs>
          <w:tab w:val="clear" w:pos="4703"/>
          <w:tab w:val="clear" w:pos="9406"/>
        </w:tabs>
        <w:spacing w:after="0" w:line="240" w:lineRule="auto"/>
        <w:ind w:left="709" w:hanging="283"/>
        <w:jc w:val="both"/>
        <w:rPr>
          <w:rFonts w:ascii="Calibri" w:hAnsi="Calibri" w:cs="Calibri"/>
          <w:sz w:val="22"/>
          <w:szCs w:val="22"/>
          <w:lang w:val="sk-SK"/>
        </w:rPr>
      </w:pPr>
      <w:r>
        <w:rPr>
          <w:rFonts w:ascii="Calibri" w:hAnsi="Calibri" w:cs="Calibri"/>
          <w:sz w:val="22"/>
          <w:szCs w:val="22"/>
          <w:lang w:val="sk-SK"/>
        </w:rPr>
        <w:t>V prípade projektu financovania implementácie stratégie CLLD sa môže FKnM vykonať až na úroveň projektu užívateľa, resp. dodávateľa projektu užívateľa. V tomto prípade obsahuje oznámenie aj informáciu o FKnM konkrétneho užívateľa. MAS bezodkladne informuje užívateľa o FKnM a s tým spojenými povinnosťami.</w:t>
      </w:r>
    </w:p>
    <w:p w14:paraId="57B40FED" w14:textId="69B6F0FB" w:rsidR="00D807E8" w:rsidRDefault="00D807E8" w:rsidP="00DF632F">
      <w:pPr>
        <w:pStyle w:val="Pta"/>
        <w:numPr>
          <w:ilvl w:val="0"/>
          <w:numId w:val="22"/>
        </w:numPr>
        <w:tabs>
          <w:tab w:val="clear" w:pos="4703"/>
          <w:tab w:val="clear" w:pos="9406"/>
        </w:tabs>
        <w:spacing w:after="0" w:line="240" w:lineRule="auto"/>
        <w:ind w:left="709" w:hanging="283"/>
        <w:jc w:val="both"/>
        <w:rPr>
          <w:rFonts w:ascii="Calibri" w:hAnsi="Calibri" w:cs="Calibri"/>
          <w:sz w:val="22"/>
          <w:szCs w:val="22"/>
          <w:lang w:val="sk-SK"/>
        </w:rPr>
      </w:pPr>
      <w:r w:rsidRPr="006F2E35">
        <w:rPr>
          <w:rFonts w:ascii="Calibri" w:hAnsi="Calibri" w:cs="Calibri"/>
          <w:sz w:val="22"/>
          <w:szCs w:val="22"/>
          <w:lang w:val="sk-SK"/>
        </w:rPr>
        <w:t>V</w:t>
      </w:r>
      <w:r>
        <w:rPr>
          <w:rFonts w:ascii="Calibri" w:hAnsi="Calibri" w:cs="Calibri"/>
          <w:sz w:val="22"/>
          <w:szCs w:val="22"/>
          <w:lang w:val="sk-SK"/>
        </w:rPr>
        <w:t> </w:t>
      </w:r>
      <w:r w:rsidRPr="006F2E35">
        <w:rPr>
          <w:rFonts w:ascii="Calibri" w:hAnsi="Calibri" w:cs="Calibri"/>
          <w:sz w:val="22"/>
          <w:szCs w:val="22"/>
          <w:lang w:val="sk-SK"/>
        </w:rPr>
        <w:t>oznámení</w:t>
      </w:r>
      <w:r>
        <w:rPr>
          <w:rFonts w:ascii="Calibri" w:hAnsi="Calibri" w:cs="Calibri"/>
          <w:sz w:val="22"/>
          <w:szCs w:val="22"/>
          <w:lang w:val="sk-SK"/>
        </w:rPr>
        <w:t xml:space="preserve"> RO pre IROP</w:t>
      </w:r>
      <w:r w:rsidRPr="006F2E35">
        <w:rPr>
          <w:rFonts w:ascii="Calibri" w:hAnsi="Calibri" w:cs="Calibri"/>
          <w:sz w:val="22"/>
          <w:szCs w:val="22"/>
          <w:lang w:val="sk-SK"/>
        </w:rPr>
        <w:t xml:space="preserve"> informuje </w:t>
      </w:r>
      <w:r>
        <w:rPr>
          <w:rFonts w:ascii="Calibri" w:hAnsi="Calibri" w:cs="Calibri"/>
          <w:sz w:val="22"/>
          <w:szCs w:val="22"/>
          <w:lang w:val="sk-SK"/>
        </w:rPr>
        <w:t>MAS</w:t>
      </w:r>
      <w:r w:rsidRPr="006F2E35">
        <w:rPr>
          <w:rFonts w:ascii="Calibri" w:hAnsi="Calibri" w:cs="Calibri"/>
          <w:sz w:val="22"/>
          <w:szCs w:val="22"/>
          <w:lang w:val="sk-SK"/>
        </w:rPr>
        <w:t xml:space="preserve"> o predmete, termíne, pravdepodobnom začiatku a</w:t>
      </w:r>
      <w:r w:rsidR="008E6049">
        <w:rPr>
          <w:rFonts w:ascii="Calibri" w:hAnsi="Calibri" w:cs="Calibri"/>
          <w:sz w:val="22"/>
          <w:szCs w:val="22"/>
          <w:lang w:val="sk-SK"/>
        </w:rPr>
        <w:t> </w:t>
      </w:r>
      <w:r w:rsidRPr="006F2E35">
        <w:rPr>
          <w:rFonts w:ascii="Calibri" w:hAnsi="Calibri" w:cs="Calibri"/>
          <w:sz w:val="22"/>
          <w:szCs w:val="22"/>
          <w:lang w:val="sk-SK"/>
        </w:rPr>
        <w:t>pravdepodobnej dĺžke trvania FK</w:t>
      </w:r>
      <w:r>
        <w:rPr>
          <w:rFonts w:ascii="Calibri" w:hAnsi="Calibri" w:cs="Calibri"/>
          <w:sz w:val="22"/>
          <w:szCs w:val="22"/>
          <w:lang w:val="sk-SK"/>
        </w:rPr>
        <w:t>n</w:t>
      </w:r>
      <w:r w:rsidRPr="006F2E35">
        <w:rPr>
          <w:rFonts w:ascii="Calibri" w:hAnsi="Calibri" w:cs="Calibri"/>
          <w:sz w:val="22"/>
          <w:szCs w:val="22"/>
          <w:lang w:val="sk-SK"/>
        </w:rPr>
        <w:t xml:space="preserve">M, ako aj o povinnosti </w:t>
      </w:r>
      <w:r>
        <w:rPr>
          <w:rFonts w:ascii="Calibri" w:hAnsi="Calibri" w:cs="Calibri"/>
          <w:sz w:val="22"/>
          <w:szCs w:val="22"/>
          <w:lang w:val="sk-SK"/>
        </w:rPr>
        <w:t>MAS</w:t>
      </w:r>
      <w:r w:rsidRPr="006F2E35">
        <w:rPr>
          <w:rFonts w:ascii="Calibri" w:hAnsi="Calibri" w:cs="Calibri"/>
          <w:sz w:val="22"/>
          <w:szCs w:val="22"/>
          <w:lang w:val="sk-SK"/>
        </w:rPr>
        <w:t xml:space="preserve"> zabezpečiť relevantnú dokumentáciu a účasť relevantných osôb.</w:t>
      </w:r>
    </w:p>
    <w:p w14:paraId="466F606E" w14:textId="12E3227F" w:rsidR="00163123" w:rsidRPr="006F2E35" w:rsidRDefault="00D807E8" w:rsidP="00DF632F">
      <w:pPr>
        <w:pStyle w:val="Pta"/>
        <w:numPr>
          <w:ilvl w:val="0"/>
          <w:numId w:val="22"/>
        </w:numPr>
        <w:tabs>
          <w:tab w:val="clear" w:pos="4703"/>
          <w:tab w:val="clear" w:pos="9406"/>
        </w:tabs>
        <w:spacing w:after="0" w:line="240" w:lineRule="auto"/>
        <w:ind w:left="709" w:hanging="283"/>
        <w:jc w:val="both"/>
        <w:rPr>
          <w:rFonts w:ascii="Calibri" w:hAnsi="Calibri" w:cs="Calibri"/>
          <w:sz w:val="22"/>
          <w:szCs w:val="22"/>
          <w:lang w:val="sk-SK"/>
        </w:rPr>
      </w:pPr>
      <w:r>
        <w:rPr>
          <w:rFonts w:ascii="Calibri" w:hAnsi="Calibri" w:cs="Calibri"/>
          <w:sz w:val="22"/>
          <w:szCs w:val="22"/>
          <w:lang w:val="sk-SK"/>
        </w:rPr>
        <w:lastRenderedPageBreak/>
        <w:t>MAS</w:t>
      </w:r>
      <w:r w:rsidR="00163123" w:rsidRPr="006F2E35">
        <w:rPr>
          <w:rFonts w:ascii="Calibri" w:hAnsi="Calibri" w:cs="Calibri"/>
          <w:sz w:val="22"/>
          <w:szCs w:val="22"/>
          <w:lang w:val="sk-SK"/>
        </w:rPr>
        <w:t xml:space="preserve"> je povinn</w:t>
      </w:r>
      <w:r>
        <w:rPr>
          <w:rFonts w:ascii="Calibri" w:hAnsi="Calibri" w:cs="Calibri"/>
          <w:sz w:val="22"/>
          <w:szCs w:val="22"/>
          <w:lang w:val="sk-SK"/>
        </w:rPr>
        <w:t>á</w:t>
      </w:r>
      <w:r w:rsidR="00163123" w:rsidRPr="006F2E35">
        <w:rPr>
          <w:rFonts w:ascii="Calibri" w:hAnsi="Calibri" w:cs="Calibri"/>
          <w:sz w:val="22"/>
          <w:szCs w:val="22"/>
          <w:lang w:val="sk-SK"/>
        </w:rPr>
        <w:t xml:space="preserve"> </w:t>
      </w:r>
      <w:r w:rsidR="00163123" w:rsidRPr="00D807E8">
        <w:rPr>
          <w:rFonts w:ascii="Calibri" w:hAnsi="Calibri" w:cs="Calibri"/>
          <w:sz w:val="22"/>
          <w:szCs w:val="22"/>
          <w:lang w:val="sk-SK"/>
        </w:rPr>
        <w:t xml:space="preserve">do </w:t>
      </w:r>
      <w:r w:rsidRPr="00D807E8">
        <w:rPr>
          <w:rFonts w:ascii="Calibri" w:hAnsi="Calibri" w:cs="Calibri"/>
          <w:b/>
          <w:sz w:val="22"/>
          <w:szCs w:val="22"/>
          <w:lang w:val="sk-SK"/>
        </w:rPr>
        <w:t>5</w:t>
      </w:r>
      <w:r w:rsidR="00163123" w:rsidRPr="00D807E8">
        <w:rPr>
          <w:rFonts w:ascii="Calibri" w:hAnsi="Calibri" w:cs="Calibri"/>
          <w:b/>
          <w:sz w:val="22"/>
          <w:szCs w:val="22"/>
          <w:lang w:val="sk-SK"/>
        </w:rPr>
        <w:t xml:space="preserve"> pracovných dní</w:t>
      </w:r>
      <w:r w:rsidR="00163123" w:rsidRPr="006F2E35">
        <w:rPr>
          <w:rFonts w:ascii="Calibri" w:hAnsi="Calibri" w:cs="Calibri"/>
          <w:sz w:val="22"/>
          <w:szCs w:val="22"/>
          <w:lang w:val="sk-SK"/>
        </w:rPr>
        <w:t xml:space="preserve"> odo dňa doručenia oznámenia o termíne vykonania FK</w:t>
      </w:r>
      <w:r>
        <w:rPr>
          <w:rFonts w:ascii="Calibri" w:hAnsi="Calibri" w:cs="Calibri"/>
          <w:sz w:val="22"/>
          <w:szCs w:val="22"/>
          <w:lang w:val="sk-SK"/>
        </w:rPr>
        <w:t>n</w:t>
      </w:r>
      <w:r w:rsidR="00163123" w:rsidRPr="006F2E35">
        <w:rPr>
          <w:rFonts w:ascii="Calibri" w:hAnsi="Calibri" w:cs="Calibri"/>
          <w:sz w:val="22"/>
          <w:szCs w:val="22"/>
          <w:lang w:val="sk-SK"/>
        </w:rPr>
        <w:t>M spätne potvrdiť e-mailom termín FK</w:t>
      </w:r>
      <w:r>
        <w:rPr>
          <w:rFonts w:ascii="Calibri" w:hAnsi="Calibri" w:cs="Calibri"/>
          <w:sz w:val="22"/>
          <w:szCs w:val="22"/>
          <w:lang w:val="sk-SK"/>
        </w:rPr>
        <w:t>n</w:t>
      </w:r>
      <w:r w:rsidR="00163123" w:rsidRPr="006F2E35">
        <w:rPr>
          <w:rFonts w:ascii="Calibri" w:hAnsi="Calibri" w:cs="Calibri"/>
          <w:sz w:val="22"/>
          <w:szCs w:val="22"/>
          <w:lang w:val="sk-SK"/>
        </w:rPr>
        <w:t xml:space="preserve">M. Ak </w:t>
      </w:r>
      <w:r>
        <w:rPr>
          <w:rFonts w:ascii="Calibri" w:hAnsi="Calibri" w:cs="Calibri"/>
          <w:sz w:val="22"/>
          <w:szCs w:val="22"/>
          <w:lang w:val="sk-SK"/>
        </w:rPr>
        <w:t xml:space="preserve">MAS </w:t>
      </w:r>
      <w:r w:rsidR="00163123" w:rsidRPr="006F2E35">
        <w:rPr>
          <w:rFonts w:ascii="Calibri" w:hAnsi="Calibri" w:cs="Calibri"/>
          <w:sz w:val="22"/>
          <w:szCs w:val="22"/>
          <w:lang w:val="sk-SK"/>
        </w:rPr>
        <w:t>spätne nepotvrdí stanovený termín ani nenavrhne iný termín vykonania FK</w:t>
      </w:r>
      <w:r>
        <w:rPr>
          <w:rFonts w:ascii="Calibri" w:hAnsi="Calibri" w:cs="Calibri"/>
          <w:sz w:val="22"/>
          <w:szCs w:val="22"/>
          <w:lang w:val="sk-SK"/>
        </w:rPr>
        <w:t>n</w:t>
      </w:r>
      <w:r w:rsidR="00163123" w:rsidRPr="006F2E35">
        <w:rPr>
          <w:rFonts w:ascii="Calibri" w:hAnsi="Calibri" w:cs="Calibri"/>
          <w:sz w:val="22"/>
          <w:szCs w:val="22"/>
          <w:lang w:val="sk-SK"/>
        </w:rPr>
        <w:t>M, bude sa termín uvedený v oznámení o vykonaní FK</w:t>
      </w:r>
      <w:r>
        <w:rPr>
          <w:rFonts w:ascii="Calibri" w:hAnsi="Calibri" w:cs="Calibri"/>
          <w:sz w:val="22"/>
          <w:szCs w:val="22"/>
          <w:lang w:val="sk-SK"/>
        </w:rPr>
        <w:t>n</w:t>
      </w:r>
      <w:r w:rsidR="00163123" w:rsidRPr="006F2E35">
        <w:rPr>
          <w:rFonts w:ascii="Calibri" w:hAnsi="Calibri" w:cs="Calibri"/>
          <w:sz w:val="22"/>
          <w:szCs w:val="22"/>
          <w:lang w:val="sk-SK"/>
        </w:rPr>
        <w:t>M považovať za akceptovaný.</w:t>
      </w:r>
      <w:r>
        <w:rPr>
          <w:rFonts w:ascii="Calibri" w:hAnsi="Calibri" w:cs="Calibri"/>
          <w:sz w:val="22"/>
          <w:szCs w:val="22"/>
          <w:lang w:val="sk-SK"/>
        </w:rPr>
        <w:t xml:space="preserve"> V prípade projektu financovania implementácie stratégie CLLD berie MAS pri potvrdzovaní termínu do úvahy akceptáciu termínu užívateľom.</w:t>
      </w:r>
    </w:p>
    <w:p w14:paraId="39D3459C" w14:textId="3B609FF2" w:rsidR="00163123" w:rsidRPr="006F2E35" w:rsidRDefault="00163123" w:rsidP="00DF632F">
      <w:pPr>
        <w:numPr>
          <w:ilvl w:val="0"/>
          <w:numId w:val="22"/>
        </w:numPr>
        <w:spacing w:after="0" w:line="240" w:lineRule="auto"/>
        <w:ind w:left="709" w:hanging="283"/>
        <w:jc w:val="both"/>
        <w:rPr>
          <w:rFonts w:ascii="Calibri" w:hAnsi="Calibri" w:cs="Calibri"/>
          <w:sz w:val="22"/>
          <w:szCs w:val="22"/>
          <w:lang w:val="sk-SK"/>
        </w:rPr>
      </w:pPr>
      <w:r w:rsidRPr="006F2E35">
        <w:rPr>
          <w:rFonts w:ascii="Calibri" w:hAnsi="Calibri" w:cs="Calibri"/>
          <w:sz w:val="22"/>
          <w:szCs w:val="22"/>
          <w:lang w:val="sk-SK"/>
        </w:rPr>
        <w:t>V prípade, ak by oznámením o vykonaní FK</w:t>
      </w:r>
      <w:r w:rsidR="00D807E8">
        <w:rPr>
          <w:rFonts w:ascii="Calibri" w:hAnsi="Calibri" w:cs="Calibri"/>
          <w:sz w:val="22"/>
          <w:szCs w:val="22"/>
          <w:lang w:val="sk-SK"/>
        </w:rPr>
        <w:t>n</w:t>
      </w:r>
      <w:r w:rsidRPr="006F2E35">
        <w:rPr>
          <w:rFonts w:ascii="Calibri" w:hAnsi="Calibri" w:cs="Calibri"/>
          <w:sz w:val="22"/>
          <w:szCs w:val="22"/>
          <w:lang w:val="sk-SK"/>
        </w:rPr>
        <w:t>M vopred mohlo dôjsť k zmareniu účelu FK</w:t>
      </w:r>
      <w:r w:rsidR="00D807E8">
        <w:rPr>
          <w:rFonts w:ascii="Calibri" w:hAnsi="Calibri" w:cs="Calibri"/>
          <w:sz w:val="22"/>
          <w:szCs w:val="22"/>
          <w:lang w:val="sk-SK"/>
        </w:rPr>
        <w:t>n</w:t>
      </w:r>
      <w:r w:rsidRPr="006F2E35">
        <w:rPr>
          <w:rFonts w:ascii="Calibri" w:hAnsi="Calibri" w:cs="Calibri"/>
          <w:sz w:val="22"/>
          <w:szCs w:val="22"/>
          <w:lang w:val="sk-SK"/>
        </w:rPr>
        <w:t>M, je</w:t>
      </w:r>
      <w:r w:rsidR="00D807E8">
        <w:rPr>
          <w:rFonts w:ascii="Calibri" w:hAnsi="Calibri" w:cs="Calibri"/>
          <w:sz w:val="22"/>
          <w:szCs w:val="22"/>
          <w:lang w:val="sk-SK"/>
        </w:rPr>
        <w:t> </w:t>
      </w:r>
      <w:r w:rsidRPr="006F2E35">
        <w:rPr>
          <w:rFonts w:ascii="Calibri" w:hAnsi="Calibri" w:cs="Calibri"/>
          <w:sz w:val="22"/>
          <w:szCs w:val="22"/>
          <w:lang w:val="sk-SK"/>
        </w:rPr>
        <w:t>RO</w:t>
      </w:r>
      <w:r w:rsidR="00D807E8">
        <w:rPr>
          <w:rFonts w:ascii="Calibri" w:hAnsi="Calibri" w:cs="Calibri"/>
          <w:sz w:val="22"/>
          <w:szCs w:val="22"/>
          <w:lang w:val="sk-SK"/>
        </w:rPr>
        <w:t> </w:t>
      </w:r>
      <w:r w:rsidRPr="006F2E35">
        <w:rPr>
          <w:rFonts w:ascii="Calibri" w:hAnsi="Calibri" w:cs="Calibri"/>
          <w:sz w:val="22"/>
          <w:szCs w:val="22"/>
          <w:lang w:val="sk-SK"/>
        </w:rPr>
        <w:t>pre IROP oprávnený vykonať FK</w:t>
      </w:r>
      <w:r w:rsidR="00D807E8">
        <w:rPr>
          <w:rFonts w:ascii="Calibri" w:hAnsi="Calibri" w:cs="Calibri"/>
          <w:sz w:val="22"/>
          <w:szCs w:val="22"/>
          <w:lang w:val="sk-SK"/>
        </w:rPr>
        <w:t>n</w:t>
      </w:r>
      <w:r w:rsidRPr="006F2E35">
        <w:rPr>
          <w:rFonts w:ascii="Calibri" w:hAnsi="Calibri" w:cs="Calibri"/>
          <w:sz w:val="22"/>
          <w:szCs w:val="22"/>
          <w:lang w:val="sk-SK"/>
        </w:rPr>
        <w:t>M zameranú na zistenie reálnosti aktivít projektu bez predchádzajúceho oznámenia tejto skutočnosti</w:t>
      </w:r>
      <w:r w:rsidR="00D807E8">
        <w:rPr>
          <w:rFonts w:ascii="Calibri" w:hAnsi="Calibri" w:cs="Calibri"/>
          <w:sz w:val="22"/>
          <w:szCs w:val="22"/>
          <w:lang w:val="sk-SK"/>
        </w:rPr>
        <w:t xml:space="preserve"> MAS, resp. užívateľovi</w:t>
      </w:r>
      <w:r w:rsidRPr="006F2E35">
        <w:rPr>
          <w:rFonts w:ascii="Calibri" w:hAnsi="Calibri" w:cs="Calibri"/>
          <w:sz w:val="22"/>
          <w:szCs w:val="22"/>
          <w:lang w:val="sk-SK"/>
        </w:rPr>
        <w:t>. V tomto prípade vedúci kontrolnej skupiny odovzdá oznámenie o termíne vykonania FK</w:t>
      </w:r>
      <w:r w:rsidR="00F336AC">
        <w:rPr>
          <w:rFonts w:ascii="Calibri" w:hAnsi="Calibri" w:cs="Calibri"/>
          <w:sz w:val="22"/>
          <w:szCs w:val="22"/>
          <w:lang w:val="sk-SK"/>
        </w:rPr>
        <w:t>n</w:t>
      </w:r>
      <w:r w:rsidRPr="006F2E35">
        <w:rPr>
          <w:rFonts w:ascii="Calibri" w:hAnsi="Calibri" w:cs="Calibri"/>
          <w:sz w:val="22"/>
          <w:szCs w:val="22"/>
          <w:lang w:val="sk-SK"/>
        </w:rPr>
        <w:t>M priamo na mieste.</w:t>
      </w:r>
    </w:p>
    <w:p w14:paraId="79224FDB" w14:textId="58EADA57" w:rsidR="00163123" w:rsidRDefault="00163123" w:rsidP="00DF632F">
      <w:pPr>
        <w:numPr>
          <w:ilvl w:val="0"/>
          <w:numId w:val="22"/>
        </w:numPr>
        <w:spacing w:after="0" w:line="240" w:lineRule="auto"/>
        <w:ind w:left="709" w:hanging="283"/>
        <w:jc w:val="both"/>
        <w:rPr>
          <w:rFonts w:ascii="Calibri" w:hAnsi="Calibri" w:cs="Calibri"/>
          <w:sz w:val="22"/>
          <w:szCs w:val="22"/>
          <w:lang w:val="sk-SK"/>
        </w:rPr>
      </w:pPr>
      <w:r w:rsidRPr="006F2E35">
        <w:rPr>
          <w:rFonts w:ascii="Calibri" w:hAnsi="Calibri" w:cs="Calibri"/>
          <w:sz w:val="22"/>
          <w:szCs w:val="22"/>
          <w:lang w:val="sk-SK"/>
        </w:rPr>
        <w:t>FK</w:t>
      </w:r>
      <w:r w:rsidR="00F336AC">
        <w:rPr>
          <w:rFonts w:ascii="Calibri" w:hAnsi="Calibri" w:cs="Calibri"/>
          <w:sz w:val="22"/>
          <w:szCs w:val="22"/>
          <w:lang w:val="sk-SK"/>
        </w:rPr>
        <w:t>n</w:t>
      </w:r>
      <w:r w:rsidRPr="006F2E35">
        <w:rPr>
          <w:rFonts w:ascii="Calibri" w:hAnsi="Calibri" w:cs="Calibri"/>
          <w:sz w:val="22"/>
          <w:szCs w:val="22"/>
          <w:lang w:val="sk-SK"/>
        </w:rPr>
        <w:t>M sú oprávnení vykonávať manažéri RO pre IROP a prizvané osoby len na základe písomného poverenia na vykonanie FK</w:t>
      </w:r>
      <w:r w:rsidR="00F336AC">
        <w:rPr>
          <w:rFonts w:ascii="Calibri" w:hAnsi="Calibri" w:cs="Calibri"/>
          <w:sz w:val="22"/>
          <w:szCs w:val="22"/>
          <w:lang w:val="sk-SK"/>
        </w:rPr>
        <w:t>n</w:t>
      </w:r>
      <w:r w:rsidRPr="006F2E35">
        <w:rPr>
          <w:rFonts w:ascii="Calibri" w:hAnsi="Calibri" w:cs="Calibri"/>
          <w:sz w:val="22"/>
          <w:szCs w:val="22"/>
          <w:lang w:val="sk-SK"/>
        </w:rPr>
        <w:t>M podpísaného vedúcim zamestnancom RO pre IROP.</w:t>
      </w:r>
    </w:p>
    <w:p w14:paraId="66C52E54" w14:textId="77777777" w:rsidR="00126CDE" w:rsidRDefault="00126CDE" w:rsidP="00DF632F">
      <w:pPr>
        <w:spacing w:after="0" w:line="240" w:lineRule="auto"/>
        <w:jc w:val="both"/>
        <w:rPr>
          <w:rFonts w:ascii="Calibri" w:hAnsi="Calibri" w:cs="Calibri"/>
          <w:sz w:val="22"/>
          <w:szCs w:val="22"/>
          <w:lang w:val="sk-SK"/>
        </w:rPr>
      </w:pPr>
    </w:p>
    <w:p w14:paraId="25328B64" w14:textId="5116B22E" w:rsidR="00163123" w:rsidRPr="006F2E35" w:rsidRDefault="00163123" w:rsidP="00DF632F">
      <w:pPr>
        <w:pStyle w:val="Nadpis30"/>
        <w:spacing w:before="0"/>
        <w:ind w:left="993" w:hanging="993"/>
        <w:rPr>
          <w:rFonts w:ascii="Calibri" w:hAnsi="Calibri" w:cs="Calibri"/>
          <w:b/>
          <w:color w:val="001D58" w:themeColor="accent1" w:themeShade="BF"/>
          <w:szCs w:val="22"/>
          <w:lang w:val="sk-SK"/>
        </w:rPr>
      </w:pPr>
      <w:bookmarkStart w:id="294" w:name="_Toc206548127"/>
      <w:bookmarkStart w:id="295" w:name="_Toc484175133"/>
      <w:bookmarkStart w:id="296" w:name="_Toc508721483"/>
      <w:r w:rsidRPr="006F2E35">
        <w:rPr>
          <w:rFonts w:ascii="Calibri" w:hAnsi="Calibri" w:cs="Calibri"/>
          <w:b/>
          <w:color w:val="001D58" w:themeColor="accent1" w:themeShade="BF"/>
          <w:szCs w:val="22"/>
          <w:lang w:val="sk-SK"/>
        </w:rPr>
        <w:t xml:space="preserve">Fyzický výkon </w:t>
      </w:r>
      <w:bookmarkEnd w:id="294"/>
      <w:bookmarkEnd w:id="295"/>
      <w:r w:rsidR="00126CDE">
        <w:rPr>
          <w:rFonts w:ascii="Calibri" w:hAnsi="Calibri" w:cs="Calibri"/>
          <w:b/>
          <w:color w:val="001D58" w:themeColor="accent1" w:themeShade="BF"/>
          <w:szCs w:val="22"/>
          <w:lang w:val="sk-SK"/>
        </w:rPr>
        <w:t>FKnM</w:t>
      </w:r>
      <w:bookmarkEnd w:id="296"/>
    </w:p>
    <w:p w14:paraId="1F1A38EC" w14:textId="5D38B3B4" w:rsidR="00163123" w:rsidRPr="006F2E35" w:rsidRDefault="00163123" w:rsidP="00DF632F">
      <w:pPr>
        <w:pStyle w:val="Odsekzoznamu"/>
        <w:numPr>
          <w:ilvl w:val="0"/>
          <w:numId w:val="152"/>
        </w:numPr>
        <w:autoSpaceDE w:val="0"/>
        <w:autoSpaceDN w:val="0"/>
        <w:adjustRightInd w:val="0"/>
        <w:spacing w:after="0" w:line="240" w:lineRule="auto"/>
        <w:ind w:left="426"/>
        <w:contextualSpacing w:val="0"/>
        <w:jc w:val="both"/>
        <w:rPr>
          <w:rFonts w:ascii="Calibri" w:hAnsi="Calibri" w:cs="Calibri"/>
          <w:sz w:val="22"/>
          <w:szCs w:val="22"/>
          <w:lang w:val="sk-SK"/>
        </w:rPr>
      </w:pPr>
      <w:r w:rsidRPr="006F2E35">
        <w:rPr>
          <w:rFonts w:ascii="Calibri" w:hAnsi="Calibri" w:cs="Calibri"/>
          <w:sz w:val="22"/>
          <w:szCs w:val="22"/>
          <w:lang w:val="sk-SK"/>
        </w:rPr>
        <w:t>Predmetom samotného výkonu FK</w:t>
      </w:r>
      <w:r w:rsidR="00F336AC">
        <w:rPr>
          <w:rFonts w:ascii="Calibri" w:hAnsi="Calibri" w:cs="Calibri"/>
          <w:sz w:val="22"/>
          <w:szCs w:val="22"/>
          <w:lang w:val="sk-SK"/>
        </w:rPr>
        <w:t>n</w:t>
      </w:r>
      <w:r w:rsidRPr="006F2E35">
        <w:rPr>
          <w:rFonts w:ascii="Calibri" w:hAnsi="Calibri" w:cs="Calibri"/>
          <w:sz w:val="22"/>
          <w:szCs w:val="22"/>
          <w:lang w:val="sk-SK"/>
        </w:rPr>
        <w:t xml:space="preserve">M sú všetky skutočnosti súvisiace s realizáciou projektu a plnením podmienok vyplývajúcich zo zmluvy o NFP, najmä však: </w:t>
      </w:r>
    </w:p>
    <w:p w14:paraId="4C06750C" w14:textId="0FEF2439" w:rsidR="00163123" w:rsidRPr="006F2E35" w:rsidRDefault="00163123" w:rsidP="00D1195E">
      <w:pPr>
        <w:pStyle w:val="Pta"/>
        <w:numPr>
          <w:ilvl w:val="0"/>
          <w:numId w:val="21"/>
        </w:numPr>
        <w:tabs>
          <w:tab w:val="clear" w:pos="720"/>
          <w:tab w:val="clear" w:pos="4703"/>
          <w:tab w:val="clear" w:pos="9406"/>
        </w:tabs>
        <w:spacing w:after="0" w:line="240" w:lineRule="auto"/>
        <w:ind w:left="993" w:hanging="283"/>
        <w:jc w:val="both"/>
        <w:rPr>
          <w:rFonts w:ascii="Calibri" w:hAnsi="Calibri" w:cs="Calibri"/>
          <w:sz w:val="22"/>
          <w:szCs w:val="22"/>
          <w:lang w:val="sk-SK"/>
        </w:rPr>
      </w:pPr>
      <w:r w:rsidRPr="006F2E35">
        <w:rPr>
          <w:rFonts w:ascii="Calibri" w:hAnsi="Calibri" w:cs="Calibri"/>
          <w:sz w:val="22"/>
          <w:szCs w:val="22"/>
          <w:lang w:val="sk-SK"/>
        </w:rPr>
        <w:t>kontrola skutočného dodania tovarov, vykonania prác alebo poskytnutia služieb deklarovaných na faktúrach a iných relevantných dokladoch a požadovanej dokumentácii, ktorú predložil</w:t>
      </w:r>
      <w:r w:rsidR="00F336AC">
        <w:rPr>
          <w:rFonts w:ascii="Calibri" w:hAnsi="Calibri" w:cs="Calibri"/>
          <w:sz w:val="22"/>
          <w:szCs w:val="22"/>
          <w:lang w:val="sk-SK"/>
        </w:rPr>
        <w:t>a</w:t>
      </w:r>
      <w:r w:rsidRPr="006F2E35">
        <w:rPr>
          <w:rFonts w:ascii="Calibri" w:hAnsi="Calibri" w:cs="Calibri"/>
          <w:sz w:val="22"/>
          <w:szCs w:val="22"/>
          <w:lang w:val="sk-SK"/>
        </w:rPr>
        <w:t xml:space="preserve"> </w:t>
      </w:r>
      <w:r w:rsidR="00F336AC">
        <w:rPr>
          <w:rFonts w:ascii="Calibri" w:hAnsi="Calibri" w:cs="Calibri"/>
          <w:sz w:val="22"/>
          <w:szCs w:val="22"/>
          <w:lang w:val="sk-SK"/>
        </w:rPr>
        <w:t xml:space="preserve">MAS </w:t>
      </w:r>
      <w:r w:rsidRPr="006F2E35">
        <w:rPr>
          <w:rFonts w:ascii="Calibri" w:hAnsi="Calibri" w:cs="Calibri"/>
          <w:sz w:val="22"/>
          <w:szCs w:val="22"/>
          <w:lang w:val="sk-SK"/>
        </w:rPr>
        <w:t>na RO</w:t>
      </w:r>
      <w:r w:rsidR="00F336AC">
        <w:rPr>
          <w:rFonts w:ascii="Calibri" w:hAnsi="Calibri" w:cs="Calibri"/>
          <w:sz w:val="22"/>
          <w:szCs w:val="22"/>
          <w:lang w:val="sk-SK"/>
        </w:rPr>
        <w:t xml:space="preserve"> </w:t>
      </w:r>
      <w:r w:rsidRPr="006F2E35">
        <w:rPr>
          <w:rFonts w:ascii="Calibri" w:hAnsi="Calibri" w:cs="Calibri"/>
          <w:sz w:val="22"/>
          <w:szCs w:val="22"/>
          <w:lang w:val="sk-SK"/>
        </w:rPr>
        <w:t>pre IROP ako súčasť ŽoP,</w:t>
      </w:r>
    </w:p>
    <w:p w14:paraId="2EC539DB" w14:textId="2A47B051" w:rsidR="00163123" w:rsidRPr="006F2E35" w:rsidRDefault="00163123" w:rsidP="00D1195E">
      <w:pPr>
        <w:pStyle w:val="Pta"/>
        <w:numPr>
          <w:ilvl w:val="0"/>
          <w:numId w:val="21"/>
        </w:numPr>
        <w:tabs>
          <w:tab w:val="clear" w:pos="720"/>
          <w:tab w:val="clear" w:pos="4703"/>
          <w:tab w:val="clear" w:pos="9406"/>
        </w:tabs>
        <w:spacing w:after="0" w:line="240" w:lineRule="auto"/>
        <w:ind w:left="993" w:hanging="283"/>
        <w:jc w:val="both"/>
        <w:rPr>
          <w:rFonts w:ascii="Calibri" w:hAnsi="Calibri" w:cs="Calibri"/>
          <w:sz w:val="22"/>
          <w:szCs w:val="22"/>
          <w:lang w:val="sk-SK"/>
        </w:rPr>
      </w:pPr>
      <w:r w:rsidRPr="006F2E35">
        <w:rPr>
          <w:rFonts w:ascii="Calibri" w:hAnsi="Calibri" w:cs="Calibri"/>
          <w:sz w:val="22"/>
          <w:szCs w:val="22"/>
          <w:lang w:val="sk-SK"/>
        </w:rPr>
        <w:t>kontrola súladu realizácie projektu so zmluvou o NFP (cieľmi projektu vyjadrenými merateľnými ukazovateľmi, rozpočtom, harmonogramom realizácie aktivít projektu a</w:t>
      </w:r>
      <w:r w:rsidR="008E6049">
        <w:rPr>
          <w:rFonts w:ascii="Calibri" w:hAnsi="Calibri" w:cs="Calibri"/>
          <w:sz w:val="22"/>
          <w:szCs w:val="22"/>
          <w:lang w:val="sk-SK"/>
        </w:rPr>
        <w:t> </w:t>
      </w:r>
      <w:r w:rsidRPr="006F2E35">
        <w:rPr>
          <w:rFonts w:ascii="Calibri" w:hAnsi="Calibri" w:cs="Calibri"/>
          <w:sz w:val="22"/>
          <w:szCs w:val="22"/>
          <w:lang w:val="sk-SK"/>
        </w:rPr>
        <w:t>pod.),</w:t>
      </w:r>
    </w:p>
    <w:p w14:paraId="5F4960FF" w14:textId="072E2B02" w:rsidR="00163123" w:rsidRPr="006F2E35" w:rsidRDefault="00163123" w:rsidP="00D1195E">
      <w:pPr>
        <w:pStyle w:val="Pta"/>
        <w:numPr>
          <w:ilvl w:val="0"/>
          <w:numId w:val="21"/>
        </w:numPr>
        <w:tabs>
          <w:tab w:val="clear" w:pos="720"/>
          <w:tab w:val="clear" w:pos="4703"/>
          <w:tab w:val="clear" w:pos="9406"/>
        </w:tabs>
        <w:spacing w:after="0" w:line="240" w:lineRule="auto"/>
        <w:ind w:left="993" w:hanging="283"/>
        <w:jc w:val="both"/>
        <w:rPr>
          <w:rFonts w:ascii="Calibri" w:hAnsi="Calibri" w:cs="Calibri"/>
          <w:sz w:val="22"/>
          <w:szCs w:val="22"/>
          <w:lang w:val="sk-SK"/>
        </w:rPr>
      </w:pPr>
      <w:r w:rsidRPr="006F2E35">
        <w:rPr>
          <w:rFonts w:ascii="Calibri" w:hAnsi="Calibri" w:cs="Calibri"/>
          <w:sz w:val="22"/>
          <w:szCs w:val="22"/>
          <w:lang w:val="sk-SK"/>
        </w:rPr>
        <w:t xml:space="preserve">kontrola, či </w:t>
      </w:r>
      <w:r w:rsidR="00F336AC">
        <w:rPr>
          <w:rFonts w:ascii="Calibri" w:hAnsi="Calibri" w:cs="Calibri"/>
          <w:sz w:val="22"/>
          <w:szCs w:val="22"/>
          <w:lang w:val="sk-SK"/>
        </w:rPr>
        <w:t xml:space="preserve">MAS </w:t>
      </w:r>
      <w:r w:rsidRPr="006F2E35">
        <w:rPr>
          <w:rFonts w:ascii="Calibri" w:hAnsi="Calibri" w:cs="Calibri"/>
          <w:sz w:val="22"/>
          <w:szCs w:val="22"/>
          <w:lang w:val="sk-SK"/>
        </w:rPr>
        <w:t>predkladá prostredníctvom monitorovacích správ a doplňujúcich monitorovacích údajov správne informácie ohľadom fyzického pokroku realizácie aktivít projektu a plnenia si ďalších povinností vyplývajúcich zo zmluvy o NFP,</w:t>
      </w:r>
    </w:p>
    <w:p w14:paraId="1D1AF9B2" w14:textId="11A6D148" w:rsidR="00163123" w:rsidRPr="006F2E35" w:rsidRDefault="00163123" w:rsidP="00D1195E">
      <w:pPr>
        <w:pStyle w:val="Pta"/>
        <w:numPr>
          <w:ilvl w:val="0"/>
          <w:numId w:val="21"/>
        </w:numPr>
        <w:tabs>
          <w:tab w:val="clear" w:pos="720"/>
          <w:tab w:val="clear" w:pos="4703"/>
          <w:tab w:val="clear" w:pos="9406"/>
        </w:tabs>
        <w:spacing w:after="0" w:line="240" w:lineRule="auto"/>
        <w:ind w:left="993" w:hanging="283"/>
        <w:jc w:val="both"/>
        <w:rPr>
          <w:rFonts w:ascii="Calibri" w:hAnsi="Calibri" w:cs="Calibri"/>
          <w:sz w:val="22"/>
          <w:szCs w:val="22"/>
          <w:lang w:val="sk-SK"/>
        </w:rPr>
      </w:pPr>
      <w:r w:rsidRPr="006F2E35">
        <w:rPr>
          <w:rFonts w:ascii="Calibri" w:hAnsi="Calibri" w:cs="Calibri"/>
          <w:sz w:val="22"/>
          <w:szCs w:val="22"/>
          <w:lang w:val="sk-SK"/>
        </w:rPr>
        <w:t xml:space="preserve">kontrola, či sú v účtovnom systéme </w:t>
      </w:r>
      <w:r w:rsidR="00126CDE">
        <w:rPr>
          <w:rFonts w:ascii="Calibri" w:hAnsi="Calibri" w:cs="Calibri"/>
          <w:sz w:val="22"/>
          <w:szCs w:val="22"/>
          <w:lang w:val="sk-SK"/>
        </w:rPr>
        <w:t xml:space="preserve">MAS </w:t>
      </w:r>
      <w:r w:rsidRPr="006F2E35">
        <w:rPr>
          <w:rFonts w:ascii="Calibri" w:hAnsi="Calibri" w:cs="Calibri"/>
          <w:sz w:val="22"/>
          <w:szCs w:val="22"/>
          <w:lang w:val="sk-SK"/>
        </w:rPr>
        <w:t xml:space="preserve">zaúčtované všetky skutočnosti, ktoré sa týkajú projektu a sú predmetom účtovníctva podľa zákona o účtovníctve, a to buď v analytickej evidencii a na analytických účtoch pre projekt (ak </w:t>
      </w:r>
      <w:r w:rsidR="00126CDE">
        <w:rPr>
          <w:rFonts w:ascii="Calibri" w:hAnsi="Calibri" w:cs="Calibri"/>
          <w:sz w:val="22"/>
          <w:szCs w:val="22"/>
          <w:lang w:val="sk-SK"/>
        </w:rPr>
        <w:t>MAS</w:t>
      </w:r>
      <w:r w:rsidRPr="006F2E35">
        <w:rPr>
          <w:rFonts w:ascii="Calibri" w:hAnsi="Calibri" w:cs="Calibri"/>
          <w:sz w:val="22"/>
          <w:szCs w:val="22"/>
          <w:lang w:val="sk-SK"/>
        </w:rPr>
        <w:t xml:space="preserve"> účtuje v sústave podvojného účtovníctva), alebo v účtovných knihách s číselným označením projektu v účtovných zápisoch (ak </w:t>
      </w:r>
      <w:r w:rsidR="00126CDE">
        <w:rPr>
          <w:rFonts w:ascii="Calibri" w:hAnsi="Calibri" w:cs="Calibri"/>
          <w:sz w:val="22"/>
          <w:szCs w:val="22"/>
          <w:lang w:val="sk-SK"/>
        </w:rPr>
        <w:t>MAS</w:t>
      </w:r>
      <w:r w:rsidRPr="006F2E35">
        <w:rPr>
          <w:rFonts w:ascii="Calibri" w:hAnsi="Calibri" w:cs="Calibri"/>
          <w:sz w:val="22"/>
          <w:szCs w:val="22"/>
          <w:lang w:val="sk-SK"/>
        </w:rPr>
        <w:t xml:space="preserve"> účtuje v sústave jednoduchého účtovníctva),</w:t>
      </w:r>
    </w:p>
    <w:p w14:paraId="2EE9DA16" w14:textId="77777777" w:rsidR="00163123" w:rsidRPr="006F2E35" w:rsidRDefault="00163123" w:rsidP="00D1195E">
      <w:pPr>
        <w:pStyle w:val="Pta"/>
        <w:numPr>
          <w:ilvl w:val="0"/>
          <w:numId w:val="21"/>
        </w:numPr>
        <w:tabs>
          <w:tab w:val="clear" w:pos="720"/>
          <w:tab w:val="clear" w:pos="4703"/>
          <w:tab w:val="clear" w:pos="9406"/>
        </w:tabs>
        <w:spacing w:after="0" w:line="240" w:lineRule="auto"/>
        <w:ind w:left="993" w:hanging="283"/>
        <w:jc w:val="both"/>
        <w:rPr>
          <w:rFonts w:ascii="Calibri" w:hAnsi="Calibri" w:cs="Calibri"/>
          <w:sz w:val="22"/>
          <w:szCs w:val="22"/>
          <w:lang w:val="sk-SK"/>
        </w:rPr>
      </w:pPr>
      <w:r w:rsidRPr="006F2E35">
        <w:rPr>
          <w:rFonts w:ascii="Calibri" w:hAnsi="Calibri" w:cs="Calibri"/>
          <w:sz w:val="22"/>
          <w:szCs w:val="22"/>
          <w:lang w:val="sk-SK"/>
        </w:rPr>
        <w:t>kontrola dodržiavania pravidiel informovania a komunikácie,</w:t>
      </w:r>
    </w:p>
    <w:p w14:paraId="5C604F37" w14:textId="1B43D2D1" w:rsidR="00163123" w:rsidRPr="006F2E35" w:rsidRDefault="00163123" w:rsidP="00D1195E">
      <w:pPr>
        <w:pStyle w:val="Pta"/>
        <w:numPr>
          <w:ilvl w:val="0"/>
          <w:numId w:val="21"/>
        </w:numPr>
        <w:tabs>
          <w:tab w:val="clear" w:pos="720"/>
          <w:tab w:val="clear" w:pos="4703"/>
          <w:tab w:val="clear" w:pos="9406"/>
        </w:tabs>
        <w:spacing w:after="0" w:line="240" w:lineRule="auto"/>
        <w:ind w:left="993" w:hanging="283"/>
        <w:jc w:val="both"/>
        <w:rPr>
          <w:rFonts w:ascii="Calibri" w:hAnsi="Calibri" w:cs="Calibri"/>
          <w:sz w:val="22"/>
          <w:szCs w:val="22"/>
          <w:lang w:val="sk-SK"/>
        </w:rPr>
      </w:pPr>
      <w:r w:rsidRPr="006F2E35">
        <w:rPr>
          <w:rFonts w:ascii="Calibri" w:hAnsi="Calibri" w:cs="Calibri"/>
          <w:sz w:val="22"/>
          <w:szCs w:val="22"/>
          <w:lang w:val="sk-SK"/>
        </w:rPr>
        <w:t>kontrola dodržiavania pravidiel rovnosti príležitostí, nediskriminácie a pravidiel v oblasti ochrany životného prostredia (ak je to relevantné vo vzťahu na ukazovatele prispievajúce k</w:t>
      </w:r>
      <w:r w:rsidR="008E6049">
        <w:rPr>
          <w:rFonts w:ascii="Calibri" w:hAnsi="Calibri" w:cs="Calibri"/>
          <w:sz w:val="22"/>
          <w:szCs w:val="22"/>
          <w:lang w:val="sk-SK"/>
        </w:rPr>
        <w:t> </w:t>
      </w:r>
      <w:r w:rsidRPr="006F2E35">
        <w:rPr>
          <w:rFonts w:ascii="Calibri" w:hAnsi="Calibri" w:cs="Calibri"/>
          <w:sz w:val="22"/>
          <w:szCs w:val="22"/>
          <w:lang w:val="sk-SK"/>
        </w:rPr>
        <w:t>HP),</w:t>
      </w:r>
    </w:p>
    <w:p w14:paraId="75CBC6EC" w14:textId="77777777" w:rsidR="00163123" w:rsidRPr="006F2E35" w:rsidRDefault="00163123" w:rsidP="00D1195E">
      <w:pPr>
        <w:pStyle w:val="Pta"/>
        <w:numPr>
          <w:ilvl w:val="0"/>
          <w:numId w:val="21"/>
        </w:numPr>
        <w:tabs>
          <w:tab w:val="clear" w:pos="720"/>
          <w:tab w:val="clear" w:pos="4703"/>
          <w:tab w:val="clear" w:pos="9406"/>
        </w:tabs>
        <w:spacing w:after="0" w:line="240" w:lineRule="auto"/>
        <w:ind w:left="993" w:hanging="283"/>
        <w:jc w:val="both"/>
        <w:rPr>
          <w:rFonts w:ascii="Calibri" w:hAnsi="Calibri" w:cs="Calibri"/>
          <w:sz w:val="22"/>
          <w:szCs w:val="22"/>
          <w:lang w:val="sk-SK"/>
        </w:rPr>
      </w:pPr>
      <w:r w:rsidRPr="006F2E35">
        <w:rPr>
          <w:rFonts w:ascii="Calibri" w:hAnsi="Calibri" w:cs="Calibri"/>
          <w:sz w:val="22"/>
          <w:szCs w:val="22"/>
          <w:lang w:val="sk-SK"/>
        </w:rPr>
        <w:t>kontrola odstránenia nedostatkov a plnenia prijatých nápravných opatrení identifikovaných príslušnými kontrolnými orgánmi a orgánom auditu (ak je to relevantné),</w:t>
      </w:r>
    </w:p>
    <w:p w14:paraId="259B32B0" w14:textId="389E3758" w:rsidR="00163123" w:rsidRPr="006F2E35" w:rsidRDefault="00163123" w:rsidP="00D1195E">
      <w:pPr>
        <w:pStyle w:val="Pta"/>
        <w:numPr>
          <w:ilvl w:val="0"/>
          <w:numId w:val="21"/>
        </w:numPr>
        <w:tabs>
          <w:tab w:val="clear" w:pos="720"/>
          <w:tab w:val="clear" w:pos="4703"/>
          <w:tab w:val="clear" w:pos="9406"/>
        </w:tabs>
        <w:spacing w:after="0" w:line="240" w:lineRule="auto"/>
        <w:ind w:left="993" w:hanging="283"/>
        <w:jc w:val="both"/>
        <w:rPr>
          <w:rFonts w:ascii="Calibri" w:hAnsi="Calibri" w:cs="Calibri"/>
          <w:sz w:val="22"/>
          <w:szCs w:val="22"/>
          <w:lang w:val="sk-SK"/>
        </w:rPr>
      </w:pPr>
      <w:r w:rsidRPr="006F2E35">
        <w:rPr>
          <w:rFonts w:ascii="Calibri" w:hAnsi="Calibri" w:cs="Calibri"/>
          <w:sz w:val="22"/>
          <w:szCs w:val="22"/>
          <w:lang w:val="sk-SK"/>
        </w:rPr>
        <w:t xml:space="preserve">kontrola, či </w:t>
      </w:r>
      <w:r w:rsidR="00126CDE">
        <w:rPr>
          <w:rFonts w:ascii="Calibri" w:hAnsi="Calibri" w:cs="Calibri"/>
          <w:sz w:val="22"/>
          <w:szCs w:val="22"/>
          <w:lang w:val="sk-SK"/>
        </w:rPr>
        <w:t>MAS</w:t>
      </w:r>
      <w:r w:rsidRPr="006F2E35">
        <w:rPr>
          <w:rFonts w:ascii="Calibri" w:hAnsi="Calibri" w:cs="Calibri"/>
          <w:sz w:val="22"/>
          <w:szCs w:val="22"/>
          <w:lang w:val="sk-SK"/>
        </w:rPr>
        <w:t xml:space="preserve"> uchováva dokumenty podpornej dokumentácie v originálnom vyhotovení súvisiacej s projektom,</w:t>
      </w:r>
    </w:p>
    <w:p w14:paraId="4DF45397" w14:textId="77777777" w:rsidR="00163123" w:rsidRPr="006F2E35" w:rsidRDefault="00163123" w:rsidP="00D1195E">
      <w:pPr>
        <w:pStyle w:val="Pta"/>
        <w:numPr>
          <w:ilvl w:val="0"/>
          <w:numId w:val="21"/>
        </w:numPr>
        <w:tabs>
          <w:tab w:val="clear" w:pos="720"/>
          <w:tab w:val="clear" w:pos="4703"/>
          <w:tab w:val="clear" w:pos="9406"/>
        </w:tabs>
        <w:spacing w:after="0" w:line="240" w:lineRule="auto"/>
        <w:ind w:left="993" w:hanging="283"/>
        <w:jc w:val="both"/>
        <w:rPr>
          <w:rFonts w:ascii="Calibri" w:hAnsi="Calibri" w:cs="Calibri"/>
          <w:sz w:val="22"/>
          <w:szCs w:val="22"/>
          <w:lang w:val="sk-SK"/>
        </w:rPr>
      </w:pPr>
      <w:r w:rsidRPr="006F2E35">
        <w:rPr>
          <w:rFonts w:ascii="Calibri" w:hAnsi="Calibri" w:cs="Calibri"/>
          <w:sz w:val="22"/>
          <w:szCs w:val="22"/>
          <w:lang w:val="sk-SK"/>
        </w:rPr>
        <w:t xml:space="preserve">kontrola neprekrývania sa výdavkov. </w:t>
      </w:r>
    </w:p>
    <w:p w14:paraId="3137B6E7" w14:textId="2DCF75B2" w:rsidR="00163123" w:rsidRPr="00CD4BD3" w:rsidRDefault="00163123" w:rsidP="00DF632F">
      <w:pPr>
        <w:pStyle w:val="Odsekzoznamu"/>
        <w:numPr>
          <w:ilvl w:val="0"/>
          <w:numId w:val="152"/>
        </w:numPr>
        <w:autoSpaceDE w:val="0"/>
        <w:autoSpaceDN w:val="0"/>
        <w:adjustRightInd w:val="0"/>
        <w:spacing w:after="0" w:line="240" w:lineRule="auto"/>
        <w:ind w:left="426"/>
        <w:contextualSpacing w:val="0"/>
        <w:jc w:val="both"/>
        <w:rPr>
          <w:rFonts w:ascii="Calibri" w:hAnsi="Calibri" w:cs="Calibri"/>
          <w:sz w:val="22"/>
          <w:szCs w:val="22"/>
          <w:lang w:val="sk-SK"/>
        </w:rPr>
      </w:pPr>
      <w:r w:rsidRPr="00CD4BD3">
        <w:rPr>
          <w:rFonts w:ascii="Calibri" w:hAnsi="Calibri" w:cs="Calibri"/>
          <w:sz w:val="22"/>
          <w:szCs w:val="22"/>
          <w:lang w:val="sk-SK"/>
        </w:rPr>
        <w:t>FK</w:t>
      </w:r>
      <w:r w:rsidR="00126CDE" w:rsidRPr="00CD4BD3">
        <w:rPr>
          <w:rFonts w:ascii="Calibri" w:hAnsi="Calibri" w:cs="Calibri"/>
          <w:sz w:val="22"/>
          <w:szCs w:val="22"/>
          <w:lang w:val="sk-SK"/>
        </w:rPr>
        <w:t>n</w:t>
      </w:r>
      <w:r w:rsidRPr="00CD4BD3">
        <w:rPr>
          <w:rFonts w:ascii="Calibri" w:hAnsi="Calibri" w:cs="Calibri"/>
          <w:sz w:val="22"/>
          <w:szCs w:val="22"/>
          <w:lang w:val="sk-SK"/>
        </w:rPr>
        <w:t>M vykonáva kontrolná skupina tvorená minimálne dvomi manažérmi RO pre IROP poverenými na výkon tejto kontroly. Kontrolná skupina je pri vykonávaní kontroly projektu formou FK</w:t>
      </w:r>
      <w:r w:rsidR="00126CDE" w:rsidRPr="00CD4BD3">
        <w:rPr>
          <w:rFonts w:ascii="Calibri" w:hAnsi="Calibri" w:cs="Calibri"/>
          <w:sz w:val="22"/>
          <w:szCs w:val="22"/>
          <w:lang w:val="sk-SK"/>
        </w:rPr>
        <w:t>n</w:t>
      </w:r>
      <w:r w:rsidRPr="00CD4BD3">
        <w:rPr>
          <w:rFonts w:ascii="Calibri" w:hAnsi="Calibri" w:cs="Calibri"/>
          <w:sz w:val="22"/>
          <w:szCs w:val="22"/>
          <w:lang w:val="sk-SK"/>
        </w:rPr>
        <w:t>M oprávnená v nevyhnutnom rozsahu za podmienok ustano</w:t>
      </w:r>
      <w:r w:rsidR="00CD4BD3">
        <w:rPr>
          <w:rFonts w:ascii="Calibri" w:hAnsi="Calibri" w:cs="Calibri"/>
          <w:sz w:val="22"/>
          <w:szCs w:val="22"/>
          <w:lang w:val="sk-SK"/>
        </w:rPr>
        <w:t>vených v osobitných predpisoch:</w:t>
      </w:r>
    </w:p>
    <w:p w14:paraId="417076BD" w14:textId="7BEF3085" w:rsidR="00163123" w:rsidRPr="006F2E35" w:rsidRDefault="00163123" w:rsidP="00D1195E">
      <w:pPr>
        <w:pStyle w:val="Pta"/>
        <w:numPr>
          <w:ilvl w:val="0"/>
          <w:numId w:val="153"/>
        </w:numPr>
        <w:tabs>
          <w:tab w:val="clear" w:pos="720"/>
          <w:tab w:val="clear" w:pos="4703"/>
          <w:tab w:val="clear" w:pos="9406"/>
        </w:tabs>
        <w:spacing w:after="0" w:line="240" w:lineRule="auto"/>
        <w:ind w:left="993"/>
        <w:jc w:val="both"/>
        <w:rPr>
          <w:rFonts w:ascii="Calibri" w:hAnsi="Calibri" w:cs="Calibri"/>
          <w:sz w:val="22"/>
          <w:szCs w:val="22"/>
          <w:lang w:val="sk-SK"/>
        </w:rPr>
      </w:pPr>
      <w:r w:rsidRPr="006F2E35">
        <w:rPr>
          <w:rFonts w:ascii="Calibri" w:hAnsi="Calibri" w:cs="Calibri"/>
          <w:sz w:val="22"/>
          <w:szCs w:val="22"/>
          <w:lang w:val="sk-SK"/>
        </w:rPr>
        <w:t xml:space="preserve">vstupovať do objektu, zariadenia, prevádzky, dopravného prostriedku, na pozemok </w:t>
      </w:r>
      <w:r w:rsidR="00CD4BD3">
        <w:rPr>
          <w:rFonts w:ascii="Calibri" w:hAnsi="Calibri" w:cs="Calibri"/>
          <w:sz w:val="22"/>
          <w:szCs w:val="22"/>
          <w:lang w:val="sk-SK"/>
        </w:rPr>
        <w:t>MAS</w:t>
      </w:r>
      <w:r w:rsidRPr="006F2E35">
        <w:rPr>
          <w:rFonts w:ascii="Calibri" w:hAnsi="Calibri" w:cs="Calibri"/>
          <w:sz w:val="22"/>
          <w:szCs w:val="22"/>
          <w:lang w:val="sk-SK"/>
        </w:rPr>
        <w:t xml:space="preserve"> alebo tretej osoby, alebo vstupovať do obydlia, ktoré </w:t>
      </w:r>
      <w:r w:rsidR="00CD4BD3">
        <w:rPr>
          <w:rFonts w:ascii="Calibri" w:hAnsi="Calibri" w:cs="Calibri"/>
          <w:sz w:val="22"/>
          <w:szCs w:val="22"/>
          <w:lang w:val="sk-SK"/>
        </w:rPr>
        <w:t>MAS</w:t>
      </w:r>
      <w:r w:rsidRPr="006F2E35">
        <w:rPr>
          <w:rFonts w:ascii="Calibri" w:hAnsi="Calibri" w:cs="Calibri"/>
          <w:sz w:val="22"/>
          <w:szCs w:val="22"/>
          <w:lang w:val="sk-SK"/>
        </w:rPr>
        <w:t xml:space="preserve"> alebo tretia osoba používa na vykonávanie hospodárskej činnosti,</w:t>
      </w:r>
    </w:p>
    <w:p w14:paraId="1287FAB1" w14:textId="4D67BF60" w:rsidR="00163123" w:rsidRPr="006F2E35" w:rsidRDefault="00163123" w:rsidP="00D1195E">
      <w:pPr>
        <w:pStyle w:val="Pta"/>
        <w:numPr>
          <w:ilvl w:val="0"/>
          <w:numId w:val="153"/>
        </w:numPr>
        <w:tabs>
          <w:tab w:val="clear" w:pos="720"/>
          <w:tab w:val="clear" w:pos="4703"/>
          <w:tab w:val="clear" w:pos="9406"/>
        </w:tabs>
        <w:spacing w:after="0" w:line="240" w:lineRule="auto"/>
        <w:ind w:left="993"/>
        <w:jc w:val="both"/>
        <w:rPr>
          <w:rFonts w:ascii="Calibri" w:hAnsi="Calibri" w:cs="Calibri"/>
          <w:sz w:val="22"/>
          <w:szCs w:val="22"/>
          <w:lang w:val="sk-SK"/>
        </w:rPr>
      </w:pPr>
      <w:r w:rsidRPr="006F2E35">
        <w:rPr>
          <w:rFonts w:ascii="Calibri" w:hAnsi="Calibri" w:cs="Calibri"/>
          <w:sz w:val="22"/>
          <w:szCs w:val="22"/>
          <w:lang w:val="sk-SK"/>
        </w:rPr>
        <w:t xml:space="preserve">vyžadovať od </w:t>
      </w:r>
      <w:r w:rsidR="00CD4BD3">
        <w:rPr>
          <w:rFonts w:ascii="Calibri" w:hAnsi="Calibri" w:cs="Calibri"/>
          <w:sz w:val="22"/>
          <w:szCs w:val="22"/>
          <w:lang w:val="sk-SK"/>
        </w:rPr>
        <w:t>MAS</w:t>
      </w:r>
      <w:r w:rsidR="00CD4BD3" w:rsidRPr="006F2E35">
        <w:rPr>
          <w:rFonts w:ascii="Calibri" w:hAnsi="Calibri" w:cs="Calibri"/>
          <w:sz w:val="22"/>
          <w:szCs w:val="22"/>
          <w:lang w:val="sk-SK"/>
        </w:rPr>
        <w:t xml:space="preserve"> </w:t>
      </w:r>
      <w:r w:rsidRPr="006F2E35">
        <w:rPr>
          <w:rFonts w:ascii="Calibri" w:hAnsi="Calibri" w:cs="Calibri"/>
          <w:sz w:val="22"/>
          <w:szCs w:val="22"/>
          <w:lang w:val="sk-SK"/>
        </w:rPr>
        <w:t>v určenej lehote poskytnutie originálov alebo overených kópií dokladov, písomností, záznamov dát na pamäťových médiách prostriedkov výpočtovej techniky, ich výpisov, vyjadrení, výstupov, informácií, dokumentov a iných p</w:t>
      </w:r>
      <w:r w:rsidR="00CD4BD3">
        <w:rPr>
          <w:rFonts w:ascii="Calibri" w:hAnsi="Calibri" w:cs="Calibri"/>
          <w:sz w:val="22"/>
          <w:szCs w:val="22"/>
          <w:lang w:val="sk-SK"/>
        </w:rPr>
        <w:t>odkladov potrebných na výkon FKn</w:t>
      </w:r>
      <w:r w:rsidRPr="006F2E35">
        <w:rPr>
          <w:rFonts w:ascii="Calibri" w:hAnsi="Calibri" w:cs="Calibri"/>
          <w:sz w:val="22"/>
          <w:szCs w:val="22"/>
          <w:lang w:val="sk-SK"/>
        </w:rPr>
        <w:t xml:space="preserve">M, </w:t>
      </w:r>
    </w:p>
    <w:p w14:paraId="05A91D77" w14:textId="70EB32A3" w:rsidR="00163123" w:rsidRPr="006F2E35" w:rsidRDefault="00163123" w:rsidP="00D1195E">
      <w:pPr>
        <w:pStyle w:val="Pta"/>
        <w:numPr>
          <w:ilvl w:val="0"/>
          <w:numId w:val="153"/>
        </w:numPr>
        <w:tabs>
          <w:tab w:val="clear" w:pos="720"/>
          <w:tab w:val="clear" w:pos="4703"/>
          <w:tab w:val="clear" w:pos="9406"/>
        </w:tabs>
        <w:spacing w:after="0" w:line="240" w:lineRule="auto"/>
        <w:ind w:left="993"/>
        <w:jc w:val="both"/>
        <w:rPr>
          <w:rFonts w:ascii="Calibri" w:hAnsi="Calibri" w:cs="Calibri"/>
          <w:sz w:val="22"/>
          <w:szCs w:val="22"/>
          <w:lang w:val="sk-SK"/>
        </w:rPr>
      </w:pPr>
      <w:r w:rsidRPr="006F2E35">
        <w:rPr>
          <w:rFonts w:ascii="Calibri" w:hAnsi="Calibri" w:cs="Calibri"/>
          <w:sz w:val="22"/>
          <w:szCs w:val="22"/>
          <w:lang w:val="sk-SK"/>
        </w:rPr>
        <w:t xml:space="preserve">odoberať aj mimo priestorov </w:t>
      </w:r>
      <w:r w:rsidR="00CD4BD3">
        <w:rPr>
          <w:rFonts w:ascii="Calibri" w:hAnsi="Calibri" w:cs="Calibri"/>
          <w:sz w:val="22"/>
          <w:szCs w:val="22"/>
          <w:lang w:val="sk-SK"/>
        </w:rPr>
        <w:t>MAS</w:t>
      </w:r>
      <w:r w:rsidR="00CD4BD3" w:rsidRPr="006F2E35">
        <w:rPr>
          <w:rFonts w:ascii="Calibri" w:hAnsi="Calibri" w:cs="Calibri"/>
          <w:sz w:val="22"/>
          <w:szCs w:val="22"/>
          <w:lang w:val="sk-SK"/>
        </w:rPr>
        <w:t xml:space="preserve"> </w:t>
      </w:r>
      <w:r w:rsidRPr="006F2E35">
        <w:rPr>
          <w:rFonts w:ascii="Calibri" w:hAnsi="Calibri" w:cs="Calibri"/>
          <w:sz w:val="22"/>
          <w:szCs w:val="22"/>
          <w:lang w:val="sk-SK"/>
        </w:rPr>
        <w:t xml:space="preserve">originály alebo overené kópie dokladov, písomností, záznamy dát na pamäťových médiách prostriedkov výpočtovej techniky, ich výpisy, výstupy, </w:t>
      </w:r>
      <w:r w:rsidRPr="006F2E35">
        <w:rPr>
          <w:rFonts w:ascii="Calibri" w:hAnsi="Calibri" w:cs="Calibri"/>
          <w:sz w:val="22"/>
          <w:szCs w:val="22"/>
          <w:lang w:val="sk-SK"/>
        </w:rPr>
        <w:lastRenderedPageBreak/>
        <w:t>dokumenty a iné podklady, ktorých vydanie nie je všeobecne záväzným právnym predpisom zakázané, a ktoré sú potrebné na zabezpečenie dôkazov nevyhnutných na výkon FK</w:t>
      </w:r>
      <w:r w:rsidR="00CD4BD3">
        <w:rPr>
          <w:rFonts w:ascii="Calibri" w:hAnsi="Calibri" w:cs="Calibri"/>
          <w:sz w:val="22"/>
          <w:szCs w:val="22"/>
          <w:lang w:val="sk-SK"/>
        </w:rPr>
        <w:t>nM,</w:t>
      </w:r>
    </w:p>
    <w:p w14:paraId="43DC0472" w14:textId="3A42F7CE" w:rsidR="00163123" w:rsidRPr="006F2E35" w:rsidRDefault="00163123" w:rsidP="00D1195E">
      <w:pPr>
        <w:pStyle w:val="Pta"/>
        <w:numPr>
          <w:ilvl w:val="0"/>
          <w:numId w:val="153"/>
        </w:numPr>
        <w:tabs>
          <w:tab w:val="clear" w:pos="720"/>
          <w:tab w:val="clear" w:pos="4703"/>
          <w:tab w:val="clear" w:pos="9406"/>
        </w:tabs>
        <w:spacing w:after="0" w:line="240" w:lineRule="auto"/>
        <w:ind w:left="993"/>
        <w:jc w:val="both"/>
        <w:rPr>
          <w:rFonts w:ascii="Calibri" w:hAnsi="Calibri" w:cs="Calibri"/>
          <w:sz w:val="22"/>
          <w:szCs w:val="22"/>
          <w:lang w:val="sk-SK"/>
        </w:rPr>
      </w:pPr>
      <w:r w:rsidRPr="006F2E35">
        <w:rPr>
          <w:rFonts w:ascii="Calibri" w:hAnsi="Calibri" w:cs="Calibri"/>
          <w:sz w:val="22"/>
          <w:szCs w:val="22"/>
          <w:lang w:val="sk-SK"/>
        </w:rPr>
        <w:t>vyžadovať splnenie opatrení na nápravu nedostatkov zistených FK</w:t>
      </w:r>
      <w:r w:rsidR="00CD4BD3">
        <w:rPr>
          <w:rFonts w:ascii="Calibri" w:hAnsi="Calibri" w:cs="Calibri"/>
          <w:sz w:val="22"/>
          <w:szCs w:val="22"/>
          <w:lang w:val="sk-SK"/>
        </w:rPr>
        <w:t>n</w:t>
      </w:r>
      <w:r w:rsidRPr="006F2E35">
        <w:rPr>
          <w:rFonts w:ascii="Calibri" w:hAnsi="Calibri" w:cs="Calibri"/>
          <w:sz w:val="22"/>
          <w:szCs w:val="22"/>
          <w:lang w:val="sk-SK"/>
        </w:rPr>
        <w:t>M a</w:t>
      </w:r>
      <w:r w:rsidR="00CD4BD3">
        <w:rPr>
          <w:rFonts w:ascii="Calibri" w:hAnsi="Calibri" w:cs="Calibri"/>
          <w:sz w:val="22"/>
          <w:szCs w:val="22"/>
          <w:lang w:val="sk-SK"/>
        </w:rPr>
        <w:t xml:space="preserve"> odstránenie príčin ich vzniku,</w:t>
      </w:r>
    </w:p>
    <w:p w14:paraId="6AA35550" w14:textId="0A027CBF" w:rsidR="00163123" w:rsidRPr="006F2E35" w:rsidRDefault="00163123" w:rsidP="00D1195E">
      <w:pPr>
        <w:pStyle w:val="Pta"/>
        <w:numPr>
          <w:ilvl w:val="0"/>
          <w:numId w:val="153"/>
        </w:numPr>
        <w:tabs>
          <w:tab w:val="clear" w:pos="720"/>
          <w:tab w:val="clear" w:pos="4703"/>
          <w:tab w:val="clear" w:pos="9406"/>
        </w:tabs>
        <w:spacing w:after="0" w:line="240" w:lineRule="auto"/>
        <w:ind w:left="993"/>
        <w:jc w:val="both"/>
        <w:rPr>
          <w:rFonts w:ascii="Calibri" w:hAnsi="Calibri" w:cs="Calibri"/>
          <w:sz w:val="22"/>
          <w:szCs w:val="22"/>
          <w:lang w:val="sk-SK"/>
        </w:rPr>
      </w:pPr>
      <w:r w:rsidRPr="006F2E35">
        <w:rPr>
          <w:rFonts w:ascii="Calibri" w:hAnsi="Calibri" w:cs="Calibri"/>
          <w:sz w:val="22"/>
          <w:szCs w:val="22"/>
          <w:lang w:val="sk-SK"/>
        </w:rPr>
        <w:t>odoberať od tretej osoby originály alebo overené kópie dokladov, podkladov a vyžadovať poskytnutie informácií a vysvetlení súvisiacich s FKM, ak je to nevyhnutné na overenie finančnej operácie alebo jej časti,</w:t>
      </w:r>
    </w:p>
    <w:p w14:paraId="170CDE58" w14:textId="51940DAE" w:rsidR="00163123" w:rsidRPr="006F2E35" w:rsidRDefault="00163123" w:rsidP="00D1195E">
      <w:pPr>
        <w:pStyle w:val="Pta"/>
        <w:numPr>
          <w:ilvl w:val="0"/>
          <w:numId w:val="153"/>
        </w:numPr>
        <w:tabs>
          <w:tab w:val="clear" w:pos="720"/>
          <w:tab w:val="clear" w:pos="4703"/>
          <w:tab w:val="clear" w:pos="9406"/>
        </w:tabs>
        <w:spacing w:after="0" w:line="240" w:lineRule="auto"/>
        <w:ind w:left="993"/>
        <w:jc w:val="both"/>
        <w:rPr>
          <w:rFonts w:ascii="Calibri" w:hAnsi="Calibri" w:cs="Calibri"/>
          <w:sz w:val="22"/>
          <w:szCs w:val="22"/>
          <w:lang w:val="sk-SK"/>
        </w:rPr>
      </w:pPr>
      <w:r w:rsidRPr="006F2E35">
        <w:rPr>
          <w:rFonts w:ascii="Calibri" w:hAnsi="Calibri" w:cs="Calibri"/>
          <w:sz w:val="22"/>
          <w:szCs w:val="22"/>
          <w:lang w:val="sk-SK"/>
        </w:rPr>
        <w:t xml:space="preserve">vyžadovať od </w:t>
      </w:r>
      <w:r w:rsidR="00CD4BD3">
        <w:rPr>
          <w:rFonts w:ascii="Calibri" w:hAnsi="Calibri" w:cs="Calibri"/>
          <w:sz w:val="22"/>
          <w:szCs w:val="22"/>
          <w:lang w:val="sk-SK"/>
        </w:rPr>
        <w:t>MAS</w:t>
      </w:r>
      <w:r w:rsidR="00CD4BD3" w:rsidRPr="006F2E35">
        <w:rPr>
          <w:rFonts w:ascii="Calibri" w:hAnsi="Calibri" w:cs="Calibri"/>
          <w:sz w:val="22"/>
          <w:szCs w:val="22"/>
          <w:lang w:val="sk-SK"/>
        </w:rPr>
        <w:t xml:space="preserve"> </w:t>
      </w:r>
      <w:r w:rsidRPr="006F2E35">
        <w:rPr>
          <w:rFonts w:ascii="Calibri" w:hAnsi="Calibri" w:cs="Calibri"/>
          <w:sz w:val="22"/>
          <w:szCs w:val="22"/>
          <w:lang w:val="sk-SK"/>
        </w:rPr>
        <w:t xml:space="preserve">poskytnutie súčinnosti pri výkone kontroly. </w:t>
      </w:r>
    </w:p>
    <w:p w14:paraId="63BA883E" w14:textId="4DDECAE5" w:rsidR="00163123" w:rsidRPr="00CD4BD3" w:rsidRDefault="00163123" w:rsidP="00DF632F">
      <w:pPr>
        <w:pStyle w:val="Odsekzoznamu"/>
        <w:numPr>
          <w:ilvl w:val="0"/>
          <w:numId w:val="152"/>
        </w:numPr>
        <w:autoSpaceDE w:val="0"/>
        <w:autoSpaceDN w:val="0"/>
        <w:adjustRightInd w:val="0"/>
        <w:spacing w:after="0" w:line="240" w:lineRule="auto"/>
        <w:ind w:left="426"/>
        <w:contextualSpacing w:val="0"/>
        <w:jc w:val="both"/>
        <w:rPr>
          <w:rFonts w:ascii="Calibri" w:hAnsi="Calibri" w:cs="Calibri"/>
          <w:sz w:val="22"/>
          <w:szCs w:val="22"/>
          <w:lang w:val="sk-SK"/>
        </w:rPr>
      </w:pPr>
      <w:r w:rsidRPr="00CD4BD3">
        <w:rPr>
          <w:rFonts w:ascii="Calibri" w:hAnsi="Calibri" w:cs="Calibri"/>
          <w:sz w:val="22"/>
          <w:szCs w:val="22"/>
          <w:lang w:val="sk-SK"/>
        </w:rPr>
        <w:t>Kontrolná skupina je pri vykonávaní kontroly formou FK</w:t>
      </w:r>
      <w:r w:rsidR="00CD4BD3" w:rsidRPr="00CD4BD3">
        <w:rPr>
          <w:rFonts w:ascii="Calibri" w:hAnsi="Calibri" w:cs="Calibri"/>
          <w:sz w:val="22"/>
          <w:szCs w:val="22"/>
          <w:lang w:val="sk-SK"/>
        </w:rPr>
        <w:t>n</w:t>
      </w:r>
      <w:r w:rsidRPr="00CD4BD3">
        <w:rPr>
          <w:rFonts w:ascii="Calibri" w:hAnsi="Calibri" w:cs="Calibri"/>
          <w:sz w:val="22"/>
          <w:szCs w:val="22"/>
          <w:lang w:val="sk-SK"/>
        </w:rPr>
        <w:t xml:space="preserve">M povinná: </w:t>
      </w:r>
    </w:p>
    <w:p w14:paraId="0609AE29" w14:textId="401E644D" w:rsidR="00163123" w:rsidRPr="006F2E35" w:rsidRDefault="00163123" w:rsidP="00D1195E">
      <w:pPr>
        <w:pStyle w:val="Pta"/>
        <w:numPr>
          <w:ilvl w:val="0"/>
          <w:numId w:val="154"/>
        </w:numPr>
        <w:tabs>
          <w:tab w:val="clear" w:pos="720"/>
          <w:tab w:val="clear" w:pos="4703"/>
          <w:tab w:val="clear" w:pos="9406"/>
        </w:tabs>
        <w:spacing w:after="0" w:line="240" w:lineRule="auto"/>
        <w:ind w:left="993" w:hanging="426"/>
        <w:jc w:val="both"/>
        <w:rPr>
          <w:rFonts w:ascii="Calibri" w:hAnsi="Calibri" w:cs="Calibri"/>
          <w:sz w:val="22"/>
          <w:szCs w:val="22"/>
          <w:lang w:val="sk-SK"/>
        </w:rPr>
      </w:pPr>
      <w:r w:rsidRPr="006F2E35">
        <w:rPr>
          <w:rFonts w:ascii="Calibri" w:hAnsi="Calibri" w:cs="Calibri"/>
          <w:sz w:val="22"/>
          <w:szCs w:val="22"/>
          <w:lang w:val="sk-SK"/>
        </w:rPr>
        <w:t>vopred (najneskôr však pri začatí fyzického výkonu FK</w:t>
      </w:r>
      <w:r w:rsidR="00CD4BD3">
        <w:rPr>
          <w:rFonts w:ascii="Calibri" w:hAnsi="Calibri" w:cs="Calibri"/>
          <w:sz w:val="22"/>
          <w:szCs w:val="22"/>
          <w:lang w:val="sk-SK"/>
        </w:rPr>
        <w:t>n</w:t>
      </w:r>
      <w:r w:rsidRPr="006F2E35">
        <w:rPr>
          <w:rFonts w:ascii="Calibri" w:hAnsi="Calibri" w:cs="Calibri"/>
          <w:sz w:val="22"/>
          <w:szCs w:val="22"/>
          <w:lang w:val="sk-SK"/>
        </w:rPr>
        <w:t xml:space="preserve">M) oznámiť </w:t>
      </w:r>
      <w:r w:rsidR="00CD4BD3">
        <w:rPr>
          <w:rFonts w:ascii="Calibri" w:hAnsi="Calibri" w:cs="Calibri"/>
          <w:sz w:val="22"/>
          <w:szCs w:val="22"/>
          <w:lang w:val="sk-SK"/>
        </w:rPr>
        <w:t>MAS</w:t>
      </w:r>
      <w:r w:rsidR="00CD4BD3" w:rsidRPr="006F2E35">
        <w:rPr>
          <w:rFonts w:ascii="Calibri" w:hAnsi="Calibri" w:cs="Calibri"/>
          <w:sz w:val="22"/>
          <w:szCs w:val="22"/>
          <w:lang w:val="sk-SK"/>
        </w:rPr>
        <w:t xml:space="preserve"> </w:t>
      </w:r>
      <w:r w:rsidRPr="006F2E35">
        <w:rPr>
          <w:rFonts w:ascii="Calibri" w:hAnsi="Calibri" w:cs="Calibri"/>
          <w:sz w:val="22"/>
          <w:szCs w:val="22"/>
          <w:lang w:val="sk-SK"/>
        </w:rPr>
        <w:t>a tretej os</w:t>
      </w:r>
      <w:r w:rsidR="00CD4BD3">
        <w:rPr>
          <w:rFonts w:ascii="Calibri" w:hAnsi="Calibri" w:cs="Calibri"/>
          <w:sz w:val="22"/>
          <w:szCs w:val="22"/>
          <w:lang w:val="sk-SK"/>
        </w:rPr>
        <w:t>obe predmet a termín začatia FKn</w:t>
      </w:r>
      <w:r w:rsidRPr="006F2E35">
        <w:rPr>
          <w:rFonts w:ascii="Calibri" w:hAnsi="Calibri" w:cs="Calibri"/>
          <w:sz w:val="22"/>
          <w:szCs w:val="22"/>
          <w:lang w:val="sk-SK"/>
        </w:rPr>
        <w:t>M, oznámenie sa vykoná prostredníctvom oznámen</w:t>
      </w:r>
      <w:r w:rsidR="00CD4BD3">
        <w:rPr>
          <w:rFonts w:ascii="Calibri" w:hAnsi="Calibri" w:cs="Calibri"/>
          <w:sz w:val="22"/>
          <w:szCs w:val="22"/>
          <w:lang w:val="sk-SK"/>
        </w:rPr>
        <w:t>ia o začatí kontroly na mieste,</w:t>
      </w:r>
    </w:p>
    <w:p w14:paraId="3C6B0322" w14:textId="77777777" w:rsidR="00163123" w:rsidRPr="006F2E35" w:rsidRDefault="00163123" w:rsidP="00D1195E">
      <w:pPr>
        <w:pStyle w:val="Pta"/>
        <w:numPr>
          <w:ilvl w:val="0"/>
          <w:numId w:val="154"/>
        </w:numPr>
        <w:tabs>
          <w:tab w:val="clear" w:pos="720"/>
          <w:tab w:val="clear" w:pos="4703"/>
          <w:tab w:val="clear" w:pos="9406"/>
        </w:tabs>
        <w:spacing w:after="0" w:line="240" w:lineRule="auto"/>
        <w:ind w:left="993" w:hanging="426"/>
        <w:jc w:val="both"/>
        <w:rPr>
          <w:rFonts w:ascii="Calibri" w:hAnsi="Calibri" w:cs="Calibri"/>
          <w:sz w:val="22"/>
          <w:szCs w:val="22"/>
          <w:lang w:val="sk-SK"/>
        </w:rPr>
      </w:pPr>
      <w:r w:rsidRPr="006F2E35">
        <w:rPr>
          <w:rFonts w:ascii="Calibri" w:hAnsi="Calibri" w:cs="Calibri"/>
          <w:sz w:val="22"/>
          <w:szCs w:val="22"/>
          <w:lang w:val="sk-SK"/>
        </w:rPr>
        <w:t>preukázať sa poverením na vykonanie kontroly na mieste a predložiť preukaz totožnosti alebo služobný preukaz,</w:t>
      </w:r>
    </w:p>
    <w:p w14:paraId="7063F794" w14:textId="4019FCAE" w:rsidR="00163123" w:rsidRPr="006F2E35" w:rsidRDefault="00163123" w:rsidP="00D1195E">
      <w:pPr>
        <w:pStyle w:val="Pta"/>
        <w:numPr>
          <w:ilvl w:val="0"/>
          <w:numId w:val="154"/>
        </w:numPr>
        <w:tabs>
          <w:tab w:val="clear" w:pos="720"/>
          <w:tab w:val="clear" w:pos="4703"/>
          <w:tab w:val="clear" w:pos="9406"/>
        </w:tabs>
        <w:spacing w:after="0" w:line="240" w:lineRule="auto"/>
        <w:ind w:left="993" w:hanging="426"/>
        <w:jc w:val="both"/>
        <w:rPr>
          <w:rFonts w:ascii="Calibri" w:hAnsi="Calibri" w:cs="Calibri"/>
          <w:sz w:val="22"/>
          <w:szCs w:val="22"/>
          <w:lang w:val="sk-SK"/>
        </w:rPr>
      </w:pPr>
      <w:r w:rsidRPr="006F2E35">
        <w:rPr>
          <w:rFonts w:ascii="Calibri" w:hAnsi="Calibri" w:cs="Calibri"/>
          <w:sz w:val="22"/>
          <w:szCs w:val="22"/>
          <w:lang w:val="sk-SK"/>
        </w:rPr>
        <w:t xml:space="preserve">vydať </w:t>
      </w:r>
      <w:r w:rsidR="00CD4BD3">
        <w:rPr>
          <w:rFonts w:ascii="Calibri" w:hAnsi="Calibri" w:cs="Calibri"/>
          <w:sz w:val="22"/>
          <w:szCs w:val="22"/>
          <w:lang w:val="sk-SK"/>
        </w:rPr>
        <w:t>MAS</w:t>
      </w:r>
      <w:r w:rsidR="00CD4BD3" w:rsidRPr="006F2E35">
        <w:rPr>
          <w:rFonts w:ascii="Calibri" w:hAnsi="Calibri" w:cs="Calibri"/>
          <w:sz w:val="22"/>
          <w:szCs w:val="22"/>
          <w:lang w:val="sk-SK"/>
        </w:rPr>
        <w:t xml:space="preserve"> </w:t>
      </w:r>
      <w:r w:rsidRPr="006F2E35">
        <w:rPr>
          <w:rFonts w:ascii="Calibri" w:hAnsi="Calibri" w:cs="Calibri"/>
          <w:sz w:val="22"/>
          <w:szCs w:val="22"/>
          <w:lang w:val="sk-SK"/>
        </w:rPr>
        <w:t xml:space="preserve">alebo tretej osobe potvrdenie o odobratí originálov alebo overených kópií dokladov, písomností, záznamov dát na pamäťových médiách prostriedkov výpočtovej techniky, ich výpisov, výstupov, dokumentov a iných podkladov mimo priestorov </w:t>
      </w:r>
      <w:r w:rsidR="00CD4BD3">
        <w:rPr>
          <w:rFonts w:ascii="Calibri" w:hAnsi="Calibri" w:cs="Calibri"/>
          <w:sz w:val="22"/>
          <w:szCs w:val="22"/>
          <w:lang w:val="sk-SK"/>
        </w:rPr>
        <w:t>MAS</w:t>
      </w:r>
      <w:r w:rsidR="00CD4BD3" w:rsidRPr="006F2E35">
        <w:rPr>
          <w:rFonts w:ascii="Calibri" w:hAnsi="Calibri" w:cs="Calibri"/>
          <w:sz w:val="22"/>
          <w:szCs w:val="22"/>
          <w:lang w:val="sk-SK"/>
        </w:rPr>
        <w:t xml:space="preserve"> </w:t>
      </w:r>
      <w:r w:rsidRPr="006F2E35">
        <w:rPr>
          <w:rFonts w:ascii="Calibri" w:hAnsi="Calibri" w:cs="Calibri"/>
          <w:sz w:val="22"/>
          <w:szCs w:val="22"/>
          <w:lang w:val="sk-SK"/>
        </w:rPr>
        <w:t>alebo tretej osoby a</w:t>
      </w:r>
      <w:r w:rsidR="00CD4BD3">
        <w:rPr>
          <w:rFonts w:ascii="Calibri" w:hAnsi="Calibri" w:cs="Calibri"/>
          <w:sz w:val="22"/>
          <w:szCs w:val="22"/>
          <w:lang w:val="sk-SK"/>
        </w:rPr>
        <w:t> </w:t>
      </w:r>
      <w:r w:rsidRPr="006F2E35">
        <w:rPr>
          <w:rFonts w:ascii="Calibri" w:hAnsi="Calibri" w:cs="Calibri"/>
          <w:sz w:val="22"/>
          <w:szCs w:val="22"/>
          <w:lang w:val="sk-SK"/>
        </w:rPr>
        <w:t>zabezpečiť ich riadnu ochranu pred stratou, zničením, poškodením a zneužitím. RO/SO pre IROP vráti predmetné dokumenty bezodkladne tomu, komu sa odobrali, ak nie sú potrebné na ďalší výkon FK</w:t>
      </w:r>
      <w:r w:rsidR="00CD4BD3">
        <w:rPr>
          <w:rFonts w:ascii="Calibri" w:hAnsi="Calibri" w:cs="Calibri"/>
          <w:sz w:val="22"/>
          <w:szCs w:val="22"/>
          <w:lang w:val="sk-SK"/>
        </w:rPr>
        <w:t>n</w:t>
      </w:r>
      <w:r w:rsidRPr="006F2E35">
        <w:rPr>
          <w:rFonts w:ascii="Calibri" w:hAnsi="Calibri" w:cs="Calibri"/>
          <w:sz w:val="22"/>
          <w:szCs w:val="22"/>
          <w:lang w:val="sk-SK"/>
        </w:rPr>
        <w:t xml:space="preserve">M alebo na iné konanie podľa osobitných predpisov, </w:t>
      </w:r>
    </w:p>
    <w:p w14:paraId="461DECDD" w14:textId="20692C42" w:rsidR="00163123" w:rsidRPr="006F2E35" w:rsidRDefault="00163123" w:rsidP="00D1195E">
      <w:pPr>
        <w:pStyle w:val="Pta"/>
        <w:numPr>
          <w:ilvl w:val="0"/>
          <w:numId w:val="154"/>
        </w:numPr>
        <w:tabs>
          <w:tab w:val="clear" w:pos="720"/>
          <w:tab w:val="clear" w:pos="4703"/>
          <w:tab w:val="clear" w:pos="9406"/>
        </w:tabs>
        <w:spacing w:after="0" w:line="240" w:lineRule="auto"/>
        <w:ind w:left="993" w:hanging="426"/>
        <w:jc w:val="both"/>
        <w:rPr>
          <w:rFonts w:ascii="Calibri" w:hAnsi="Calibri" w:cs="Calibri"/>
          <w:sz w:val="22"/>
          <w:szCs w:val="22"/>
          <w:lang w:val="sk-SK"/>
        </w:rPr>
      </w:pPr>
      <w:r w:rsidRPr="006F2E35">
        <w:rPr>
          <w:rFonts w:ascii="Calibri" w:hAnsi="Calibri" w:cs="Calibri"/>
          <w:sz w:val="22"/>
          <w:szCs w:val="22"/>
          <w:lang w:val="sk-SK"/>
        </w:rPr>
        <w:t xml:space="preserve">oboznámiť </w:t>
      </w:r>
      <w:r w:rsidR="00CD4BD3">
        <w:rPr>
          <w:rFonts w:ascii="Calibri" w:hAnsi="Calibri" w:cs="Calibri"/>
          <w:sz w:val="22"/>
          <w:szCs w:val="22"/>
          <w:lang w:val="sk-SK"/>
        </w:rPr>
        <w:t>MAS</w:t>
      </w:r>
      <w:r w:rsidR="00CD4BD3" w:rsidRPr="006F2E35">
        <w:rPr>
          <w:rFonts w:ascii="Calibri" w:hAnsi="Calibri" w:cs="Calibri"/>
          <w:sz w:val="22"/>
          <w:szCs w:val="22"/>
          <w:lang w:val="sk-SK"/>
        </w:rPr>
        <w:t xml:space="preserve"> </w:t>
      </w:r>
      <w:r w:rsidRPr="006F2E35">
        <w:rPr>
          <w:rFonts w:ascii="Calibri" w:hAnsi="Calibri" w:cs="Calibri"/>
          <w:sz w:val="22"/>
          <w:szCs w:val="22"/>
          <w:lang w:val="sk-SK"/>
        </w:rPr>
        <w:t>s návrhom správy z kontroly na mieste jeho doručením, ak boli FK</w:t>
      </w:r>
      <w:r w:rsidR="00CD4BD3">
        <w:rPr>
          <w:rFonts w:ascii="Calibri" w:hAnsi="Calibri" w:cs="Calibri"/>
          <w:sz w:val="22"/>
          <w:szCs w:val="22"/>
          <w:lang w:val="sk-SK"/>
        </w:rPr>
        <w:t>n</w:t>
      </w:r>
      <w:r w:rsidRPr="006F2E35">
        <w:rPr>
          <w:rFonts w:ascii="Calibri" w:hAnsi="Calibri" w:cs="Calibri"/>
          <w:sz w:val="22"/>
          <w:szCs w:val="22"/>
          <w:lang w:val="sk-SK"/>
        </w:rPr>
        <w:t xml:space="preserve">M zistené nedostatky a vyžiadať od </w:t>
      </w:r>
      <w:r w:rsidR="00CD4BD3">
        <w:rPr>
          <w:rFonts w:ascii="Calibri" w:hAnsi="Calibri" w:cs="Calibri"/>
          <w:sz w:val="22"/>
          <w:szCs w:val="22"/>
          <w:lang w:val="sk-SK"/>
        </w:rPr>
        <w:t>MAS</w:t>
      </w:r>
      <w:r w:rsidR="00CD4BD3" w:rsidRPr="006F2E35">
        <w:rPr>
          <w:rFonts w:ascii="Calibri" w:hAnsi="Calibri" w:cs="Calibri"/>
          <w:sz w:val="22"/>
          <w:szCs w:val="22"/>
          <w:lang w:val="sk-SK"/>
        </w:rPr>
        <w:t xml:space="preserve"> </w:t>
      </w:r>
      <w:r w:rsidRPr="006F2E35">
        <w:rPr>
          <w:rFonts w:ascii="Calibri" w:hAnsi="Calibri" w:cs="Calibri"/>
          <w:sz w:val="22"/>
          <w:szCs w:val="22"/>
          <w:lang w:val="sk-SK"/>
        </w:rPr>
        <w:t xml:space="preserve">v lehote určenej v návrhu správy písomné vyjadrenie k zisteným nedostatkom, navrhnutým opatreniam a k lehote na splnenie opatrení uvedených v návrhu správy z kontroly na mieste, </w:t>
      </w:r>
    </w:p>
    <w:p w14:paraId="0514BD1F" w14:textId="2EF907DD" w:rsidR="00163123" w:rsidRPr="006F2E35" w:rsidRDefault="00163123" w:rsidP="00D1195E">
      <w:pPr>
        <w:pStyle w:val="Pta"/>
        <w:numPr>
          <w:ilvl w:val="0"/>
          <w:numId w:val="154"/>
        </w:numPr>
        <w:tabs>
          <w:tab w:val="clear" w:pos="720"/>
          <w:tab w:val="clear" w:pos="4703"/>
          <w:tab w:val="clear" w:pos="9406"/>
        </w:tabs>
        <w:spacing w:after="0" w:line="240" w:lineRule="auto"/>
        <w:ind w:left="993" w:hanging="426"/>
        <w:jc w:val="both"/>
        <w:rPr>
          <w:rFonts w:ascii="Calibri" w:hAnsi="Calibri" w:cs="Calibri"/>
          <w:sz w:val="22"/>
          <w:szCs w:val="22"/>
          <w:lang w:val="sk-SK"/>
        </w:rPr>
      </w:pPr>
      <w:r w:rsidRPr="006F2E35">
        <w:rPr>
          <w:rFonts w:ascii="Calibri" w:hAnsi="Calibri" w:cs="Calibri"/>
          <w:sz w:val="22"/>
          <w:szCs w:val="22"/>
          <w:lang w:val="sk-SK"/>
        </w:rPr>
        <w:t>preveriť opodstatnenosť námietok k zisteným nedostatkom, navrhnutým opatreniam a</w:t>
      </w:r>
      <w:r w:rsidR="008E6049">
        <w:rPr>
          <w:rFonts w:ascii="Calibri" w:hAnsi="Calibri" w:cs="Calibri"/>
          <w:sz w:val="22"/>
          <w:szCs w:val="22"/>
          <w:lang w:val="sk-SK"/>
        </w:rPr>
        <w:t> </w:t>
      </w:r>
      <w:r w:rsidRPr="006F2E35">
        <w:rPr>
          <w:rFonts w:ascii="Calibri" w:hAnsi="Calibri" w:cs="Calibri"/>
          <w:sz w:val="22"/>
          <w:szCs w:val="22"/>
          <w:lang w:val="sk-SK"/>
        </w:rPr>
        <w:t>k</w:t>
      </w:r>
      <w:r w:rsidR="008E6049">
        <w:rPr>
          <w:rFonts w:ascii="Calibri" w:hAnsi="Calibri" w:cs="Calibri"/>
          <w:sz w:val="22"/>
          <w:szCs w:val="22"/>
          <w:lang w:val="sk-SK"/>
        </w:rPr>
        <w:t> </w:t>
      </w:r>
      <w:r w:rsidRPr="006F2E35">
        <w:rPr>
          <w:rFonts w:ascii="Calibri" w:hAnsi="Calibri" w:cs="Calibri"/>
          <w:sz w:val="22"/>
          <w:szCs w:val="22"/>
          <w:lang w:val="sk-SK"/>
        </w:rPr>
        <w:t xml:space="preserve">lehote na splnenie opatrení uvedených v návrhu správy z kontroly na mieste, </w:t>
      </w:r>
    </w:p>
    <w:p w14:paraId="07A7F1C8" w14:textId="76CB6E28" w:rsidR="00163123" w:rsidRPr="006F2E35" w:rsidRDefault="00163123" w:rsidP="00D1195E">
      <w:pPr>
        <w:pStyle w:val="Pta"/>
        <w:numPr>
          <w:ilvl w:val="0"/>
          <w:numId w:val="154"/>
        </w:numPr>
        <w:tabs>
          <w:tab w:val="clear" w:pos="720"/>
          <w:tab w:val="clear" w:pos="4703"/>
          <w:tab w:val="clear" w:pos="9406"/>
        </w:tabs>
        <w:spacing w:after="0" w:line="240" w:lineRule="auto"/>
        <w:ind w:left="993" w:hanging="426"/>
        <w:jc w:val="both"/>
        <w:rPr>
          <w:rFonts w:ascii="Calibri" w:hAnsi="Calibri" w:cs="Calibri"/>
          <w:sz w:val="22"/>
          <w:szCs w:val="22"/>
          <w:lang w:val="sk-SK"/>
        </w:rPr>
      </w:pPr>
      <w:r w:rsidRPr="006F2E35">
        <w:rPr>
          <w:rFonts w:ascii="Calibri" w:hAnsi="Calibri" w:cs="Calibri"/>
          <w:sz w:val="22"/>
          <w:szCs w:val="22"/>
          <w:lang w:val="sk-SK"/>
        </w:rPr>
        <w:t xml:space="preserve">zohľadniť opodstatnené námietky v správe z kontroly na mieste a neopodstatnenosť námietok spolu s odôvodnením neopodstatnenosti oznámiť </w:t>
      </w:r>
      <w:r w:rsidR="00CD4BD3">
        <w:rPr>
          <w:rFonts w:ascii="Calibri" w:hAnsi="Calibri" w:cs="Calibri"/>
          <w:sz w:val="22"/>
          <w:szCs w:val="22"/>
          <w:lang w:val="sk-SK"/>
        </w:rPr>
        <w:t>MAS</w:t>
      </w:r>
      <w:r w:rsidR="00CD4BD3" w:rsidRPr="006F2E35">
        <w:rPr>
          <w:rFonts w:ascii="Calibri" w:hAnsi="Calibri" w:cs="Calibri"/>
          <w:sz w:val="22"/>
          <w:szCs w:val="22"/>
          <w:lang w:val="sk-SK"/>
        </w:rPr>
        <w:t xml:space="preserve"> </w:t>
      </w:r>
      <w:r w:rsidRPr="006F2E35">
        <w:rPr>
          <w:rFonts w:ascii="Calibri" w:hAnsi="Calibri" w:cs="Calibri"/>
          <w:sz w:val="22"/>
          <w:szCs w:val="22"/>
          <w:lang w:val="sk-SK"/>
        </w:rPr>
        <w:t xml:space="preserve">v správe z kontroly na mieste, </w:t>
      </w:r>
    </w:p>
    <w:p w14:paraId="50F33CE1" w14:textId="37B62CFB" w:rsidR="00163123" w:rsidRDefault="00163123" w:rsidP="00D1195E">
      <w:pPr>
        <w:pStyle w:val="Pta"/>
        <w:numPr>
          <w:ilvl w:val="0"/>
          <w:numId w:val="154"/>
        </w:numPr>
        <w:tabs>
          <w:tab w:val="clear" w:pos="720"/>
          <w:tab w:val="clear" w:pos="4703"/>
          <w:tab w:val="clear" w:pos="9406"/>
        </w:tabs>
        <w:spacing w:after="0" w:line="240" w:lineRule="auto"/>
        <w:ind w:left="993" w:hanging="426"/>
        <w:jc w:val="both"/>
        <w:rPr>
          <w:rFonts w:ascii="Calibri" w:hAnsi="Calibri" w:cs="Calibri"/>
          <w:sz w:val="22"/>
          <w:szCs w:val="22"/>
          <w:lang w:val="sk-SK"/>
        </w:rPr>
      </w:pPr>
      <w:r w:rsidRPr="006F2E35">
        <w:rPr>
          <w:rFonts w:ascii="Calibri" w:hAnsi="Calibri" w:cs="Calibri"/>
          <w:sz w:val="22"/>
          <w:szCs w:val="22"/>
          <w:lang w:val="sk-SK"/>
        </w:rPr>
        <w:t xml:space="preserve">zaslať správu z kontroly na mieste </w:t>
      </w:r>
      <w:r w:rsidR="00CD4BD3">
        <w:rPr>
          <w:rFonts w:ascii="Calibri" w:hAnsi="Calibri" w:cs="Calibri"/>
          <w:sz w:val="22"/>
          <w:szCs w:val="22"/>
          <w:lang w:val="sk-SK"/>
        </w:rPr>
        <w:t>MAS</w:t>
      </w:r>
      <w:r w:rsidRPr="006F2E35">
        <w:rPr>
          <w:rFonts w:ascii="Calibri" w:hAnsi="Calibri" w:cs="Calibri"/>
          <w:sz w:val="22"/>
          <w:szCs w:val="22"/>
          <w:lang w:val="sk-SK"/>
        </w:rPr>
        <w:t>.</w:t>
      </w:r>
    </w:p>
    <w:p w14:paraId="1E6D068D" w14:textId="77777777" w:rsidR="00CD4BD3" w:rsidRPr="006F2E35" w:rsidRDefault="00CD4BD3" w:rsidP="00DF632F">
      <w:pPr>
        <w:pStyle w:val="Pta"/>
        <w:tabs>
          <w:tab w:val="clear" w:pos="4703"/>
          <w:tab w:val="clear" w:pos="9406"/>
        </w:tabs>
        <w:spacing w:after="0" w:line="240" w:lineRule="auto"/>
        <w:jc w:val="both"/>
        <w:rPr>
          <w:rFonts w:ascii="Calibri" w:hAnsi="Calibri" w:cs="Calibri"/>
          <w:sz w:val="22"/>
          <w:szCs w:val="22"/>
          <w:lang w:val="sk-SK"/>
        </w:rPr>
      </w:pPr>
    </w:p>
    <w:p w14:paraId="5D99E7CB" w14:textId="674FB940" w:rsidR="00163123" w:rsidRPr="006F2E35" w:rsidRDefault="00163123" w:rsidP="00DF632F">
      <w:pPr>
        <w:pStyle w:val="Nadpis30"/>
        <w:spacing w:before="0"/>
        <w:ind w:left="993" w:hanging="993"/>
        <w:jc w:val="both"/>
        <w:rPr>
          <w:rFonts w:ascii="Calibri" w:hAnsi="Calibri" w:cs="Calibri"/>
          <w:b/>
          <w:color w:val="001D58" w:themeColor="accent1" w:themeShade="BF"/>
          <w:szCs w:val="22"/>
          <w:lang w:val="sk-SK"/>
        </w:rPr>
      </w:pPr>
      <w:bookmarkStart w:id="297" w:name="_Toc484175135"/>
      <w:bookmarkStart w:id="298" w:name="_Toc508721484"/>
      <w:r w:rsidRPr="006F2E35">
        <w:rPr>
          <w:rFonts w:ascii="Calibri" w:hAnsi="Calibri" w:cs="Calibri"/>
          <w:b/>
          <w:color w:val="001D58" w:themeColor="accent1" w:themeShade="BF"/>
          <w:szCs w:val="22"/>
          <w:lang w:val="sk-SK"/>
        </w:rPr>
        <w:t xml:space="preserve">Práva a povinnosti </w:t>
      </w:r>
      <w:r w:rsidR="0032635E">
        <w:rPr>
          <w:rFonts w:ascii="Calibri" w:hAnsi="Calibri" w:cs="Calibri"/>
          <w:b/>
          <w:color w:val="001D58" w:themeColor="accent1" w:themeShade="BF"/>
          <w:szCs w:val="22"/>
          <w:lang w:val="sk-SK"/>
        </w:rPr>
        <w:t>MAS</w:t>
      </w:r>
      <w:r w:rsidRPr="006F2E35">
        <w:rPr>
          <w:rFonts w:ascii="Calibri" w:hAnsi="Calibri" w:cs="Calibri"/>
          <w:b/>
          <w:color w:val="001D58" w:themeColor="accent1" w:themeShade="BF"/>
          <w:szCs w:val="22"/>
          <w:lang w:val="sk-SK"/>
        </w:rPr>
        <w:t xml:space="preserve"> pri výkone finančnej kontroly na mieste</w:t>
      </w:r>
      <w:bookmarkEnd w:id="297"/>
      <w:bookmarkEnd w:id="298"/>
      <w:r w:rsidRPr="006F2E35">
        <w:rPr>
          <w:rFonts w:ascii="Calibri" w:hAnsi="Calibri" w:cs="Calibri"/>
          <w:b/>
          <w:color w:val="001D58" w:themeColor="accent1" w:themeShade="BF"/>
          <w:szCs w:val="22"/>
          <w:lang w:val="sk-SK"/>
        </w:rPr>
        <w:t xml:space="preserve"> </w:t>
      </w:r>
    </w:p>
    <w:p w14:paraId="745E4304" w14:textId="7415E912" w:rsidR="00163123" w:rsidRPr="006F2E35" w:rsidRDefault="00163123" w:rsidP="00DF632F">
      <w:pPr>
        <w:pStyle w:val="Odsekzoznamu"/>
        <w:numPr>
          <w:ilvl w:val="0"/>
          <w:numId w:val="155"/>
        </w:numPr>
        <w:autoSpaceDE w:val="0"/>
        <w:autoSpaceDN w:val="0"/>
        <w:adjustRightInd w:val="0"/>
        <w:spacing w:after="0" w:line="240" w:lineRule="auto"/>
        <w:ind w:left="426"/>
        <w:contextualSpacing w:val="0"/>
        <w:jc w:val="both"/>
        <w:rPr>
          <w:rFonts w:ascii="Calibri" w:hAnsi="Calibri" w:cs="Calibri"/>
          <w:sz w:val="22"/>
          <w:szCs w:val="22"/>
          <w:lang w:val="sk-SK"/>
        </w:rPr>
      </w:pPr>
      <w:r w:rsidRPr="006F2E35">
        <w:rPr>
          <w:rFonts w:ascii="Calibri" w:hAnsi="Calibri" w:cs="Calibri"/>
          <w:sz w:val="22"/>
          <w:szCs w:val="22"/>
          <w:lang w:val="sk-SK"/>
        </w:rPr>
        <w:t xml:space="preserve">Právom </w:t>
      </w:r>
      <w:r w:rsidR="0032635E">
        <w:rPr>
          <w:rFonts w:ascii="Calibri" w:hAnsi="Calibri" w:cs="Calibri"/>
          <w:sz w:val="22"/>
          <w:szCs w:val="22"/>
          <w:lang w:val="sk-SK"/>
        </w:rPr>
        <w:t>MAS</w:t>
      </w:r>
      <w:r w:rsidRPr="006F2E35">
        <w:rPr>
          <w:rFonts w:ascii="Calibri" w:hAnsi="Calibri" w:cs="Calibri"/>
          <w:sz w:val="22"/>
          <w:szCs w:val="22"/>
          <w:lang w:val="sk-SK"/>
        </w:rPr>
        <w:t xml:space="preserve"> pri výkone FK</w:t>
      </w:r>
      <w:r w:rsidR="0032635E">
        <w:rPr>
          <w:rFonts w:ascii="Calibri" w:hAnsi="Calibri" w:cs="Calibri"/>
          <w:sz w:val="22"/>
          <w:szCs w:val="22"/>
          <w:lang w:val="sk-SK"/>
        </w:rPr>
        <w:t>n</w:t>
      </w:r>
      <w:r w:rsidRPr="006F2E35">
        <w:rPr>
          <w:rFonts w:ascii="Calibri" w:hAnsi="Calibri" w:cs="Calibri"/>
          <w:sz w:val="22"/>
          <w:szCs w:val="22"/>
          <w:lang w:val="sk-SK"/>
        </w:rPr>
        <w:t>M je:</w:t>
      </w:r>
    </w:p>
    <w:p w14:paraId="5F3DDC59" w14:textId="295F76C0" w:rsidR="00163123" w:rsidRPr="006F2E35" w:rsidRDefault="00163123" w:rsidP="00D1195E">
      <w:pPr>
        <w:pStyle w:val="Pta"/>
        <w:numPr>
          <w:ilvl w:val="0"/>
          <w:numId w:val="156"/>
        </w:numPr>
        <w:tabs>
          <w:tab w:val="clear" w:pos="720"/>
          <w:tab w:val="clear" w:pos="4703"/>
          <w:tab w:val="clear" w:pos="9406"/>
        </w:tabs>
        <w:spacing w:after="0" w:line="240" w:lineRule="auto"/>
        <w:ind w:left="993"/>
        <w:jc w:val="both"/>
        <w:rPr>
          <w:rFonts w:ascii="Calibri" w:hAnsi="Calibri" w:cs="Calibri"/>
          <w:sz w:val="22"/>
          <w:szCs w:val="22"/>
          <w:lang w:val="sk-SK"/>
        </w:rPr>
      </w:pPr>
      <w:r w:rsidRPr="006F2E35">
        <w:rPr>
          <w:rFonts w:ascii="Calibri" w:hAnsi="Calibri" w:cs="Calibri"/>
          <w:sz w:val="22"/>
          <w:szCs w:val="22"/>
          <w:lang w:val="sk-SK"/>
        </w:rPr>
        <w:t xml:space="preserve">vyžadovať od členov kontrolnej skupiny preukázanie, </w:t>
      </w:r>
      <w:r w:rsidR="0032635E">
        <w:rPr>
          <w:rFonts w:ascii="Calibri" w:hAnsi="Calibri" w:cs="Calibri"/>
          <w:sz w:val="22"/>
          <w:szCs w:val="22"/>
          <w:lang w:val="sk-SK"/>
        </w:rPr>
        <w:t>že sú oprávnení na vykonanie FKn</w:t>
      </w:r>
      <w:r w:rsidRPr="006F2E35">
        <w:rPr>
          <w:rFonts w:ascii="Calibri" w:hAnsi="Calibri" w:cs="Calibri"/>
          <w:sz w:val="22"/>
          <w:szCs w:val="22"/>
          <w:lang w:val="sk-SK"/>
        </w:rPr>
        <w:t>M (napr. písomné poverenie na vykonanie FK</w:t>
      </w:r>
      <w:r w:rsidR="0032635E">
        <w:rPr>
          <w:rFonts w:ascii="Calibri" w:hAnsi="Calibri" w:cs="Calibri"/>
          <w:sz w:val="22"/>
          <w:szCs w:val="22"/>
          <w:lang w:val="sk-SK"/>
        </w:rPr>
        <w:t>n</w:t>
      </w:r>
      <w:r w:rsidRPr="006F2E35">
        <w:rPr>
          <w:rFonts w:ascii="Calibri" w:hAnsi="Calibri" w:cs="Calibri"/>
          <w:sz w:val="22"/>
          <w:szCs w:val="22"/>
          <w:lang w:val="sk-SK"/>
        </w:rPr>
        <w:t>M) a predloženie preukazu totožnosti, resp.</w:t>
      </w:r>
      <w:r w:rsidR="0032635E">
        <w:rPr>
          <w:rFonts w:ascii="Calibri" w:hAnsi="Calibri" w:cs="Calibri"/>
          <w:sz w:val="22"/>
          <w:szCs w:val="22"/>
          <w:lang w:val="sk-SK"/>
        </w:rPr>
        <w:t> </w:t>
      </w:r>
      <w:r w:rsidRPr="006F2E35">
        <w:rPr>
          <w:rFonts w:ascii="Calibri" w:hAnsi="Calibri" w:cs="Calibri"/>
          <w:sz w:val="22"/>
          <w:szCs w:val="22"/>
          <w:lang w:val="sk-SK"/>
        </w:rPr>
        <w:t>služobného preukazu,</w:t>
      </w:r>
    </w:p>
    <w:p w14:paraId="633B31C0" w14:textId="6C7700FF" w:rsidR="00163123" w:rsidRPr="006F2E35" w:rsidRDefault="00163123" w:rsidP="00D1195E">
      <w:pPr>
        <w:pStyle w:val="Pta"/>
        <w:numPr>
          <w:ilvl w:val="0"/>
          <w:numId w:val="156"/>
        </w:numPr>
        <w:tabs>
          <w:tab w:val="clear" w:pos="720"/>
          <w:tab w:val="clear" w:pos="4703"/>
          <w:tab w:val="clear" w:pos="9406"/>
        </w:tabs>
        <w:spacing w:after="0" w:line="240" w:lineRule="auto"/>
        <w:ind w:left="993"/>
        <w:jc w:val="both"/>
        <w:rPr>
          <w:rFonts w:ascii="Calibri" w:hAnsi="Calibri" w:cs="Calibri"/>
          <w:sz w:val="22"/>
          <w:szCs w:val="22"/>
          <w:lang w:val="sk-SK"/>
        </w:rPr>
      </w:pPr>
      <w:r w:rsidRPr="006F2E35">
        <w:rPr>
          <w:rFonts w:ascii="Calibri" w:hAnsi="Calibri" w:cs="Calibri"/>
          <w:sz w:val="22"/>
          <w:szCs w:val="22"/>
          <w:lang w:val="sk-SK"/>
        </w:rPr>
        <w:t>vyžadovať od RO pre IROP a prizvaných osôb potvrdenie o odobratí dokladov, resp. potvrdenie o vrátení odobratých dokladov, záznamov dát na pamäťových médiách, prostriedkov výpočtovej techniky, ich výpisov a ostatných informácií potrebných na výkon FK</w:t>
      </w:r>
      <w:r w:rsidR="0032635E">
        <w:rPr>
          <w:rFonts w:ascii="Calibri" w:hAnsi="Calibri" w:cs="Calibri"/>
          <w:sz w:val="22"/>
          <w:szCs w:val="22"/>
          <w:lang w:val="sk-SK"/>
        </w:rPr>
        <w:t>n</w:t>
      </w:r>
      <w:r w:rsidRPr="006F2E35">
        <w:rPr>
          <w:rFonts w:ascii="Calibri" w:hAnsi="Calibri" w:cs="Calibri"/>
          <w:sz w:val="22"/>
          <w:szCs w:val="22"/>
          <w:lang w:val="sk-SK"/>
        </w:rPr>
        <w:t>M,</w:t>
      </w:r>
    </w:p>
    <w:p w14:paraId="70F07068" w14:textId="05097AC4" w:rsidR="00163123" w:rsidRPr="006F2E35" w:rsidRDefault="00163123" w:rsidP="00D1195E">
      <w:pPr>
        <w:pStyle w:val="Pta"/>
        <w:numPr>
          <w:ilvl w:val="0"/>
          <w:numId w:val="156"/>
        </w:numPr>
        <w:tabs>
          <w:tab w:val="clear" w:pos="720"/>
          <w:tab w:val="clear" w:pos="4703"/>
          <w:tab w:val="clear" w:pos="9406"/>
        </w:tabs>
        <w:spacing w:after="0" w:line="240" w:lineRule="auto"/>
        <w:ind w:left="993"/>
        <w:jc w:val="both"/>
        <w:rPr>
          <w:rFonts w:ascii="Calibri" w:hAnsi="Calibri" w:cs="Calibri"/>
          <w:sz w:val="22"/>
          <w:szCs w:val="22"/>
          <w:lang w:val="sk-SK"/>
        </w:rPr>
      </w:pPr>
      <w:r w:rsidRPr="006F2E35">
        <w:rPr>
          <w:rFonts w:ascii="Calibri" w:hAnsi="Calibri" w:cs="Calibri"/>
          <w:sz w:val="22"/>
          <w:szCs w:val="22"/>
          <w:lang w:val="sk-SK"/>
        </w:rPr>
        <w:t>vyžadovať od RO pre IROP predloženie správy z kontroly, resp. návrhu správy z kontroly,</w:t>
      </w:r>
    </w:p>
    <w:p w14:paraId="531547EE" w14:textId="77777777" w:rsidR="00163123" w:rsidRPr="006F2E35" w:rsidRDefault="00163123" w:rsidP="00D1195E">
      <w:pPr>
        <w:pStyle w:val="Pta"/>
        <w:numPr>
          <w:ilvl w:val="0"/>
          <w:numId w:val="156"/>
        </w:numPr>
        <w:tabs>
          <w:tab w:val="clear" w:pos="720"/>
          <w:tab w:val="clear" w:pos="4703"/>
          <w:tab w:val="clear" w:pos="9406"/>
        </w:tabs>
        <w:spacing w:after="0" w:line="240" w:lineRule="auto"/>
        <w:ind w:left="993"/>
        <w:jc w:val="both"/>
        <w:rPr>
          <w:rFonts w:ascii="Calibri" w:hAnsi="Calibri" w:cs="Calibri"/>
          <w:sz w:val="22"/>
          <w:szCs w:val="22"/>
          <w:lang w:val="sk-SK"/>
        </w:rPr>
      </w:pPr>
      <w:r w:rsidRPr="006F2E35">
        <w:rPr>
          <w:rFonts w:ascii="Calibri" w:hAnsi="Calibri" w:cs="Calibri"/>
          <w:sz w:val="22"/>
          <w:szCs w:val="22"/>
          <w:lang w:val="sk-SK"/>
        </w:rPr>
        <w:t>podať námietky proti zisteným nedostatkom uvedeným v návrhu správy z kontroly v určenej lehote. Ak kontrolovaný subjekt nepodá námietky proti zisteným nedostatkom uvedeným v návrhu správy z kontroly v určenej lehote, tak sa zistené nedostatky uvedené v návrhu správy z kontroly považujú za akceptované.</w:t>
      </w:r>
    </w:p>
    <w:p w14:paraId="727562EE" w14:textId="28805B39" w:rsidR="00163123" w:rsidRPr="006F2E35" w:rsidRDefault="0032635E" w:rsidP="00DF632F">
      <w:pPr>
        <w:pStyle w:val="Odsekzoznamu"/>
        <w:numPr>
          <w:ilvl w:val="0"/>
          <w:numId w:val="155"/>
        </w:numPr>
        <w:autoSpaceDE w:val="0"/>
        <w:autoSpaceDN w:val="0"/>
        <w:adjustRightInd w:val="0"/>
        <w:spacing w:after="0" w:line="240" w:lineRule="auto"/>
        <w:ind w:left="426"/>
        <w:contextualSpacing w:val="0"/>
        <w:jc w:val="both"/>
        <w:rPr>
          <w:rFonts w:ascii="Calibri" w:hAnsi="Calibri" w:cs="Calibri"/>
          <w:sz w:val="22"/>
          <w:szCs w:val="22"/>
          <w:lang w:val="sk-SK"/>
        </w:rPr>
      </w:pPr>
      <w:r>
        <w:rPr>
          <w:rFonts w:ascii="Calibri" w:hAnsi="Calibri" w:cs="Calibri"/>
          <w:sz w:val="22"/>
          <w:szCs w:val="22"/>
          <w:lang w:val="sk-SK"/>
        </w:rPr>
        <w:t>MAS je v súvislosti s výkonom FKnM povinná</w:t>
      </w:r>
      <w:r w:rsidR="00163123" w:rsidRPr="006F2E35">
        <w:rPr>
          <w:rFonts w:ascii="Calibri" w:hAnsi="Calibri" w:cs="Calibri"/>
          <w:sz w:val="22"/>
          <w:szCs w:val="22"/>
          <w:lang w:val="sk-SK"/>
        </w:rPr>
        <w:t>:</w:t>
      </w:r>
    </w:p>
    <w:p w14:paraId="1C612CC3" w14:textId="7589CC01" w:rsidR="00163123" w:rsidRPr="006F2E35" w:rsidRDefault="00273A9B" w:rsidP="00D1195E">
      <w:pPr>
        <w:pStyle w:val="Pta"/>
        <w:numPr>
          <w:ilvl w:val="0"/>
          <w:numId w:val="157"/>
        </w:numPr>
        <w:tabs>
          <w:tab w:val="clear" w:pos="720"/>
          <w:tab w:val="clear" w:pos="4703"/>
          <w:tab w:val="clear" w:pos="9406"/>
        </w:tabs>
        <w:spacing w:after="0" w:line="240" w:lineRule="auto"/>
        <w:ind w:left="993" w:hanging="284"/>
        <w:jc w:val="both"/>
        <w:rPr>
          <w:rFonts w:ascii="Calibri" w:hAnsi="Calibri" w:cs="Calibri"/>
          <w:sz w:val="22"/>
          <w:szCs w:val="22"/>
          <w:lang w:val="sk-SK"/>
        </w:rPr>
      </w:pPr>
      <w:r>
        <w:rPr>
          <w:rFonts w:ascii="Calibri" w:hAnsi="Calibri" w:cs="Calibri"/>
          <w:sz w:val="22"/>
          <w:szCs w:val="22"/>
          <w:lang w:val="sk-SK"/>
        </w:rPr>
        <w:t xml:space="preserve">bezodkladne </w:t>
      </w:r>
      <w:r w:rsidR="00163123" w:rsidRPr="006F2E35">
        <w:rPr>
          <w:rFonts w:ascii="Calibri" w:hAnsi="Calibri" w:cs="Calibri"/>
          <w:sz w:val="22"/>
          <w:szCs w:val="22"/>
          <w:lang w:val="sk-SK"/>
        </w:rPr>
        <w:t>o</w:t>
      </w:r>
      <w:r>
        <w:rPr>
          <w:rFonts w:ascii="Calibri" w:hAnsi="Calibri" w:cs="Calibri"/>
          <w:sz w:val="22"/>
          <w:szCs w:val="22"/>
          <w:lang w:val="sk-SK"/>
        </w:rPr>
        <w:t>do</w:t>
      </w:r>
      <w:r w:rsidR="00163123" w:rsidRPr="006F2E35">
        <w:rPr>
          <w:rFonts w:ascii="Calibri" w:hAnsi="Calibri" w:cs="Calibri"/>
          <w:sz w:val="22"/>
          <w:szCs w:val="22"/>
          <w:lang w:val="sk-SK"/>
        </w:rPr>
        <w:t xml:space="preserve"> dňa doručenia o</w:t>
      </w:r>
      <w:r w:rsidR="0032635E">
        <w:rPr>
          <w:rFonts w:ascii="Calibri" w:hAnsi="Calibri" w:cs="Calibri"/>
          <w:sz w:val="22"/>
          <w:szCs w:val="22"/>
          <w:lang w:val="sk-SK"/>
        </w:rPr>
        <w:t>známenia o termíne vykonania FKn</w:t>
      </w:r>
      <w:r w:rsidR="00163123" w:rsidRPr="006F2E35">
        <w:rPr>
          <w:rFonts w:ascii="Calibri" w:hAnsi="Calibri" w:cs="Calibri"/>
          <w:sz w:val="22"/>
          <w:szCs w:val="22"/>
          <w:lang w:val="sk-SK"/>
        </w:rPr>
        <w:t xml:space="preserve">M </w:t>
      </w:r>
      <w:r w:rsidR="007A0BFA">
        <w:rPr>
          <w:rFonts w:ascii="Calibri" w:hAnsi="Calibri" w:cs="Calibri"/>
          <w:sz w:val="22"/>
          <w:szCs w:val="22"/>
          <w:lang w:val="sk-SK"/>
        </w:rPr>
        <w:t>obratom</w:t>
      </w:r>
      <w:r w:rsidR="00163123" w:rsidRPr="006F2E35">
        <w:rPr>
          <w:rFonts w:ascii="Calibri" w:hAnsi="Calibri" w:cs="Calibri"/>
          <w:sz w:val="22"/>
          <w:szCs w:val="22"/>
          <w:lang w:val="sk-SK"/>
        </w:rPr>
        <w:t xml:space="preserve"> p</w:t>
      </w:r>
      <w:r w:rsidR="0032635E">
        <w:rPr>
          <w:rFonts w:ascii="Calibri" w:hAnsi="Calibri" w:cs="Calibri"/>
          <w:sz w:val="22"/>
          <w:szCs w:val="22"/>
          <w:lang w:val="sk-SK"/>
        </w:rPr>
        <w:t>otvrdiť e-mailom termín FKn</w:t>
      </w:r>
      <w:r w:rsidR="00163123" w:rsidRPr="006F2E35">
        <w:rPr>
          <w:rFonts w:ascii="Calibri" w:hAnsi="Calibri" w:cs="Calibri"/>
          <w:sz w:val="22"/>
          <w:szCs w:val="22"/>
          <w:lang w:val="sk-SK"/>
        </w:rPr>
        <w:t>M a mená zástupcov, ktorí budú sprevádzať členov kontrolnej skupiny,</w:t>
      </w:r>
    </w:p>
    <w:p w14:paraId="56FF08AF" w14:textId="01C17347" w:rsidR="00163123" w:rsidRPr="006F2E35" w:rsidRDefault="00163123" w:rsidP="00D1195E">
      <w:pPr>
        <w:pStyle w:val="Pta"/>
        <w:numPr>
          <w:ilvl w:val="0"/>
          <w:numId w:val="157"/>
        </w:numPr>
        <w:tabs>
          <w:tab w:val="clear" w:pos="720"/>
          <w:tab w:val="clear" w:pos="4703"/>
          <w:tab w:val="clear" w:pos="9406"/>
        </w:tabs>
        <w:spacing w:after="0" w:line="240" w:lineRule="auto"/>
        <w:ind w:left="993" w:hanging="284"/>
        <w:jc w:val="both"/>
        <w:rPr>
          <w:rFonts w:ascii="Calibri" w:hAnsi="Calibri" w:cs="Calibri"/>
          <w:sz w:val="22"/>
          <w:szCs w:val="22"/>
          <w:lang w:val="sk-SK"/>
        </w:rPr>
      </w:pPr>
      <w:r w:rsidRPr="006F2E35">
        <w:rPr>
          <w:rFonts w:ascii="Calibri" w:hAnsi="Calibri" w:cs="Calibri"/>
          <w:sz w:val="22"/>
          <w:szCs w:val="22"/>
          <w:lang w:val="sk-SK"/>
        </w:rPr>
        <w:lastRenderedPageBreak/>
        <w:t>vyt</w:t>
      </w:r>
      <w:r w:rsidR="0032635E">
        <w:rPr>
          <w:rFonts w:ascii="Calibri" w:hAnsi="Calibri" w:cs="Calibri"/>
          <w:sz w:val="22"/>
          <w:szCs w:val="22"/>
          <w:lang w:val="sk-SK"/>
        </w:rPr>
        <w:t>voriť podmienky na vykonanie FKn</w:t>
      </w:r>
      <w:r w:rsidRPr="006F2E35">
        <w:rPr>
          <w:rFonts w:ascii="Calibri" w:hAnsi="Calibri" w:cs="Calibri"/>
          <w:sz w:val="22"/>
          <w:szCs w:val="22"/>
          <w:lang w:val="sk-SK"/>
        </w:rPr>
        <w:t>M a zdržať sa konania, ktoré by mohlo ohroziť jeho začatie a riadny priebeh,</w:t>
      </w:r>
    </w:p>
    <w:p w14:paraId="10FD053B" w14:textId="77777777" w:rsidR="00163123" w:rsidRPr="006F2E35" w:rsidRDefault="00163123" w:rsidP="00D1195E">
      <w:pPr>
        <w:pStyle w:val="Pta"/>
        <w:numPr>
          <w:ilvl w:val="0"/>
          <w:numId w:val="157"/>
        </w:numPr>
        <w:tabs>
          <w:tab w:val="clear" w:pos="720"/>
          <w:tab w:val="clear" w:pos="4703"/>
          <w:tab w:val="clear" w:pos="9406"/>
        </w:tabs>
        <w:spacing w:after="0" w:line="240" w:lineRule="auto"/>
        <w:ind w:left="993" w:hanging="284"/>
        <w:jc w:val="both"/>
        <w:rPr>
          <w:rFonts w:ascii="Calibri" w:hAnsi="Calibri" w:cs="Calibri"/>
          <w:sz w:val="22"/>
          <w:szCs w:val="22"/>
          <w:lang w:val="sk-SK"/>
        </w:rPr>
      </w:pPr>
      <w:r w:rsidRPr="006F2E35">
        <w:rPr>
          <w:rFonts w:ascii="Calibri" w:hAnsi="Calibri" w:cs="Calibri"/>
          <w:sz w:val="22"/>
          <w:szCs w:val="22"/>
          <w:lang w:val="sk-SK"/>
        </w:rPr>
        <w:t>oboznámiť pri začatí kontroly členov kontrolnej skupiny s bezpečnostnými predpismi, ktoré sa vzťahujú na priestory kontrolovaného subjektu,</w:t>
      </w:r>
    </w:p>
    <w:p w14:paraId="55BE723D" w14:textId="4D34420C" w:rsidR="00163123" w:rsidRPr="006F2E35" w:rsidRDefault="00163123" w:rsidP="00D1195E">
      <w:pPr>
        <w:pStyle w:val="Pta"/>
        <w:numPr>
          <w:ilvl w:val="0"/>
          <w:numId w:val="157"/>
        </w:numPr>
        <w:tabs>
          <w:tab w:val="clear" w:pos="720"/>
          <w:tab w:val="clear" w:pos="4703"/>
          <w:tab w:val="clear" w:pos="9406"/>
        </w:tabs>
        <w:spacing w:after="0" w:line="240" w:lineRule="auto"/>
        <w:ind w:left="993" w:hanging="284"/>
        <w:jc w:val="both"/>
        <w:rPr>
          <w:rFonts w:ascii="Calibri" w:hAnsi="Calibri" w:cs="Calibri"/>
          <w:sz w:val="22"/>
          <w:szCs w:val="22"/>
          <w:lang w:val="sk-SK"/>
        </w:rPr>
      </w:pPr>
      <w:r w:rsidRPr="006F2E35">
        <w:rPr>
          <w:rFonts w:ascii="Calibri" w:hAnsi="Calibri" w:cs="Calibri"/>
          <w:sz w:val="22"/>
          <w:szCs w:val="22"/>
          <w:lang w:val="sk-SK"/>
        </w:rPr>
        <w:t>umožniť členom kontrolnej skupiny v nevyhnutnom rozsahu a za podmienok ustanovených osobitným predpisom</w:t>
      </w:r>
      <w:r w:rsidRPr="006F2E35" w:rsidDel="00D61FA0">
        <w:rPr>
          <w:rFonts w:ascii="Calibri" w:hAnsi="Calibri" w:cs="Calibri"/>
          <w:sz w:val="22"/>
          <w:szCs w:val="22"/>
          <w:lang w:val="sk-SK"/>
        </w:rPr>
        <w:t xml:space="preserve"> </w:t>
      </w:r>
      <w:r w:rsidRPr="006F2E35">
        <w:rPr>
          <w:rFonts w:ascii="Calibri" w:hAnsi="Calibri" w:cs="Calibri"/>
          <w:sz w:val="22"/>
          <w:szCs w:val="22"/>
          <w:lang w:val="sk-SK"/>
        </w:rPr>
        <w:t xml:space="preserve">vstup do objektu, zariadenia, prevádzky, dopravného prostriedku alebo na pozemok a do obydlia, ktoré </w:t>
      </w:r>
      <w:r w:rsidR="0032635E">
        <w:rPr>
          <w:rFonts w:ascii="Calibri" w:hAnsi="Calibri" w:cs="Calibri"/>
          <w:sz w:val="22"/>
          <w:szCs w:val="22"/>
          <w:lang w:val="sk-SK"/>
        </w:rPr>
        <w:t>MAS</w:t>
      </w:r>
      <w:r w:rsidRPr="006F2E35">
        <w:rPr>
          <w:rFonts w:ascii="Calibri" w:hAnsi="Calibri" w:cs="Calibri"/>
          <w:sz w:val="22"/>
          <w:szCs w:val="22"/>
          <w:lang w:val="sk-SK"/>
        </w:rPr>
        <w:t xml:space="preserve"> používa v súvislosti s realizáciou projektu,</w:t>
      </w:r>
    </w:p>
    <w:p w14:paraId="063164C8" w14:textId="668E6E09" w:rsidR="00163123" w:rsidRPr="006F2E35" w:rsidRDefault="00163123" w:rsidP="00D1195E">
      <w:pPr>
        <w:pStyle w:val="Pta"/>
        <w:numPr>
          <w:ilvl w:val="0"/>
          <w:numId w:val="157"/>
        </w:numPr>
        <w:tabs>
          <w:tab w:val="clear" w:pos="720"/>
          <w:tab w:val="clear" w:pos="4703"/>
          <w:tab w:val="clear" w:pos="9406"/>
        </w:tabs>
        <w:spacing w:after="0" w:line="240" w:lineRule="auto"/>
        <w:ind w:left="993" w:hanging="284"/>
        <w:jc w:val="both"/>
        <w:rPr>
          <w:rFonts w:ascii="Calibri" w:hAnsi="Calibri" w:cs="Calibri"/>
          <w:sz w:val="22"/>
          <w:szCs w:val="22"/>
          <w:lang w:val="sk-SK"/>
        </w:rPr>
      </w:pPr>
      <w:r w:rsidRPr="006F2E35">
        <w:rPr>
          <w:rFonts w:ascii="Calibri" w:hAnsi="Calibri" w:cs="Calibri"/>
          <w:sz w:val="22"/>
          <w:szCs w:val="22"/>
          <w:lang w:val="sk-SK"/>
        </w:rPr>
        <w:t>predložiť na vyžiadanie výsledky kontrol vykonaných inými orgánmi, ktoré majú vzťah k predmetu FK</w:t>
      </w:r>
      <w:r w:rsidR="0032635E">
        <w:rPr>
          <w:rFonts w:ascii="Calibri" w:hAnsi="Calibri" w:cs="Calibri"/>
          <w:sz w:val="22"/>
          <w:szCs w:val="22"/>
          <w:lang w:val="sk-SK"/>
        </w:rPr>
        <w:t>n</w:t>
      </w:r>
      <w:r w:rsidRPr="006F2E35">
        <w:rPr>
          <w:rFonts w:ascii="Calibri" w:hAnsi="Calibri" w:cs="Calibri"/>
          <w:sz w:val="22"/>
          <w:szCs w:val="22"/>
          <w:lang w:val="sk-SK"/>
        </w:rPr>
        <w:t>M,</w:t>
      </w:r>
    </w:p>
    <w:p w14:paraId="2FF3FF3C" w14:textId="53464521" w:rsidR="00163123" w:rsidRPr="006F2E35" w:rsidRDefault="00163123" w:rsidP="00D1195E">
      <w:pPr>
        <w:pStyle w:val="Pta"/>
        <w:numPr>
          <w:ilvl w:val="0"/>
          <w:numId w:val="157"/>
        </w:numPr>
        <w:tabs>
          <w:tab w:val="clear" w:pos="720"/>
          <w:tab w:val="clear" w:pos="4703"/>
          <w:tab w:val="clear" w:pos="9406"/>
        </w:tabs>
        <w:spacing w:after="0" w:line="240" w:lineRule="auto"/>
        <w:ind w:left="993" w:hanging="284"/>
        <w:jc w:val="both"/>
        <w:rPr>
          <w:rFonts w:ascii="Calibri" w:hAnsi="Calibri" w:cs="Calibri"/>
          <w:sz w:val="22"/>
          <w:szCs w:val="22"/>
          <w:lang w:val="sk-SK"/>
        </w:rPr>
      </w:pPr>
      <w:r w:rsidRPr="006F2E35">
        <w:rPr>
          <w:rFonts w:ascii="Calibri" w:hAnsi="Calibri" w:cs="Calibri"/>
          <w:sz w:val="22"/>
          <w:szCs w:val="22"/>
          <w:lang w:val="sk-SK"/>
        </w:rPr>
        <w:t>predložiť v lehote určenej kontrolným orgánom vyžiadané doklady a vyjadrenia, vydať mu na jeho vyžiadanie písomné potvrdenie o ich úplnosti, poskytnúť informácie o predmete kontroly a poskytnúť súčinnosť na vykonanie kontroly (uvedené sa primerane vzťahuje aj na osoby, ktoré majú k </w:t>
      </w:r>
      <w:r w:rsidR="0032635E">
        <w:rPr>
          <w:rFonts w:ascii="Calibri" w:hAnsi="Calibri" w:cs="Calibri"/>
          <w:sz w:val="22"/>
          <w:szCs w:val="22"/>
          <w:lang w:val="sk-SK"/>
        </w:rPr>
        <w:t>MAS</w:t>
      </w:r>
      <w:r w:rsidRPr="006F2E35">
        <w:rPr>
          <w:rFonts w:ascii="Calibri" w:hAnsi="Calibri" w:cs="Calibri"/>
          <w:sz w:val="22"/>
          <w:szCs w:val="22"/>
          <w:lang w:val="sk-SK"/>
        </w:rPr>
        <w:t xml:space="preserve"> </w:t>
      </w:r>
      <w:r w:rsidR="0032635E">
        <w:rPr>
          <w:rFonts w:ascii="Calibri" w:hAnsi="Calibri" w:cs="Calibri"/>
          <w:sz w:val="22"/>
          <w:szCs w:val="22"/>
          <w:lang w:val="sk-SK"/>
        </w:rPr>
        <w:t xml:space="preserve">alebo užívateľovi </w:t>
      </w:r>
      <w:r w:rsidRPr="006F2E35">
        <w:rPr>
          <w:rFonts w:ascii="Calibri" w:hAnsi="Calibri" w:cs="Calibri"/>
          <w:sz w:val="22"/>
          <w:szCs w:val="22"/>
          <w:lang w:val="sk-SK"/>
        </w:rPr>
        <w:t>vzťah dodávateľa výkonov, tovarov, prác alebo služieb),</w:t>
      </w:r>
    </w:p>
    <w:p w14:paraId="3E936B93" w14:textId="22AF665B" w:rsidR="00163123" w:rsidRPr="006F2E35" w:rsidRDefault="00163123" w:rsidP="00D1195E">
      <w:pPr>
        <w:pStyle w:val="Pta"/>
        <w:numPr>
          <w:ilvl w:val="0"/>
          <w:numId w:val="157"/>
        </w:numPr>
        <w:tabs>
          <w:tab w:val="clear" w:pos="720"/>
          <w:tab w:val="clear" w:pos="4703"/>
          <w:tab w:val="clear" w:pos="9406"/>
        </w:tabs>
        <w:spacing w:after="0" w:line="240" w:lineRule="auto"/>
        <w:ind w:left="993" w:hanging="284"/>
        <w:jc w:val="both"/>
        <w:rPr>
          <w:rFonts w:ascii="Calibri" w:hAnsi="Calibri" w:cs="Calibri"/>
          <w:sz w:val="22"/>
          <w:szCs w:val="22"/>
          <w:lang w:val="sk-SK"/>
        </w:rPr>
      </w:pPr>
      <w:r w:rsidRPr="006F2E35">
        <w:rPr>
          <w:rFonts w:ascii="Calibri" w:hAnsi="Calibri" w:cs="Calibri"/>
          <w:sz w:val="22"/>
          <w:szCs w:val="22"/>
          <w:lang w:val="sk-SK"/>
        </w:rPr>
        <w:t>písomne sa vyjadriť k obsahu návrhu správy/ návrhu čiastkovej správy z kontroly v lehote určenej kontrolnou skupinou,</w:t>
      </w:r>
    </w:p>
    <w:p w14:paraId="3892CAE2" w14:textId="2D2E92FD" w:rsidR="00163123" w:rsidRPr="006F2E35" w:rsidRDefault="00163123" w:rsidP="00D1195E">
      <w:pPr>
        <w:pStyle w:val="Pta"/>
        <w:numPr>
          <w:ilvl w:val="0"/>
          <w:numId w:val="157"/>
        </w:numPr>
        <w:tabs>
          <w:tab w:val="clear" w:pos="720"/>
          <w:tab w:val="clear" w:pos="4703"/>
          <w:tab w:val="clear" w:pos="9406"/>
        </w:tabs>
        <w:spacing w:after="0" w:line="240" w:lineRule="auto"/>
        <w:ind w:left="993" w:hanging="284"/>
        <w:jc w:val="both"/>
        <w:rPr>
          <w:rFonts w:ascii="Calibri" w:hAnsi="Calibri" w:cs="Calibri"/>
          <w:sz w:val="22"/>
          <w:szCs w:val="22"/>
          <w:lang w:val="sk-SK"/>
        </w:rPr>
      </w:pPr>
      <w:r w:rsidRPr="006F2E35">
        <w:rPr>
          <w:rFonts w:ascii="Calibri" w:hAnsi="Calibri" w:cs="Calibri"/>
          <w:sz w:val="22"/>
          <w:szCs w:val="22"/>
          <w:lang w:val="sk-SK"/>
        </w:rPr>
        <w:t>prijať v určenej lehote opatrenia na nápravu nedostatkov zistených FK</w:t>
      </w:r>
      <w:r w:rsidR="0032635E">
        <w:rPr>
          <w:rFonts w:ascii="Calibri" w:hAnsi="Calibri" w:cs="Calibri"/>
          <w:sz w:val="22"/>
          <w:szCs w:val="22"/>
          <w:lang w:val="sk-SK"/>
        </w:rPr>
        <w:t>n</w:t>
      </w:r>
      <w:r w:rsidRPr="006F2E35">
        <w:rPr>
          <w:rFonts w:ascii="Calibri" w:hAnsi="Calibri" w:cs="Calibri"/>
          <w:sz w:val="22"/>
          <w:szCs w:val="22"/>
          <w:lang w:val="sk-SK"/>
        </w:rPr>
        <w:t>M a na odstránenie príčin ich vzniku v zmysle návrhu správy/ návrhu čiastkovej správy z kontroly,</w:t>
      </w:r>
    </w:p>
    <w:p w14:paraId="727E09D4" w14:textId="7ECC6DFC" w:rsidR="00163123" w:rsidRPr="006F2E35" w:rsidRDefault="00163123" w:rsidP="00D1195E">
      <w:pPr>
        <w:pStyle w:val="Pta"/>
        <w:numPr>
          <w:ilvl w:val="0"/>
          <w:numId w:val="157"/>
        </w:numPr>
        <w:tabs>
          <w:tab w:val="clear" w:pos="720"/>
          <w:tab w:val="clear" w:pos="4703"/>
          <w:tab w:val="clear" w:pos="9406"/>
        </w:tabs>
        <w:spacing w:after="0" w:line="240" w:lineRule="auto"/>
        <w:ind w:left="993" w:hanging="284"/>
        <w:jc w:val="both"/>
        <w:rPr>
          <w:rFonts w:ascii="Calibri" w:hAnsi="Calibri" w:cs="Calibri"/>
          <w:sz w:val="22"/>
          <w:szCs w:val="22"/>
          <w:lang w:val="sk-SK"/>
        </w:rPr>
      </w:pPr>
      <w:r w:rsidRPr="006F2E35">
        <w:rPr>
          <w:rFonts w:ascii="Calibri" w:hAnsi="Calibri" w:cs="Calibri"/>
          <w:sz w:val="22"/>
          <w:szCs w:val="22"/>
          <w:lang w:val="sk-SK"/>
        </w:rPr>
        <w:t>predložiť RO pre IROP informáciu o splnení opatrení prijatých na n</w:t>
      </w:r>
      <w:r w:rsidR="0032635E">
        <w:rPr>
          <w:rFonts w:ascii="Calibri" w:hAnsi="Calibri" w:cs="Calibri"/>
          <w:sz w:val="22"/>
          <w:szCs w:val="22"/>
          <w:lang w:val="sk-SK"/>
        </w:rPr>
        <w:t>ápravu nedostatkov zistených FKn</w:t>
      </w:r>
      <w:r w:rsidRPr="006F2E35">
        <w:rPr>
          <w:rFonts w:ascii="Calibri" w:hAnsi="Calibri" w:cs="Calibri"/>
          <w:sz w:val="22"/>
          <w:szCs w:val="22"/>
          <w:lang w:val="sk-SK"/>
        </w:rPr>
        <w:t>M a o odstránení príčin ich vzniku, o určení zamestnancov zodpovedných za nedostatky zistené FK</w:t>
      </w:r>
      <w:r w:rsidR="0032635E">
        <w:rPr>
          <w:rFonts w:ascii="Calibri" w:hAnsi="Calibri" w:cs="Calibri"/>
          <w:sz w:val="22"/>
          <w:szCs w:val="22"/>
          <w:lang w:val="sk-SK"/>
        </w:rPr>
        <w:t>n</w:t>
      </w:r>
      <w:r w:rsidRPr="006F2E35">
        <w:rPr>
          <w:rFonts w:ascii="Calibri" w:hAnsi="Calibri" w:cs="Calibri"/>
          <w:sz w:val="22"/>
          <w:szCs w:val="22"/>
          <w:lang w:val="sk-SK"/>
        </w:rPr>
        <w:t>M a o uplatnení opatrení voči nim podľa osobitného predpisu, prostredníctvom príslušnej monitorovacej správy,</w:t>
      </w:r>
    </w:p>
    <w:p w14:paraId="684C0007" w14:textId="083F8817" w:rsidR="00163123" w:rsidRPr="006F2E35" w:rsidRDefault="00163123" w:rsidP="00D1195E">
      <w:pPr>
        <w:pStyle w:val="Pta"/>
        <w:numPr>
          <w:ilvl w:val="0"/>
          <w:numId w:val="157"/>
        </w:numPr>
        <w:tabs>
          <w:tab w:val="clear" w:pos="720"/>
          <w:tab w:val="clear" w:pos="4703"/>
          <w:tab w:val="clear" w:pos="9406"/>
        </w:tabs>
        <w:spacing w:after="0" w:line="240" w:lineRule="auto"/>
        <w:ind w:left="993" w:hanging="284"/>
        <w:jc w:val="both"/>
        <w:rPr>
          <w:rFonts w:ascii="Calibri" w:hAnsi="Calibri" w:cs="Calibri"/>
          <w:sz w:val="22"/>
          <w:szCs w:val="22"/>
          <w:lang w:val="sk-SK"/>
        </w:rPr>
      </w:pPr>
      <w:r w:rsidRPr="006F2E35">
        <w:rPr>
          <w:rFonts w:ascii="Calibri" w:hAnsi="Calibri" w:cs="Calibri"/>
          <w:sz w:val="22"/>
          <w:szCs w:val="22"/>
          <w:lang w:val="sk-SK"/>
        </w:rPr>
        <w:t>vypracovať a predložiť RO pre IROP písomný zoznam opatrení na nápravu nedostatkov zistených FK</w:t>
      </w:r>
      <w:r w:rsidR="0032635E">
        <w:rPr>
          <w:rFonts w:ascii="Calibri" w:hAnsi="Calibri" w:cs="Calibri"/>
          <w:sz w:val="22"/>
          <w:szCs w:val="22"/>
          <w:lang w:val="sk-SK"/>
        </w:rPr>
        <w:t>n</w:t>
      </w:r>
      <w:r w:rsidRPr="006F2E35">
        <w:rPr>
          <w:rFonts w:ascii="Calibri" w:hAnsi="Calibri" w:cs="Calibri"/>
          <w:sz w:val="22"/>
          <w:szCs w:val="22"/>
          <w:lang w:val="sk-SK"/>
        </w:rPr>
        <w:t>M a na odstránenie príčin ich vzniku, ak RO pre IROP vyžadoval ich prepracovanie a predloženie písomného zoznamu týchto opatrení.</w:t>
      </w:r>
    </w:p>
    <w:p w14:paraId="6E4ABCD2" w14:textId="6E767E2B" w:rsidR="00163123" w:rsidRDefault="00163123" w:rsidP="00DF632F">
      <w:pPr>
        <w:spacing w:after="0" w:line="240" w:lineRule="auto"/>
        <w:rPr>
          <w:lang w:val="sk-SK"/>
        </w:rPr>
      </w:pPr>
      <w:r w:rsidRPr="00163123">
        <w:rPr>
          <w:lang w:val="sk-SK"/>
        </w:rPr>
        <w:br w:type="page"/>
      </w:r>
    </w:p>
    <w:p w14:paraId="0B5F55ED" w14:textId="77777777" w:rsidR="00B53D3A" w:rsidRPr="00B53D3A" w:rsidRDefault="00B53D3A" w:rsidP="00DF632F">
      <w:pPr>
        <w:pStyle w:val="Nadpis1"/>
        <w:spacing w:before="0" w:after="0"/>
        <w:jc w:val="both"/>
        <w:rPr>
          <w:rFonts w:ascii="Calibri" w:hAnsi="Calibri" w:cs="Calibri"/>
          <w:b/>
          <w:sz w:val="32"/>
          <w:szCs w:val="22"/>
          <w:lang w:val="sk-SK"/>
        </w:rPr>
      </w:pPr>
      <w:bookmarkStart w:id="299" w:name="_Toc508721485"/>
      <w:r w:rsidRPr="00B53D3A">
        <w:rPr>
          <w:rFonts w:ascii="Calibri" w:hAnsi="Calibri" w:cs="Calibri"/>
          <w:b/>
          <w:sz w:val="32"/>
          <w:szCs w:val="22"/>
          <w:lang w:val="sk-SK"/>
        </w:rPr>
        <w:lastRenderedPageBreak/>
        <w:t>Najčastejšie chyby v priebehu implementácie projektov</w:t>
      </w:r>
      <w:bookmarkEnd w:id="299"/>
    </w:p>
    <w:p w14:paraId="63702502" w14:textId="37093FFD" w:rsidR="00B53D3A" w:rsidRPr="002E005E" w:rsidRDefault="00B53D3A" w:rsidP="00DF632F">
      <w:pPr>
        <w:spacing w:after="0" w:line="240" w:lineRule="auto"/>
        <w:jc w:val="both"/>
        <w:rPr>
          <w:rFonts w:ascii="Calibri" w:eastAsia="Calibri" w:hAnsi="Calibri" w:cs="Calibri"/>
          <w:b/>
          <w:sz w:val="22"/>
          <w:szCs w:val="22"/>
          <w:lang w:val="sk-SK"/>
        </w:rPr>
      </w:pPr>
      <w:r w:rsidRPr="002E005E">
        <w:rPr>
          <w:rFonts w:ascii="Calibri" w:eastAsia="Calibri" w:hAnsi="Calibri" w:cs="Calibri"/>
          <w:b/>
          <w:sz w:val="22"/>
          <w:szCs w:val="22"/>
          <w:lang w:val="sk-SK"/>
        </w:rPr>
        <w:t>Najčastejšie chyby vyskytujúce sa v oblasti projektového riadenia</w:t>
      </w:r>
    </w:p>
    <w:p w14:paraId="61520924" w14:textId="0D606BD2"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MA</w:t>
      </w:r>
      <w:r w:rsidR="00B70646">
        <w:rPr>
          <w:rFonts w:ascii="Calibri" w:hAnsi="Calibri" w:cs="Calibri"/>
          <w:sz w:val="22"/>
          <w:szCs w:val="22"/>
          <w:lang w:val="sk-SK"/>
        </w:rPr>
        <w:t>S</w:t>
      </w:r>
      <w:r w:rsidRPr="002E005E">
        <w:rPr>
          <w:rFonts w:ascii="Calibri" w:hAnsi="Calibri" w:cs="Calibri"/>
          <w:sz w:val="22"/>
          <w:szCs w:val="22"/>
          <w:lang w:val="sk-SK"/>
        </w:rPr>
        <w:t xml:space="preserve"> nemá dostatočné znalosti základných pravidiel a predpisov, ktorými sa riadi čerpanie EŠIF,</w:t>
      </w:r>
    </w:p>
    <w:p w14:paraId="23359022" w14:textId="3DF665F5"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prijímateľ nerešpektuje zmluvné povinnosti vyplývajúce zo zmluvy o NFP,</w:t>
      </w:r>
    </w:p>
    <w:p w14:paraId="58E72AF6"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prijímateľ ignoruje pokyny poskytovateľa pri implementácií projektov,</w:t>
      </w:r>
    </w:p>
    <w:p w14:paraId="37680B91"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prijímateľ predkladá nedostatočne vypracovanú projektovú dokumentáciu,</w:t>
      </w:r>
    </w:p>
    <w:p w14:paraId="2D90783E"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prijímateľ nedodržuje lehoty na výzvu resp. doplnenie dokumentácie,</w:t>
      </w:r>
    </w:p>
    <w:p w14:paraId="1A61AFB4" w14:textId="42F37D5D"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prijímateľ neinformoval poskytovateľa o všetkých zmenách a skutočnostiach, ktoré majú vplyv alebo súvisia s plnením zmluvy o NFP a to aj v prípade ak má prijímateľ čo i len pochybnosť o dodržiavaní záväzkov vyplývajúcich zo zmluvy o NFP,</w:t>
      </w:r>
    </w:p>
    <w:p w14:paraId="309E4350" w14:textId="121D2E22"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prijímateľ nearchivuje originály dokumentov v zmysle ustanovením zmluvy o NFP.</w:t>
      </w:r>
    </w:p>
    <w:p w14:paraId="4C9D4C66" w14:textId="77777777" w:rsidR="002E005E" w:rsidRDefault="002E005E" w:rsidP="00DF632F">
      <w:pPr>
        <w:spacing w:after="0" w:line="240" w:lineRule="auto"/>
        <w:jc w:val="both"/>
        <w:rPr>
          <w:rFonts w:ascii="Calibri" w:hAnsi="Calibri" w:cs="Calibri"/>
          <w:sz w:val="22"/>
          <w:szCs w:val="22"/>
          <w:u w:val="single"/>
          <w:lang w:val="sk-SK"/>
        </w:rPr>
      </w:pPr>
    </w:p>
    <w:p w14:paraId="4289335F" w14:textId="63F86DE8" w:rsidR="00B53D3A" w:rsidRPr="002E005E" w:rsidRDefault="00B53D3A" w:rsidP="00DF632F">
      <w:pPr>
        <w:spacing w:after="0" w:line="240" w:lineRule="auto"/>
        <w:jc w:val="both"/>
        <w:rPr>
          <w:rFonts w:ascii="Calibri" w:hAnsi="Calibri" w:cs="Calibri"/>
          <w:sz w:val="22"/>
          <w:szCs w:val="22"/>
          <w:u w:val="single"/>
          <w:lang w:val="sk-SK"/>
        </w:rPr>
      </w:pPr>
      <w:r w:rsidRPr="002E005E">
        <w:rPr>
          <w:rFonts w:ascii="Calibri" w:hAnsi="Calibri" w:cs="Calibri"/>
          <w:sz w:val="22"/>
          <w:szCs w:val="22"/>
          <w:u w:val="single"/>
          <w:lang w:val="sk-SK"/>
        </w:rPr>
        <w:t>Eliminácia chýb v projektovom riadení</w:t>
      </w:r>
    </w:p>
    <w:p w14:paraId="24849F27" w14:textId="77777777" w:rsidR="00B53D3A" w:rsidRPr="002E005E" w:rsidRDefault="00B53D3A" w:rsidP="00DF632F">
      <w:pPr>
        <w:spacing w:after="0" w:line="240" w:lineRule="auto"/>
        <w:jc w:val="both"/>
        <w:rPr>
          <w:rFonts w:ascii="Calibri" w:hAnsi="Calibri" w:cs="Calibri"/>
          <w:sz w:val="22"/>
          <w:szCs w:val="22"/>
          <w:lang w:val="sk-SK"/>
        </w:rPr>
      </w:pPr>
      <w:r w:rsidRPr="002E005E">
        <w:rPr>
          <w:rFonts w:ascii="Calibri" w:hAnsi="Calibri" w:cs="Calibri"/>
          <w:sz w:val="22"/>
          <w:szCs w:val="22"/>
          <w:lang w:val="sk-SK"/>
        </w:rPr>
        <w:t xml:space="preserve">Prijímateľovi odporúčame pre zníženie týchto chýb: </w:t>
      </w:r>
    </w:p>
    <w:p w14:paraId="0EDA5444" w14:textId="6EC9B4F2"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správny výber členov projektového tímu (projektový manažér, finančný manažér,),</w:t>
      </w:r>
    </w:p>
    <w:p w14:paraId="68DF77E9" w14:textId="59AF8C09"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pravidelné školenia v oblasti projektového riadenia</w:t>
      </w:r>
      <w:r w:rsidR="00E427E3">
        <w:rPr>
          <w:rFonts w:ascii="Calibri" w:hAnsi="Calibri" w:cs="Calibri"/>
          <w:sz w:val="22"/>
          <w:szCs w:val="22"/>
          <w:lang w:val="sk-SK"/>
        </w:rPr>
        <w:t xml:space="preserve"> a verejného obstarávania</w:t>
      </w:r>
      <w:r w:rsidRPr="002E005E">
        <w:rPr>
          <w:rFonts w:ascii="Calibri" w:hAnsi="Calibri" w:cs="Calibri"/>
          <w:sz w:val="22"/>
          <w:szCs w:val="22"/>
          <w:lang w:val="sk-SK"/>
        </w:rPr>
        <w:t>,</w:t>
      </w:r>
    </w:p>
    <w:p w14:paraId="60082339"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štúdium metodických dokumentov vydaných RO pre IROP a metodických pokynov CKO,</w:t>
      </w:r>
    </w:p>
    <w:p w14:paraId="333C2C08"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pravidelná komunikácia projektového tímu s projektovým manažérom poskytovateľa NFP,</w:t>
      </w:r>
    </w:p>
    <w:p w14:paraId="2671FF15"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tvorba interných podrobných harmonogramov realizácie projektu (rozdeliť zodpovednosť jednotlivých členov projektového tímu za čiastkové ciele).</w:t>
      </w:r>
    </w:p>
    <w:p w14:paraId="7E5389BD" w14:textId="4AA8D86C" w:rsidR="00B53D3A" w:rsidRPr="002E005E" w:rsidRDefault="00B53D3A" w:rsidP="00DF632F">
      <w:pPr>
        <w:pStyle w:val="Odsekzoznamu"/>
        <w:spacing w:after="0" w:line="240" w:lineRule="auto"/>
        <w:contextualSpacing w:val="0"/>
        <w:jc w:val="both"/>
        <w:rPr>
          <w:rFonts w:ascii="Calibri" w:hAnsi="Calibri" w:cs="Calibri"/>
          <w:sz w:val="22"/>
          <w:szCs w:val="22"/>
          <w:lang w:val="sk-SK"/>
        </w:rPr>
      </w:pPr>
    </w:p>
    <w:p w14:paraId="65D811F1" w14:textId="77777777" w:rsidR="00B53D3A" w:rsidRPr="002E005E" w:rsidRDefault="00B53D3A" w:rsidP="00DF632F">
      <w:pPr>
        <w:spacing w:after="0" w:line="240" w:lineRule="auto"/>
        <w:jc w:val="both"/>
        <w:rPr>
          <w:rFonts w:ascii="Calibri" w:eastAsia="Calibri" w:hAnsi="Calibri" w:cs="Calibri"/>
          <w:b/>
          <w:sz w:val="22"/>
          <w:szCs w:val="22"/>
          <w:lang w:val="sk-SK"/>
        </w:rPr>
      </w:pPr>
      <w:r w:rsidRPr="002E005E">
        <w:rPr>
          <w:rFonts w:ascii="Calibri" w:eastAsia="Calibri" w:hAnsi="Calibri" w:cs="Calibri"/>
          <w:b/>
          <w:sz w:val="22"/>
          <w:szCs w:val="22"/>
          <w:lang w:val="sk-SK"/>
        </w:rPr>
        <w:t>Najčastejšie chyby vyskytujúce sa v oblasti Zmeny projektu</w:t>
      </w:r>
    </w:p>
    <w:p w14:paraId="6D45C507" w14:textId="047F7D8F"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prijímateľ predkladá často ŽoZZ počas realizácie projektu (pričom nejde o nepredvídateľné skutočnosti/problémy) a z toho vyplýva nezrealizovanie pôvodne plánovaných prác a</w:t>
      </w:r>
      <w:r w:rsidR="001758BF">
        <w:rPr>
          <w:rFonts w:ascii="Calibri" w:hAnsi="Calibri" w:cs="Calibri"/>
          <w:sz w:val="22"/>
          <w:szCs w:val="22"/>
          <w:lang w:val="sk-SK"/>
        </w:rPr>
        <w:t> </w:t>
      </w:r>
      <w:r w:rsidRPr="002E005E">
        <w:rPr>
          <w:rFonts w:ascii="Calibri" w:hAnsi="Calibri" w:cs="Calibri"/>
          <w:sz w:val="22"/>
          <w:szCs w:val="22"/>
          <w:lang w:val="sk-SK"/>
        </w:rPr>
        <w:t>neoprávnené výdavky za práce naviac,</w:t>
      </w:r>
    </w:p>
    <w:p w14:paraId="28A49AE6"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prijímateľ nedodržuje lehoty na výzvu resp. doplnenie dokumentácie,</w:t>
      </w:r>
    </w:p>
    <w:p w14:paraId="4DD73F0C"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prijímateľ nedostatočne zdôvodnil potrebu požadovanej zmeny v rámci zmenového konania a nepredložil relevantnú dokumentáciu.</w:t>
      </w:r>
    </w:p>
    <w:p w14:paraId="4205FF9A" w14:textId="77777777" w:rsidR="002E005E" w:rsidRPr="002E005E" w:rsidRDefault="002E005E" w:rsidP="00DF632F">
      <w:pPr>
        <w:spacing w:after="0" w:line="240" w:lineRule="auto"/>
        <w:jc w:val="both"/>
        <w:rPr>
          <w:rFonts w:ascii="Calibri" w:hAnsi="Calibri" w:cs="Calibri"/>
          <w:sz w:val="22"/>
          <w:szCs w:val="22"/>
          <w:u w:val="single"/>
          <w:lang w:val="sk-SK"/>
        </w:rPr>
      </w:pPr>
    </w:p>
    <w:p w14:paraId="559A92DD" w14:textId="010899EE" w:rsidR="00B53D3A" w:rsidRPr="002E005E" w:rsidRDefault="00B53D3A" w:rsidP="00DF632F">
      <w:pPr>
        <w:spacing w:after="0" w:line="240" w:lineRule="auto"/>
        <w:jc w:val="both"/>
        <w:rPr>
          <w:rFonts w:ascii="Calibri" w:hAnsi="Calibri" w:cs="Calibri"/>
          <w:sz w:val="22"/>
          <w:szCs w:val="22"/>
          <w:u w:val="single"/>
          <w:lang w:val="sk-SK"/>
        </w:rPr>
      </w:pPr>
      <w:r w:rsidRPr="002E005E">
        <w:rPr>
          <w:rFonts w:ascii="Calibri" w:hAnsi="Calibri" w:cs="Calibri"/>
          <w:sz w:val="22"/>
          <w:szCs w:val="22"/>
          <w:u w:val="single"/>
          <w:lang w:val="sk-SK"/>
        </w:rPr>
        <w:t>Eliminácia chýb v oblasti Zmeny projektu</w:t>
      </w:r>
    </w:p>
    <w:p w14:paraId="26010A85" w14:textId="77777777" w:rsidR="00B53D3A" w:rsidRPr="002E005E" w:rsidRDefault="00B53D3A" w:rsidP="00DF632F">
      <w:pPr>
        <w:autoSpaceDE w:val="0"/>
        <w:autoSpaceDN w:val="0"/>
        <w:adjustRightInd w:val="0"/>
        <w:spacing w:after="0" w:line="240" w:lineRule="auto"/>
        <w:jc w:val="both"/>
        <w:rPr>
          <w:rFonts w:ascii="Calibri" w:hAnsi="Calibri" w:cs="Calibri"/>
          <w:color w:val="000000"/>
          <w:sz w:val="22"/>
          <w:szCs w:val="22"/>
          <w:lang w:val="sk-SK"/>
        </w:rPr>
      </w:pPr>
      <w:r w:rsidRPr="002E005E">
        <w:rPr>
          <w:rFonts w:ascii="Calibri" w:hAnsi="Calibri" w:cs="Calibri"/>
          <w:color w:val="000000"/>
          <w:sz w:val="22"/>
          <w:szCs w:val="22"/>
          <w:lang w:val="sk-SK"/>
        </w:rPr>
        <w:t>Pred predložením Žiadosti o zmenu zmluvy prijímateľovi odporúčame:</w:t>
      </w:r>
    </w:p>
    <w:p w14:paraId="10FD48D1"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poznať podmienky zmien Zmluvy o NFP,</w:t>
      </w:r>
    </w:p>
    <w:p w14:paraId="5FDF2BC0" w14:textId="4B2F9B3A" w:rsidR="00B53D3A" w:rsidRPr="002E005E" w:rsidRDefault="003269AF"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ma</w:t>
      </w:r>
      <w:r>
        <w:rPr>
          <w:rFonts w:ascii="Calibri" w:hAnsi="Calibri" w:cs="Calibri"/>
          <w:sz w:val="22"/>
          <w:szCs w:val="22"/>
          <w:lang w:val="sk-SK"/>
        </w:rPr>
        <w:t xml:space="preserve">ť </w:t>
      </w:r>
      <w:r w:rsidR="00B53D3A" w:rsidRPr="002E005E">
        <w:rPr>
          <w:rFonts w:ascii="Calibri" w:hAnsi="Calibri" w:cs="Calibri"/>
          <w:sz w:val="22"/>
          <w:szCs w:val="22"/>
          <w:lang w:val="sk-SK"/>
        </w:rPr>
        <w:t>naštudovanú Zmluvu o NFP a Príručku pre prijímateľa,</w:t>
      </w:r>
    </w:p>
    <w:p w14:paraId="0F9E5CF0"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 xml:space="preserve">odkomunikovať každú zmenu s projektovým manažérom zo strany poskytovateľa, </w:t>
      </w:r>
    </w:p>
    <w:p w14:paraId="49602426"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používať správne prílohy, ktoré tvoria žiadosť o zmenu zmluvy.</w:t>
      </w:r>
    </w:p>
    <w:p w14:paraId="1A2B9F66" w14:textId="77777777" w:rsidR="002E005E" w:rsidRPr="002E005E" w:rsidRDefault="002E005E" w:rsidP="00DF632F">
      <w:pPr>
        <w:autoSpaceDE w:val="0"/>
        <w:autoSpaceDN w:val="0"/>
        <w:adjustRightInd w:val="0"/>
        <w:spacing w:after="0" w:line="240" w:lineRule="auto"/>
        <w:jc w:val="both"/>
        <w:rPr>
          <w:rFonts w:ascii="Calibri" w:hAnsi="Calibri" w:cs="Calibri"/>
          <w:color w:val="000000"/>
          <w:sz w:val="22"/>
          <w:szCs w:val="22"/>
          <w:lang w:val="sk-SK"/>
        </w:rPr>
      </w:pPr>
    </w:p>
    <w:p w14:paraId="275A4EAC" w14:textId="77777777" w:rsidR="00B53D3A" w:rsidRPr="002E005E" w:rsidRDefault="00B53D3A" w:rsidP="00DF632F">
      <w:pPr>
        <w:spacing w:after="0" w:line="240" w:lineRule="auto"/>
        <w:jc w:val="both"/>
        <w:rPr>
          <w:rFonts w:ascii="Calibri" w:eastAsia="Calibri" w:hAnsi="Calibri" w:cs="Calibri"/>
          <w:b/>
          <w:sz w:val="22"/>
          <w:szCs w:val="22"/>
          <w:lang w:val="sk-SK"/>
        </w:rPr>
      </w:pPr>
      <w:r w:rsidRPr="002E005E">
        <w:rPr>
          <w:rFonts w:ascii="Calibri" w:eastAsia="Calibri" w:hAnsi="Calibri" w:cs="Calibri"/>
          <w:b/>
          <w:sz w:val="22"/>
          <w:szCs w:val="22"/>
          <w:lang w:val="sk-SK"/>
        </w:rPr>
        <w:t>Najčastejšie chyby vyskytujúce sa v oblasti predkladania monitorovacích správ</w:t>
      </w:r>
    </w:p>
    <w:p w14:paraId="4E88E16B" w14:textId="77777777" w:rsidR="00B53D3A" w:rsidRPr="002E005E" w:rsidRDefault="00B53D3A" w:rsidP="00DF632F">
      <w:pPr>
        <w:numPr>
          <w:ilvl w:val="0"/>
          <w:numId w:val="31"/>
        </w:numPr>
        <w:autoSpaceDE w:val="0"/>
        <w:autoSpaceDN w:val="0"/>
        <w:adjustRightInd w:val="0"/>
        <w:spacing w:after="0" w:line="240" w:lineRule="auto"/>
        <w:jc w:val="both"/>
        <w:rPr>
          <w:rFonts w:ascii="Calibri" w:hAnsi="Calibri" w:cs="Calibri"/>
          <w:sz w:val="22"/>
          <w:szCs w:val="22"/>
          <w:lang w:val="sk-SK" w:eastAsia="sk-SK"/>
        </w:rPr>
      </w:pPr>
      <w:r w:rsidRPr="002E005E">
        <w:rPr>
          <w:rFonts w:ascii="Calibri" w:hAnsi="Calibri" w:cs="Calibri"/>
          <w:sz w:val="22"/>
          <w:szCs w:val="22"/>
          <w:lang w:val="sk-SK" w:eastAsia="sk-SK"/>
        </w:rPr>
        <w:t xml:space="preserve">prijímateľ nepredkladá monitorovacie správy v zmluvne stanovenom termíne, </w:t>
      </w:r>
    </w:p>
    <w:p w14:paraId="743CA3E7"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eastAsia="sk-SK"/>
        </w:rPr>
        <w:t xml:space="preserve">prijímateľ nepredkladá všetky povinné prílohy monitorovacej správy, resp. tieto prílohy nie sú </w:t>
      </w:r>
      <w:r w:rsidRPr="002E005E">
        <w:rPr>
          <w:rFonts w:ascii="Calibri" w:hAnsi="Calibri" w:cs="Calibri"/>
          <w:sz w:val="22"/>
          <w:szCs w:val="22"/>
          <w:lang w:val="sk-SK"/>
        </w:rPr>
        <w:t>riadne vypracované.</w:t>
      </w:r>
    </w:p>
    <w:p w14:paraId="5568D38C"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rPr>
      </w:pPr>
      <w:r w:rsidRPr="002E005E">
        <w:rPr>
          <w:rFonts w:ascii="Calibri" w:hAnsi="Calibri" w:cs="Calibri"/>
          <w:sz w:val="22"/>
          <w:szCs w:val="22"/>
          <w:lang w:val="sk-SK"/>
        </w:rPr>
        <w:t>prijímateľ nepredkladá správne vyplnenú monitorovaciu správu, neaktualizuje jednotlivé tabuľky monitorovacích správ.</w:t>
      </w:r>
    </w:p>
    <w:p w14:paraId="2BFCA698" w14:textId="77777777" w:rsidR="002E005E" w:rsidRDefault="002E005E" w:rsidP="00DF632F">
      <w:pPr>
        <w:spacing w:after="0" w:line="240" w:lineRule="auto"/>
        <w:jc w:val="both"/>
        <w:rPr>
          <w:rFonts w:ascii="Calibri" w:hAnsi="Calibri" w:cs="Calibri"/>
          <w:sz w:val="22"/>
          <w:szCs w:val="22"/>
          <w:u w:val="single"/>
          <w:lang w:val="sk-SK"/>
        </w:rPr>
      </w:pPr>
    </w:p>
    <w:p w14:paraId="31887ACD" w14:textId="74B056BE" w:rsidR="00B53D3A" w:rsidRPr="002E005E" w:rsidRDefault="00B53D3A" w:rsidP="00DF632F">
      <w:pPr>
        <w:spacing w:after="0" w:line="240" w:lineRule="auto"/>
        <w:jc w:val="both"/>
        <w:rPr>
          <w:rFonts w:ascii="Calibri" w:hAnsi="Calibri" w:cs="Calibri"/>
          <w:sz w:val="22"/>
          <w:szCs w:val="22"/>
          <w:u w:val="single"/>
          <w:lang w:val="sk-SK"/>
        </w:rPr>
      </w:pPr>
      <w:r w:rsidRPr="002E005E">
        <w:rPr>
          <w:rFonts w:ascii="Calibri" w:hAnsi="Calibri" w:cs="Calibri"/>
          <w:sz w:val="22"/>
          <w:szCs w:val="22"/>
          <w:u w:val="single"/>
          <w:lang w:val="sk-SK"/>
        </w:rPr>
        <w:t>Eliminácia chýb pri predkladaní monitorovacích správ</w:t>
      </w:r>
    </w:p>
    <w:p w14:paraId="5BDBD540" w14:textId="77777777" w:rsidR="00B53D3A" w:rsidRPr="002E005E" w:rsidRDefault="00B53D3A" w:rsidP="00DF632F">
      <w:pPr>
        <w:spacing w:after="0" w:line="240" w:lineRule="auto"/>
        <w:jc w:val="both"/>
        <w:rPr>
          <w:rFonts w:ascii="Calibri" w:hAnsi="Calibri" w:cs="Calibri"/>
          <w:sz w:val="22"/>
          <w:szCs w:val="22"/>
          <w:lang w:val="sk-SK" w:eastAsia="sk-SK"/>
        </w:rPr>
      </w:pPr>
      <w:r w:rsidRPr="002E005E">
        <w:rPr>
          <w:rFonts w:ascii="Calibri" w:hAnsi="Calibri" w:cs="Calibri"/>
          <w:sz w:val="22"/>
          <w:szCs w:val="22"/>
          <w:lang w:val="sk-SK" w:eastAsia="sk-SK"/>
        </w:rPr>
        <w:t>Prijímateľovi pred predložením monitorovacej správy (doplňujúce monitorovacie údaje mimo ŽoP, výročná, záverečná) odporúčame:</w:t>
      </w:r>
    </w:p>
    <w:p w14:paraId="1B90DCBB"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poznať termíny predkladanie jednotlivých typov monitorovacích správ</w:t>
      </w:r>
    </w:p>
    <w:p w14:paraId="1F70BBAA"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dodržiavať postupy a informácie uvedené v IT monitorovacom systéme ITMS 2014+,</w:t>
      </w:r>
    </w:p>
    <w:p w14:paraId="42DC3868" w14:textId="7A736D1A"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 xml:space="preserve">poznať </w:t>
      </w:r>
      <w:r w:rsidR="00886DA1" w:rsidRPr="002E005E">
        <w:rPr>
          <w:rFonts w:ascii="Calibri" w:hAnsi="Calibri" w:cs="Calibri"/>
          <w:sz w:val="22"/>
          <w:szCs w:val="22"/>
          <w:lang w:val="sk-SK" w:eastAsia="sk-SK"/>
        </w:rPr>
        <w:t>zozn</w:t>
      </w:r>
      <w:r w:rsidR="00886DA1">
        <w:rPr>
          <w:rFonts w:ascii="Calibri" w:hAnsi="Calibri" w:cs="Calibri"/>
          <w:sz w:val="22"/>
          <w:szCs w:val="22"/>
          <w:lang w:val="sk-SK" w:eastAsia="sk-SK"/>
        </w:rPr>
        <w:t>a</w:t>
      </w:r>
      <w:r w:rsidR="00886DA1" w:rsidRPr="002E005E">
        <w:rPr>
          <w:rFonts w:ascii="Calibri" w:hAnsi="Calibri" w:cs="Calibri"/>
          <w:sz w:val="22"/>
          <w:szCs w:val="22"/>
          <w:lang w:val="sk-SK" w:eastAsia="sk-SK"/>
        </w:rPr>
        <w:t xml:space="preserve">m </w:t>
      </w:r>
      <w:r w:rsidRPr="002E005E">
        <w:rPr>
          <w:rFonts w:ascii="Calibri" w:hAnsi="Calibri" w:cs="Calibri"/>
          <w:sz w:val="22"/>
          <w:szCs w:val="22"/>
          <w:lang w:val="sk-SK" w:eastAsia="sk-SK"/>
        </w:rPr>
        <w:t>príloh ku jednotlivým monitorovacím správam</w:t>
      </w:r>
    </w:p>
    <w:p w14:paraId="6096C920" w14:textId="77777777" w:rsidR="002E005E" w:rsidRDefault="002E005E" w:rsidP="00DF632F">
      <w:pPr>
        <w:spacing w:after="0" w:line="240" w:lineRule="auto"/>
        <w:jc w:val="both"/>
        <w:rPr>
          <w:rFonts w:ascii="Calibri" w:eastAsia="Calibri" w:hAnsi="Calibri" w:cs="Calibri"/>
          <w:b/>
          <w:sz w:val="22"/>
          <w:szCs w:val="22"/>
          <w:lang w:val="sk-SK"/>
        </w:rPr>
      </w:pPr>
    </w:p>
    <w:p w14:paraId="09AE8AE0" w14:textId="48D64EB8" w:rsidR="00B53D3A" w:rsidRPr="002E005E" w:rsidRDefault="00B53D3A" w:rsidP="00DF632F">
      <w:pPr>
        <w:spacing w:after="0" w:line="240" w:lineRule="auto"/>
        <w:jc w:val="both"/>
        <w:rPr>
          <w:rFonts w:ascii="Calibri" w:eastAsia="Calibri" w:hAnsi="Calibri" w:cs="Calibri"/>
          <w:b/>
          <w:sz w:val="22"/>
          <w:szCs w:val="22"/>
          <w:lang w:val="sk-SK"/>
        </w:rPr>
      </w:pPr>
      <w:r w:rsidRPr="002E005E">
        <w:rPr>
          <w:rFonts w:ascii="Calibri" w:eastAsia="Calibri" w:hAnsi="Calibri" w:cs="Calibri"/>
          <w:b/>
          <w:sz w:val="22"/>
          <w:szCs w:val="22"/>
          <w:lang w:val="sk-SK"/>
        </w:rPr>
        <w:lastRenderedPageBreak/>
        <w:t>Najčastejšie chyby vyskytujúce sa v oblasti finančnej kontroly na mieste</w:t>
      </w:r>
    </w:p>
    <w:p w14:paraId="471FD26D"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v rámci finančnej kontroly na mieste boli zistené neuskutočnené práce resp. nedodané tovary v zmysle predložených faktúr,</w:t>
      </w:r>
    </w:p>
    <w:p w14:paraId="2AD86D60" w14:textId="2A009B10"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zverenie majetku obstaraného alebo zhodnotené</w:t>
      </w:r>
      <w:r w:rsidR="006F0E5B">
        <w:rPr>
          <w:rFonts w:ascii="Calibri" w:hAnsi="Calibri" w:cs="Calibri"/>
          <w:sz w:val="22"/>
          <w:szCs w:val="22"/>
          <w:lang w:val="sk-SK" w:eastAsia="sk-SK"/>
        </w:rPr>
        <w:t>ho</w:t>
      </w:r>
      <w:r w:rsidRPr="002E005E">
        <w:rPr>
          <w:rFonts w:ascii="Calibri" w:hAnsi="Calibri" w:cs="Calibri"/>
          <w:sz w:val="22"/>
          <w:szCs w:val="22"/>
          <w:lang w:val="sk-SK" w:eastAsia="sk-SK"/>
        </w:rPr>
        <w:t xml:space="preserve"> z NFP počas platnosti a účinnosti zmluvy o NFP do prevádzky tretej osobe bez predchádzajúceho súhlasu poskytovateľa.</w:t>
      </w:r>
    </w:p>
    <w:p w14:paraId="28C3203C" w14:textId="77777777" w:rsidR="002E005E" w:rsidRDefault="002E005E" w:rsidP="00DF632F">
      <w:pPr>
        <w:autoSpaceDE w:val="0"/>
        <w:autoSpaceDN w:val="0"/>
        <w:adjustRightInd w:val="0"/>
        <w:spacing w:after="0" w:line="240" w:lineRule="auto"/>
        <w:jc w:val="both"/>
        <w:rPr>
          <w:rFonts w:ascii="Calibri" w:hAnsi="Calibri" w:cs="Calibri"/>
          <w:sz w:val="22"/>
          <w:szCs w:val="22"/>
          <w:u w:val="single"/>
          <w:lang w:val="sk-SK" w:eastAsia="sk-SK"/>
        </w:rPr>
      </w:pPr>
    </w:p>
    <w:p w14:paraId="4BE8C42E" w14:textId="301ECD9F" w:rsidR="00B53D3A" w:rsidRPr="002E005E" w:rsidRDefault="00B53D3A" w:rsidP="00DF632F">
      <w:pPr>
        <w:autoSpaceDE w:val="0"/>
        <w:autoSpaceDN w:val="0"/>
        <w:adjustRightInd w:val="0"/>
        <w:spacing w:after="0" w:line="240" w:lineRule="auto"/>
        <w:jc w:val="both"/>
        <w:rPr>
          <w:rFonts w:ascii="Calibri" w:hAnsi="Calibri" w:cs="Calibri"/>
          <w:sz w:val="22"/>
          <w:szCs w:val="22"/>
          <w:u w:val="single"/>
          <w:lang w:val="sk-SK" w:eastAsia="sk-SK"/>
        </w:rPr>
      </w:pPr>
      <w:r w:rsidRPr="002E005E">
        <w:rPr>
          <w:rFonts w:ascii="Calibri" w:hAnsi="Calibri" w:cs="Calibri"/>
          <w:sz w:val="22"/>
          <w:szCs w:val="22"/>
          <w:u w:val="single"/>
          <w:lang w:val="sk-SK" w:eastAsia="sk-SK"/>
        </w:rPr>
        <w:t>Eliminácia chýb pri finančnej kontrole na mieste</w:t>
      </w:r>
    </w:p>
    <w:p w14:paraId="0F98AA25" w14:textId="77777777" w:rsidR="00B53D3A" w:rsidRPr="002E005E" w:rsidRDefault="00B53D3A" w:rsidP="00DF632F">
      <w:pPr>
        <w:autoSpaceDE w:val="0"/>
        <w:autoSpaceDN w:val="0"/>
        <w:adjustRightInd w:val="0"/>
        <w:spacing w:after="0" w:line="240" w:lineRule="auto"/>
        <w:jc w:val="both"/>
        <w:rPr>
          <w:rFonts w:ascii="Calibri" w:hAnsi="Calibri" w:cs="Calibri"/>
          <w:sz w:val="22"/>
          <w:szCs w:val="22"/>
          <w:lang w:val="sk-SK" w:eastAsia="sk-SK"/>
        </w:rPr>
      </w:pPr>
      <w:r w:rsidRPr="002E005E">
        <w:rPr>
          <w:rFonts w:ascii="Calibri" w:hAnsi="Calibri" w:cs="Calibri"/>
          <w:sz w:val="22"/>
          <w:szCs w:val="22"/>
          <w:lang w:val="sk-SK" w:eastAsia="sk-SK"/>
        </w:rPr>
        <w:t>Prijímateľovi odporúčame:</w:t>
      </w:r>
    </w:p>
    <w:p w14:paraId="72C28DC1"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 xml:space="preserve">viesť prehľadné analytické účtovníctvo, </w:t>
      </w:r>
    </w:p>
    <w:p w14:paraId="2CC50B64"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 xml:space="preserve">neprevziať od dodávateľa inak zrealizované práce, </w:t>
      </w:r>
    </w:p>
    <w:p w14:paraId="1E52D2EC"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v prípade potreby oboznámiť aj tretie strany so Zmluvou o NFP,</w:t>
      </w:r>
    </w:p>
    <w:p w14:paraId="6A72682C" w14:textId="77777777" w:rsidR="00B53D3A" w:rsidRPr="002E005E" w:rsidRDefault="00B53D3A" w:rsidP="00DF632F">
      <w:pPr>
        <w:pStyle w:val="Odsekzoznamu"/>
        <w:numPr>
          <w:ilvl w:val="0"/>
          <w:numId w:val="30"/>
        </w:numPr>
        <w:autoSpaceDE w:val="0"/>
        <w:autoSpaceDN w:val="0"/>
        <w:adjustRightInd w:val="0"/>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dodržiavať časový harmonogram stanovený Zmluvou o NFP.</w:t>
      </w:r>
    </w:p>
    <w:p w14:paraId="1D7B9951" w14:textId="77777777" w:rsidR="002E005E" w:rsidRDefault="002E005E" w:rsidP="00DF632F">
      <w:pPr>
        <w:spacing w:after="0" w:line="240" w:lineRule="auto"/>
        <w:jc w:val="both"/>
        <w:rPr>
          <w:rFonts w:ascii="Calibri" w:eastAsia="Calibri" w:hAnsi="Calibri" w:cs="Calibri"/>
          <w:b/>
          <w:sz w:val="22"/>
          <w:szCs w:val="22"/>
          <w:lang w:val="sk-SK"/>
        </w:rPr>
      </w:pPr>
    </w:p>
    <w:p w14:paraId="77D4975B" w14:textId="5B3864B0" w:rsidR="00B53D3A" w:rsidRPr="002E005E" w:rsidRDefault="00B53D3A" w:rsidP="00DF632F">
      <w:pPr>
        <w:spacing w:after="0" w:line="240" w:lineRule="auto"/>
        <w:jc w:val="both"/>
        <w:rPr>
          <w:rFonts w:ascii="Calibri" w:eastAsia="Calibri" w:hAnsi="Calibri" w:cs="Calibri"/>
          <w:b/>
          <w:sz w:val="22"/>
          <w:szCs w:val="22"/>
          <w:lang w:val="sk-SK"/>
        </w:rPr>
      </w:pPr>
      <w:r w:rsidRPr="002E005E">
        <w:rPr>
          <w:rFonts w:ascii="Calibri" w:eastAsia="Calibri" w:hAnsi="Calibri" w:cs="Calibri"/>
          <w:b/>
          <w:sz w:val="22"/>
          <w:szCs w:val="22"/>
          <w:lang w:val="sk-SK"/>
        </w:rPr>
        <w:t>Najčastejšie chyby vyskytujúce sa v oblasti financovania projektu</w:t>
      </w:r>
    </w:p>
    <w:p w14:paraId="16D50AB3"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prijímateľ nedodržuje lehoty na výzvu resp. doplnenie dokumentácie,</w:t>
      </w:r>
    </w:p>
    <w:p w14:paraId="060824B0"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ekonomické problémy dodávateľov (neplnenie záväzkov voči subdodávateľom) čo má za následok spomalenie implementácie projektov, v niektorých prípadoch dokonca predčasné ukončenie zmluvy o dielo a potrebu obstarania nového dodávateľa,</w:t>
      </w:r>
    </w:p>
    <w:p w14:paraId="01741523" w14:textId="74496C8E"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prijímateľ v rozpore so zmluvou o NFP nepreukázal povinnosť účtovať v rámci svojho účtovníctva o skutočnostiach súvisiacich s realizáciou aktivít projektu, ktoré sú predmetom projektu na analytických účtoch a v analytickej evidencii,</w:t>
      </w:r>
    </w:p>
    <w:p w14:paraId="5D5B7EBC" w14:textId="392D7B5A"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 xml:space="preserve">prijímateľ nevedel preukázať údaje o vzniknutých </w:t>
      </w:r>
      <w:r w:rsidR="006F0E5B" w:rsidRPr="002E005E">
        <w:rPr>
          <w:rFonts w:ascii="Calibri" w:hAnsi="Calibri" w:cs="Calibri"/>
          <w:sz w:val="22"/>
          <w:szCs w:val="22"/>
          <w:lang w:val="sk-SK" w:eastAsia="sk-SK"/>
        </w:rPr>
        <w:t>príjmo</w:t>
      </w:r>
      <w:r w:rsidR="006F0E5B">
        <w:rPr>
          <w:rFonts w:ascii="Calibri" w:hAnsi="Calibri" w:cs="Calibri"/>
          <w:sz w:val="22"/>
          <w:szCs w:val="22"/>
          <w:lang w:val="sk-SK" w:eastAsia="sk-SK"/>
        </w:rPr>
        <w:t>ch</w:t>
      </w:r>
      <w:r w:rsidR="006F0E5B" w:rsidRPr="002E005E">
        <w:rPr>
          <w:rFonts w:ascii="Calibri" w:hAnsi="Calibri" w:cs="Calibri"/>
          <w:sz w:val="22"/>
          <w:szCs w:val="22"/>
          <w:lang w:val="sk-SK" w:eastAsia="sk-SK"/>
        </w:rPr>
        <w:t xml:space="preserve"> </w:t>
      </w:r>
      <w:r w:rsidRPr="002E005E">
        <w:rPr>
          <w:rFonts w:ascii="Calibri" w:hAnsi="Calibri" w:cs="Calibri"/>
          <w:sz w:val="22"/>
          <w:szCs w:val="22"/>
          <w:lang w:val="sk-SK" w:eastAsia="sk-SK"/>
        </w:rPr>
        <w:t>a výdavkoch z realizácie projektu,</w:t>
      </w:r>
    </w:p>
    <w:p w14:paraId="1A19D3C8"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prijímateľ predkladá nekompletnú dokumentáciu k ŽoP,</w:t>
      </w:r>
    </w:p>
    <w:p w14:paraId="6BDE6AA8" w14:textId="77777777" w:rsidR="00B53D3A" w:rsidRPr="002E005E" w:rsidRDefault="00B53D3A" w:rsidP="00DF632F">
      <w:pPr>
        <w:pStyle w:val="Odsekzoznamu"/>
        <w:numPr>
          <w:ilvl w:val="0"/>
          <w:numId w:val="30"/>
        </w:numPr>
        <w:spacing w:after="0" w:line="240" w:lineRule="auto"/>
        <w:contextualSpacing w:val="0"/>
        <w:jc w:val="both"/>
        <w:rPr>
          <w:rFonts w:ascii="Calibri" w:hAnsi="Calibri" w:cs="Calibri"/>
          <w:sz w:val="22"/>
          <w:szCs w:val="22"/>
          <w:lang w:val="sk-SK" w:eastAsia="sk-SK"/>
        </w:rPr>
      </w:pPr>
      <w:r w:rsidRPr="002E005E">
        <w:rPr>
          <w:rFonts w:ascii="Calibri" w:hAnsi="Calibri" w:cs="Calibri"/>
          <w:sz w:val="22"/>
          <w:szCs w:val="22"/>
          <w:lang w:val="sk-SK" w:eastAsia="sk-SK"/>
        </w:rPr>
        <w:t>v rámci ŽoP boli identifikované časté formálne a matematické chyby vo faktúrach.</w:t>
      </w:r>
    </w:p>
    <w:p w14:paraId="6B74C739" w14:textId="77777777" w:rsidR="001758BF" w:rsidRDefault="001758BF" w:rsidP="00DF632F">
      <w:pPr>
        <w:spacing w:after="0" w:line="240" w:lineRule="auto"/>
        <w:jc w:val="both"/>
        <w:rPr>
          <w:rFonts w:ascii="Calibri" w:hAnsi="Calibri" w:cs="Calibri"/>
          <w:sz w:val="22"/>
          <w:szCs w:val="22"/>
          <w:u w:val="single"/>
          <w:lang w:val="sk-SK" w:eastAsia="sk-SK"/>
        </w:rPr>
      </w:pPr>
    </w:p>
    <w:p w14:paraId="4EAEA86A" w14:textId="26998AF6" w:rsidR="00B53D3A" w:rsidRPr="002E005E" w:rsidRDefault="00B53D3A" w:rsidP="00DF632F">
      <w:pPr>
        <w:spacing w:after="0" w:line="240" w:lineRule="auto"/>
        <w:jc w:val="both"/>
        <w:rPr>
          <w:rFonts w:ascii="Calibri" w:hAnsi="Calibri" w:cs="Calibri"/>
          <w:sz w:val="22"/>
          <w:szCs w:val="22"/>
          <w:u w:val="single"/>
          <w:lang w:val="sk-SK" w:eastAsia="sk-SK"/>
        </w:rPr>
      </w:pPr>
      <w:r w:rsidRPr="002E005E">
        <w:rPr>
          <w:rFonts w:ascii="Calibri" w:hAnsi="Calibri" w:cs="Calibri"/>
          <w:sz w:val="22"/>
          <w:szCs w:val="22"/>
          <w:u w:val="single"/>
          <w:lang w:val="sk-SK" w:eastAsia="sk-SK"/>
        </w:rPr>
        <w:t xml:space="preserve">Eliminácia </w:t>
      </w:r>
      <w:r w:rsidR="006F0E5B" w:rsidRPr="002E005E">
        <w:rPr>
          <w:rFonts w:ascii="Calibri" w:hAnsi="Calibri" w:cs="Calibri"/>
          <w:sz w:val="22"/>
          <w:szCs w:val="22"/>
          <w:u w:val="single"/>
          <w:lang w:val="sk-SK" w:eastAsia="sk-SK"/>
        </w:rPr>
        <w:t>ch</w:t>
      </w:r>
      <w:r w:rsidR="006F0E5B">
        <w:rPr>
          <w:rFonts w:ascii="Calibri" w:hAnsi="Calibri" w:cs="Calibri"/>
          <w:sz w:val="22"/>
          <w:szCs w:val="22"/>
          <w:u w:val="single"/>
          <w:lang w:val="sk-SK" w:eastAsia="sk-SK"/>
        </w:rPr>
        <w:t>ý</w:t>
      </w:r>
      <w:r w:rsidR="006F0E5B" w:rsidRPr="002E005E">
        <w:rPr>
          <w:rFonts w:ascii="Calibri" w:hAnsi="Calibri" w:cs="Calibri"/>
          <w:sz w:val="22"/>
          <w:szCs w:val="22"/>
          <w:u w:val="single"/>
          <w:lang w:val="sk-SK" w:eastAsia="sk-SK"/>
        </w:rPr>
        <w:t xml:space="preserve">b </w:t>
      </w:r>
      <w:r w:rsidRPr="002E005E">
        <w:rPr>
          <w:rFonts w:ascii="Calibri" w:hAnsi="Calibri" w:cs="Calibri"/>
          <w:sz w:val="22"/>
          <w:szCs w:val="22"/>
          <w:u w:val="single"/>
          <w:lang w:val="sk-SK" w:eastAsia="sk-SK"/>
        </w:rPr>
        <w:t>v oblasti finančného riadenia</w:t>
      </w:r>
    </w:p>
    <w:p w14:paraId="4B17CAEF" w14:textId="2459A4D2" w:rsidR="00B53D3A" w:rsidRPr="002E005E" w:rsidRDefault="00B53D3A" w:rsidP="00D1195E">
      <w:pPr>
        <w:spacing w:after="0" w:line="240" w:lineRule="auto"/>
        <w:jc w:val="both"/>
        <w:rPr>
          <w:rFonts w:ascii="Calibri" w:hAnsi="Calibri" w:cs="Calibri"/>
          <w:sz w:val="22"/>
          <w:szCs w:val="22"/>
          <w:lang w:val="sk-SK" w:eastAsia="sk-SK"/>
        </w:rPr>
      </w:pPr>
      <w:r w:rsidRPr="002E005E">
        <w:rPr>
          <w:rFonts w:ascii="Calibri" w:hAnsi="Calibri" w:cs="Calibri"/>
          <w:sz w:val="22"/>
          <w:szCs w:val="22"/>
          <w:lang w:val="sk-SK" w:eastAsia="sk-SK"/>
        </w:rPr>
        <w:t>Prijímateľovi v oblasti finančného riadenia odporúčame</w:t>
      </w:r>
      <w:r w:rsidR="001758BF">
        <w:rPr>
          <w:rFonts w:ascii="Calibri" w:hAnsi="Calibri" w:cs="Calibri"/>
          <w:sz w:val="22"/>
          <w:szCs w:val="22"/>
          <w:lang w:val="sk-SK" w:eastAsia="sk-SK"/>
        </w:rPr>
        <w:t xml:space="preserve"> </w:t>
      </w:r>
      <w:r w:rsidRPr="002E005E">
        <w:rPr>
          <w:rFonts w:ascii="Calibri" w:hAnsi="Calibri" w:cs="Calibri"/>
          <w:sz w:val="22"/>
          <w:szCs w:val="22"/>
          <w:lang w:val="sk-SK" w:eastAsia="sk-SK"/>
        </w:rPr>
        <w:t>dodržiavať rozpočet schválený Zmluvou o NFP.</w:t>
      </w:r>
    </w:p>
    <w:p w14:paraId="09862177" w14:textId="3FEA0298" w:rsidR="00B53D3A" w:rsidRDefault="00B53D3A" w:rsidP="00DF632F">
      <w:pPr>
        <w:spacing w:after="0" w:line="240" w:lineRule="auto"/>
        <w:rPr>
          <w:lang w:val="sk-SK"/>
        </w:rPr>
      </w:pPr>
      <w:r>
        <w:rPr>
          <w:lang w:val="sk-SK"/>
        </w:rPr>
        <w:br w:type="page"/>
      </w:r>
    </w:p>
    <w:p w14:paraId="13AB0BD9" w14:textId="741AEA62" w:rsidR="00E85B72" w:rsidRPr="00F14227" w:rsidRDefault="00E85B72" w:rsidP="00DF632F">
      <w:pPr>
        <w:pStyle w:val="Nadpis1"/>
        <w:spacing w:before="0" w:after="0"/>
        <w:jc w:val="both"/>
        <w:rPr>
          <w:rFonts w:ascii="Calibri" w:hAnsi="Calibri" w:cs="Calibri"/>
          <w:b/>
          <w:sz w:val="32"/>
          <w:szCs w:val="22"/>
          <w:lang w:val="sk-SK"/>
        </w:rPr>
      </w:pPr>
      <w:bookmarkStart w:id="300" w:name="_Toc505445076"/>
      <w:bookmarkStart w:id="301" w:name="_Toc508721486"/>
      <w:r w:rsidRPr="00F14227">
        <w:rPr>
          <w:rFonts w:ascii="Calibri" w:hAnsi="Calibri" w:cs="Calibri"/>
          <w:b/>
          <w:sz w:val="32"/>
          <w:szCs w:val="22"/>
          <w:lang w:val="sk-SK"/>
        </w:rPr>
        <w:lastRenderedPageBreak/>
        <w:t>Informovanie</w:t>
      </w:r>
      <w:bookmarkEnd w:id="300"/>
      <w:r w:rsidR="00163123">
        <w:rPr>
          <w:rFonts w:ascii="Calibri" w:hAnsi="Calibri" w:cs="Calibri"/>
          <w:b/>
          <w:sz w:val="32"/>
          <w:szCs w:val="22"/>
          <w:lang w:val="sk-SK"/>
        </w:rPr>
        <w:t xml:space="preserve"> a publicita</w:t>
      </w:r>
      <w:bookmarkEnd w:id="301"/>
    </w:p>
    <w:p w14:paraId="23F250A3" w14:textId="02537109" w:rsidR="00E85B72" w:rsidRPr="00F14227" w:rsidRDefault="00E85B72" w:rsidP="00DF632F">
      <w:pPr>
        <w:pStyle w:val="Odsekzoznamu"/>
        <w:numPr>
          <w:ilvl w:val="0"/>
          <w:numId w:val="9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MAS je povinná počas platnosti a účinnosti zmluvy o NFP informovať verejnosť o príspevku, ktorý na základe zmluvy o NFP získa, resp. získal</w:t>
      </w:r>
      <w:r w:rsidR="008417DB">
        <w:rPr>
          <w:rFonts w:ascii="Calibri" w:hAnsi="Calibri" w:cs="Calibri"/>
          <w:sz w:val="22"/>
          <w:szCs w:val="22"/>
          <w:lang w:val="sk-SK"/>
        </w:rPr>
        <w:t>a</w:t>
      </w:r>
      <w:r w:rsidRPr="00F14227">
        <w:rPr>
          <w:rFonts w:ascii="Calibri" w:hAnsi="Calibri" w:cs="Calibri"/>
          <w:sz w:val="22"/>
          <w:szCs w:val="22"/>
          <w:lang w:val="sk-SK"/>
        </w:rPr>
        <w:t xml:space="preserve"> formou NFP prostredníctvom opatrení v oblasti informovania a komunikácie.</w:t>
      </w:r>
    </w:p>
    <w:p w14:paraId="220C37A9" w14:textId="77777777" w:rsidR="00E85B72" w:rsidRPr="00F14227" w:rsidRDefault="00E85B72" w:rsidP="00DF632F">
      <w:pPr>
        <w:pStyle w:val="Odsekzoznamu"/>
        <w:numPr>
          <w:ilvl w:val="0"/>
          <w:numId w:val="9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Všetky opatrenia v oblasti informovania a komunikácie s verejnosťou budú obsahovať nasledujúce informácie:</w:t>
      </w:r>
    </w:p>
    <w:p w14:paraId="49C01BF2" w14:textId="18D037E5" w:rsidR="00E85B72" w:rsidRDefault="00E85B72" w:rsidP="00DF632F">
      <w:pPr>
        <w:pStyle w:val="Odsekzoznamu"/>
        <w:numPr>
          <w:ilvl w:val="0"/>
          <w:numId w:val="24"/>
        </w:numPr>
        <w:tabs>
          <w:tab w:val="num" w:pos="1800"/>
        </w:tabs>
        <w:spacing w:after="0" w:line="240" w:lineRule="auto"/>
        <w:ind w:left="714" w:hanging="357"/>
        <w:contextualSpacing w:val="0"/>
        <w:jc w:val="both"/>
        <w:rPr>
          <w:rFonts w:ascii="Calibri" w:hAnsi="Calibri" w:cs="Calibri"/>
          <w:sz w:val="22"/>
          <w:szCs w:val="22"/>
          <w:lang w:val="sk-SK"/>
        </w:rPr>
      </w:pPr>
      <w:r w:rsidRPr="00F14227">
        <w:rPr>
          <w:rFonts w:ascii="Calibri" w:hAnsi="Calibri" w:cs="Calibri"/>
          <w:sz w:val="22"/>
          <w:szCs w:val="22"/>
          <w:lang w:val="sk-SK"/>
        </w:rPr>
        <w:t>odkaz na Európsku úniu</w:t>
      </w:r>
      <w:r w:rsidR="008417DB">
        <w:rPr>
          <w:rFonts w:ascii="Calibri" w:hAnsi="Calibri" w:cs="Calibri"/>
          <w:sz w:val="22"/>
          <w:szCs w:val="22"/>
          <w:lang w:val="sk-SK"/>
        </w:rPr>
        <w:t>,</w:t>
      </w:r>
      <w:r w:rsidRPr="00F14227">
        <w:rPr>
          <w:rFonts w:ascii="Calibri" w:hAnsi="Calibri" w:cs="Calibri"/>
          <w:sz w:val="22"/>
          <w:szCs w:val="22"/>
          <w:lang w:val="sk-SK"/>
        </w:rPr>
        <w:t xml:space="preserve"> znak Európskej únie v súlade s požadovanými grafickými štandardmi,</w:t>
      </w:r>
    </w:p>
    <w:p w14:paraId="4CF3C447" w14:textId="6F91F637" w:rsidR="008417DB" w:rsidRPr="00F14227" w:rsidRDefault="008417DB" w:rsidP="00DF632F">
      <w:pPr>
        <w:pStyle w:val="Odsekzoznamu"/>
        <w:numPr>
          <w:ilvl w:val="0"/>
          <w:numId w:val="24"/>
        </w:numPr>
        <w:tabs>
          <w:tab w:val="num" w:pos="1800"/>
        </w:tabs>
        <w:spacing w:after="0" w:line="240" w:lineRule="auto"/>
        <w:ind w:left="714" w:hanging="357"/>
        <w:contextualSpacing w:val="0"/>
        <w:jc w:val="both"/>
        <w:rPr>
          <w:rFonts w:ascii="Calibri" w:hAnsi="Calibri" w:cs="Calibri"/>
          <w:sz w:val="22"/>
          <w:szCs w:val="22"/>
          <w:lang w:val="sk-SK"/>
        </w:rPr>
      </w:pPr>
      <w:r>
        <w:rPr>
          <w:rFonts w:ascii="Calibri" w:hAnsi="Calibri" w:cs="Calibri"/>
          <w:sz w:val="22"/>
          <w:szCs w:val="22"/>
          <w:lang w:val="sk-SK"/>
        </w:rPr>
        <w:t>odkaz na iniciatívu Leader, logo Leader v súlade s požadovanými grafickými štandardmi,</w:t>
      </w:r>
    </w:p>
    <w:p w14:paraId="256DA7B0" w14:textId="77777777" w:rsidR="008417DB" w:rsidRDefault="00E85B72" w:rsidP="00DF632F">
      <w:pPr>
        <w:pStyle w:val="Odsekzoznamu"/>
        <w:numPr>
          <w:ilvl w:val="0"/>
          <w:numId w:val="24"/>
        </w:numPr>
        <w:tabs>
          <w:tab w:val="num" w:pos="1800"/>
        </w:tabs>
        <w:spacing w:after="0" w:line="240" w:lineRule="auto"/>
        <w:ind w:left="714" w:hanging="357"/>
        <w:contextualSpacing w:val="0"/>
        <w:jc w:val="both"/>
        <w:rPr>
          <w:rFonts w:ascii="Calibri" w:hAnsi="Calibri" w:cs="Calibri"/>
          <w:sz w:val="22"/>
          <w:szCs w:val="22"/>
          <w:lang w:val="sk-SK"/>
        </w:rPr>
      </w:pPr>
      <w:r w:rsidRPr="00F14227">
        <w:rPr>
          <w:rFonts w:ascii="Calibri" w:hAnsi="Calibri" w:cs="Calibri"/>
          <w:sz w:val="22"/>
          <w:szCs w:val="22"/>
          <w:lang w:val="sk-SK"/>
        </w:rPr>
        <w:t>odkaz na príslušný fond s použitím označenia</w:t>
      </w:r>
    </w:p>
    <w:p w14:paraId="69FCECAD" w14:textId="7949E34C" w:rsidR="00E85B72" w:rsidRDefault="00A963D2" w:rsidP="00DF632F">
      <w:pPr>
        <w:pStyle w:val="Odsekzoznamu"/>
        <w:numPr>
          <w:ilvl w:val="1"/>
          <w:numId w:val="24"/>
        </w:numPr>
        <w:spacing w:after="0" w:line="240" w:lineRule="auto"/>
        <w:contextualSpacing w:val="0"/>
        <w:jc w:val="both"/>
        <w:rPr>
          <w:rFonts w:ascii="Calibri" w:hAnsi="Calibri" w:cs="Calibri"/>
          <w:sz w:val="22"/>
          <w:szCs w:val="22"/>
          <w:lang w:val="sk-SK"/>
        </w:rPr>
      </w:pPr>
      <w:r>
        <w:rPr>
          <w:rFonts w:ascii="Calibri" w:hAnsi="Calibri" w:cs="Calibri"/>
          <w:sz w:val="22"/>
          <w:szCs w:val="22"/>
          <w:lang w:val="sk-SK"/>
        </w:rPr>
        <w:t>IROP</w:t>
      </w:r>
      <w:r w:rsidRPr="00F14227">
        <w:rPr>
          <w:rFonts w:ascii="Calibri" w:hAnsi="Calibri" w:cs="Calibri"/>
          <w:sz w:val="22"/>
          <w:szCs w:val="22"/>
          <w:lang w:val="sk-SK"/>
        </w:rPr>
        <w:t xml:space="preserve"> </w:t>
      </w:r>
      <w:r w:rsidR="00E85B72" w:rsidRPr="00F14227">
        <w:rPr>
          <w:rFonts w:ascii="Calibri" w:hAnsi="Calibri" w:cs="Calibri"/>
          <w:sz w:val="22"/>
          <w:szCs w:val="22"/>
          <w:lang w:val="sk-SK"/>
        </w:rPr>
        <w:t xml:space="preserve">– </w:t>
      </w:r>
      <w:r>
        <w:rPr>
          <w:rFonts w:ascii="Calibri" w:hAnsi="Calibri" w:cs="Calibri"/>
          <w:sz w:val="22"/>
          <w:szCs w:val="22"/>
          <w:lang w:val="sk-SK"/>
        </w:rPr>
        <w:t>Integrovaný regionálny operačný program</w:t>
      </w:r>
      <w:r w:rsidR="00E85B72" w:rsidRPr="00F14227">
        <w:rPr>
          <w:rFonts w:ascii="Calibri" w:hAnsi="Calibri" w:cs="Calibri"/>
          <w:sz w:val="22"/>
          <w:szCs w:val="22"/>
          <w:lang w:val="sk-SK"/>
        </w:rPr>
        <w:t>;</w:t>
      </w:r>
    </w:p>
    <w:p w14:paraId="146272C2" w14:textId="37654319" w:rsidR="008417DB" w:rsidRPr="00F14227" w:rsidRDefault="00A963D2" w:rsidP="00EC6911">
      <w:pPr>
        <w:pStyle w:val="Odsekzoznamu"/>
        <w:numPr>
          <w:ilvl w:val="1"/>
          <w:numId w:val="24"/>
        </w:numPr>
        <w:spacing w:after="0" w:line="240" w:lineRule="auto"/>
        <w:contextualSpacing w:val="0"/>
        <w:jc w:val="both"/>
        <w:rPr>
          <w:rFonts w:ascii="Calibri" w:hAnsi="Calibri" w:cs="Calibri"/>
          <w:sz w:val="22"/>
          <w:szCs w:val="22"/>
          <w:lang w:val="sk-SK"/>
        </w:rPr>
      </w:pPr>
      <w:r>
        <w:rPr>
          <w:rFonts w:ascii="Calibri" w:hAnsi="Calibri" w:cs="Calibri"/>
          <w:sz w:val="22"/>
          <w:szCs w:val="22"/>
          <w:lang w:val="sk-SK"/>
        </w:rPr>
        <w:t xml:space="preserve">PRV </w:t>
      </w:r>
      <w:r w:rsidR="008417DB">
        <w:rPr>
          <w:rFonts w:ascii="Calibri" w:hAnsi="Calibri" w:cs="Calibri"/>
          <w:sz w:val="22"/>
          <w:szCs w:val="22"/>
          <w:lang w:val="sk-SK"/>
        </w:rPr>
        <w:t xml:space="preserve">– </w:t>
      </w:r>
      <w:r>
        <w:rPr>
          <w:rFonts w:ascii="Calibri" w:hAnsi="Calibri" w:cs="Calibri"/>
          <w:sz w:val="22"/>
          <w:szCs w:val="22"/>
          <w:lang w:val="sk-SK"/>
        </w:rPr>
        <w:t>Program rozvoja vidieka</w:t>
      </w:r>
      <w:r>
        <w:rPr>
          <w:rStyle w:val="Odkaznapoznmkupodiarou"/>
          <w:rFonts w:cs="Calibri"/>
          <w:szCs w:val="22"/>
          <w:lang w:val="sk-SK"/>
        </w:rPr>
        <w:footnoteReference w:id="21"/>
      </w:r>
    </w:p>
    <w:p w14:paraId="271099EB" w14:textId="77777777" w:rsidR="00E85B72" w:rsidRPr="00F14227" w:rsidRDefault="00E85B72" w:rsidP="00DF632F">
      <w:pPr>
        <w:pStyle w:val="Odsekzoznamu"/>
        <w:numPr>
          <w:ilvl w:val="0"/>
          <w:numId w:val="9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Uvedené informácie uvádza MAS na všetkých dokumentoch a písomných výstupoch projektu, ktoré sú určené pre verejnosť a týkajú sa realizácie aktivít projektu.</w:t>
      </w:r>
    </w:p>
    <w:p w14:paraId="42ED8385" w14:textId="77777777" w:rsidR="00E85B72" w:rsidRPr="00F14227" w:rsidRDefault="00E85B72" w:rsidP="00DF632F">
      <w:pPr>
        <w:pStyle w:val="Odsekzoznamu"/>
        <w:numPr>
          <w:ilvl w:val="0"/>
          <w:numId w:val="9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Znak EÚ a odkaz na EÚ a ďalšie súvisiace náležitosti musia byť vždy takej veľkosti, aby boli dostatočne výrazné, viditeľné, čitateľné a zrozumiteľné. Znak EÚ a odkaz na EÚ, ako aj ďalšie súvisiace náležitosti nesmú byť nikdy menšie ako ostatné zobrazené symboly a logá.</w:t>
      </w:r>
    </w:p>
    <w:p w14:paraId="2CDB532B" w14:textId="33596287" w:rsidR="00E85B72" w:rsidRPr="00F14227" w:rsidRDefault="00E85B72" w:rsidP="00DF632F">
      <w:pPr>
        <w:pStyle w:val="Odsekzoznamu"/>
        <w:numPr>
          <w:ilvl w:val="0"/>
          <w:numId w:val="9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MAS počas realizácie aktivít projektu uverejní na svojom webovom sídle krátky opis projektu, vrátane popisu cieľov a výsledkov projektu. Rozsah informácie musí byť primeraný výške poskytovaného príspevku a musí zdôrazňovať finančnú podporu z EÚ.</w:t>
      </w:r>
      <w:r w:rsidR="007B01C6">
        <w:rPr>
          <w:rStyle w:val="Odkaznapoznmkupodiarou"/>
          <w:rFonts w:cs="Calibri"/>
          <w:szCs w:val="22"/>
          <w:lang w:val="sk-SK"/>
        </w:rPr>
        <w:footnoteReference w:id="22"/>
      </w:r>
    </w:p>
    <w:p w14:paraId="751267E4" w14:textId="77777777" w:rsidR="00E85B72" w:rsidRPr="00F14227" w:rsidRDefault="00E85B72" w:rsidP="00DF632F">
      <w:pPr>
        <w:pStyle w:val="Odsekzoznamu"/>
        <w:numPr>
          <w:ilvl w:val="0"/>
          <w:numId w:val="9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Prijatím finančných prostriedkov MAS súčasne vyjadruje súhlas so začlenením do zoznamu prijímateľov pre účely informovania a komunikácie. MAS zároveň súhlasí so zverejnením nasledovných informácií v zozname prijímateľov:</w:t>
      </w:r>
    </w:p>
    <w:p w14:paraId="5E289CC6" w14:textId="77777777" w:rsidR="00E85B72" w:rsidRPr="00F14227" w:rsidRDefault="00E85B72" w:rsidP="00DF632F">
      <w:pPr>
        <w:pStyle w:val="Odsekzoznamu"/>
        <w:numPr>
          <w:ilvl w:val="0"/>
          <w:numId w:val="100"/>
        </w:numPr>
        <w:spacing w:after="0" w:line="240" w:lineRule="auto"/>
        <w:contextualSpacing w:val="0"/>
        <w:jc w:val="both"/>
        <w:rPr>
          <w:rFonts w:ascii="Calibri" w:hAnsi="Calibri" w:cs="Calibri"/>
          <w:sz w:val="22"/>
          <w:szCs w:val="22"/>
          <w:lang w:val="sk-SK"/>
        </w:rPr>
      </w:pPr>
      <w:r w:rsidRPr="00F14227">
        <w:rPr>
          <w:rFonts w:ascii="Calibri" w:hAnsi="Calibri" w:cs="Calibri"/>
          <w:sz w:val="22"/>
          <w:szCs w:val="22"/>
          <w:lang w:val="sk-SK"/>
        </w:rPr>
        <w:t>názov a sídlo MAS,</w:t>
      </w:r>
    </w:p>
    <w:p w14:paraId="57133703" w14:textId="77777777" w:rsidR="00E85B72" w:rsidRPr="00F14227" w:rsidRDefault="00E85B72" w:rsidP="00DF632F">
      <w:pPr>
        <w:pStyle w:val="Odsekzoznamu"/>
        <w:numPr>
          <w:ilvl w:val="0"/>
          <w:numId w:val="100"/>
        </w:numPr>
        <w:tabs>
          <w:tab w:val="num" w:pos="1800"/>
        </w:tabs>
        <w:spacing w:after="0" w:line="240" w:lineRule="auto"/>
        <w:ind w:left="714" w:hanging="357"/>
        <w:contextualSpacing w:val="0"/>
        <w:jc w:val="both"/>
        <w:rPr>
          <w:rFonts w:ascii="Calibri" w:hAnsi="Calibri" w:cs="Calibri"/>
          <w:sz w:val="22"/>
          <w:szCs w:val="22"/>
          <w:lang w:val="sk-SK"/>
        </w:rPr>
      </w:pPr>
      <w:r w:rsidRPr="00F14227">
        <w:rPr>
          <w:rFonts w:ascii="Calibri" w:hAnsi="Calibri" w:cs="Calibri"/>
          <w:sz w:val="22"/>
          <w:szCs w:val="22"/>
          <w:lang w:val="sk-SK"/>
        </w:rPr>
        <w:t xml:space="preserve">názov, ciele a stručný opis projektu, </w:t>
      </w:r>
    </w:p>
    <w:p w14:paraId="17325B30" w14:textId="77777777" w:rsidR="00E85B72" w:rsidRPr="00F14227" w:rsidRDefault="00E85B72" w:rsidP="00DF632F">
      <w:pPr>
        <w:pStyle w:val="Odsekzoznamu"/>
        <w:numPr>
          <w:ilvl w:val="0"/>
          <w:numId w:val="100"/>
        </w:numPr>
        <w:tabs>
          <w:tab w:val="num" w:pos="1800"/>
        </w:tabs>
        <w:spacing w:after="0" w:line="240" w:lineRule="auto"/>
        <w:ind w:left="714" w:hanging="357"/>
        <w:contextualSpacing w:val="0"/>
        <w:jc w:val="both"/>
        <w:rPr>
          <w:rFonts w:ascii="Calibri" w:hAnsi="Calibri" w:cs="Calibri"/>
          <w:sz w:val="22"/>
          <w:szCs w:val="22"/>
          <w:lang w:val="sk-SK"/>
        </w:rPr>
      </w:pPr>
      <w:r w:rsidRPr="00F14227">
        <w:rPr>
          <w:rFonts w:ascii="Calibri" w:hAnsi="Calibri" w:cs="Calibri"/>
          <w:sz w:val="22"/>
          <w:szCs w:val="22"/>
          <w:lang w:val="sk-SK"/>
        </w:rPr>
        <w:t>miesto realizácie projektu,</w:t>
      </w:r>
    </w:p>
    <w:p w14:paraId="01E105E6" w14:textId="77777777" w:rsidR="00E85B72" w:rsidRPr="00F14227" w:rsidRDefault="00E85B72" w:rsidP="00DF632F">
      <w:pPr>
        <w:pStyle w:val="Odsekzoznamu"/>
        <w:numPr>
          <w:ilvl w:val="0"/>
          <w:numId w:val="100"/>
        </w:numPr>
        <w:tabs>
          <w:tab w:val="num" w:pos="1800"/>
        </w:tabs>
        <w:spacing w:after="0" w:line="240" w:lineRule="auto"/>
        <w:ind w:left="714" w:hanging="357"/>
        <w:contextualSpacing w:val="0"/>
        <w:jc w:val="both"/>
        <w:rPr>
          <w:rFonts w:ascii="Calibri" w:hAnsi="Calibri" w:cs="Calibri"/>
          <w:sz w:val="22"/>
          <w:szCs w:val="22"/>
          <w:lang w:val="sk-SK"/>
        </w:rPr>
      </w:pPr>
      <w:r w:rsidRPr="00F14227">
        <w:rPr>
          <w:rFonts w:ascii="Calibri" w:hAnsi="Calibri" w:cs="Calibri"/>
          <w:sz w:val="22"/>
          <w:szCs w:val="22"/>
          <w:lang w:val="sk-SK"/>
        </w:rPr>
        <w:t>časový rámec realizácie projektu,</w:t>
      </w:r>
    </w:p>
    <w:p w14:paraId="30AC0AA5" w14:textId="77777777" w:rsidR="00E85B72" w:rsidRPr="00F14227" w:rsidRDefault="00E85B72" w:rsidP="00DF632F">
      <w:pPr>
        <w:pStyle w:val="Odsekzoznamu"/>
        <w:numPr>
          <w:ilvl w:val="0"/>
          <w:numId w:val="100"/>
        </w:numPr>
        <w:tabs>
          <w:tab w:val="num" w:pos="1800"/>
        </w:tabs>
        <w:spacing w:after="0" w:line="240" w:lineRule="auto"/>
        <w:ind w:left="714" w:hanging="357"/>
        <w:contextualSpacing w:val="0"/>
        <w:jc w:val="both"/>
        <w:rPr>
          <w:rFonts w:ascii="Calibri" w:hAnsi="Calibri" w:cs="Calibri"/>
          <w:sz w:val="22"/>
          <w:szCs w:val="22"/>
          <w:lang w:val="sk-SK"/>
        </w:rPr>
      </w:pPr>
      <w:r w:rsidRPr="00F14227">
        <w:rPr>
          <w:rFonts w:ascii="Calibri" w:hAnsi="Calibri" w:cs="Calibri"/>
          <w:sz w:val="22"/>
          <w:szCs w:val="22"/>
          <w:lang w:val="sk-SK"/>
        </w:rPr>
        <w:t xml:space="preserve">predpokladaný koniec realizácie aktivít projektu; celkové náklady na projekt, </w:t>
      </w:r>
    </w:p>
    <w:p w14:paraId="5321175C" w14:textId="77777777" w:rsidR="00E85B72" w:rsidRPr="00F14227" w:rsidRDefault="00E85B72" w:rsidP="00DF632F">
      <w:pPr>
        <w:pStyle w:val="Odsekzoznamu"/>
        <w:numPr>
          <w:ilvl w:val="0"/>
          <w:numId w:val="100"/>
        </w:numPr>
        <w:tabs>
          <w:tab w:val="num" w:pos="1800"/>
        </w:tabs>
        <w:spacing w:after="0" w:line="240" w:lineRule="auto"/>
        <w:ind w:left="714" w:hanging="357"/>
        <w:contextualSpacing w:val="0"/>
        <w:jc w:val="both"/>
        <w:rPr>
          <w:rFonts w:ascii="Calibri" w:hAnsi="Calibri" w:cs="Calibri"/>
          <w:sz w:val="22"/>
          <w:szCs w:val="22"/>
          <w:lang w:val="sk-SK"/>
        </w:rPr>
      </w:pPr>
      <w:r w:rsidRPr="00F14227">
        <w:rPr>
          <w:rFonts w:ascii="Calibri" w:hAnsi="Calibri" w:cs="Calibri"/>
          <w:sz w:val="22"/>
          <w:szCs w:val="22"/>
          <w:lang w:val="sk-SK"/>
        </w:rPr>
        <w:t xml:space="preserve">výška poskytnutého nenávratného finančného príspevku, </w:t>
      </w:r>
    </w:p>
    <w:p w14:paraId="378A16D7" w14:textId="77777777" w:rsidR="00E85B72" w:rsidRPr="00F14227" w:rsidRDefault="00E85B72" w:rsidP="00DF632F">
      <w:pPr>
        <w:pStyle w:val="Odsekzoznamu"/>
        <w:numPr>
          <w:ilvl w:val="0"/>
          <w:numId w:val="100"/>
        </w:numPr>
        <w:tabs>
          <w:tab w:val="num" w:pos="1800"/>
        </w:tabs>
        <w:spacing w:after="0" w:line="240" w:lineRule="auto"/>
        <w:ind w:left="714" w:hanging="357"/>
        <w:contextualSpacing w:val="0"/>
        <w:jc w:val="both"/>
        <w:rPr>
          <w:rFonts w:ascii="Calibri" w:hAnsi="Calibri" w:cs="Calibri"/>
          <w:sz w:val="22"/>
          <w:szCs w:val="22"/>
          <w:lang w:val="sk-SK"/>
        </w:rPr>
      </w:pPr>
      <w:r w:rsidRPr="00F14227">
        <w:rPr>
          <w:rFonts w:ascii="Calibri" w:hAnsi="Calibri" w:cs="Calibri"/>
          <w:sz w:val="22"/>
          <w:szCs w:val="22"/>
          <w:lang w:val="sk-SK"/>
        </w:rPr>
        <w:t>ukazovatele projektu,</w:t>
      </w:r>
    </w:p>
    <w:p w14:paraId="479AF798" w14:textId="77777777" w:rsidR="00E85B72" w:rsidRPr="00F14227" w:rsidRDefault="00E85B72" w:rsidP="00DF632F">
      <w:pPr>
        <w:pStyle w:val="Odsekzoznamu"/>
        <w:numPr>
          <w:ilvl w:val="0"/>
          <w:numId w:val="100"/>
        </w:numPr>
        <w:tabs>
          <w:tab w:val="num" w:pos="1800"/>
        </w:tabs>
        <w:spacing w:after="0" w:line="240" w:lineRule="auto"/>
        <w:ind w:left="714" w:hanging="357"/>
        <w:contextualSpacing w:val="0"/>
        <w:jc w:val="both"/>
        <w:rPr>
          <w:rFonts w:ascii="Calibri" w:hAnsi="Calibri" w:cs="Calibri"/>
          <w:sz w:val="22"/>
          <w:szCs w:val="22"/>
          <w:lang w:val="sk-SK"/>
        </w:rPr>
      </w:pPr>
      <w:r w:rsidRPr="00F14227">
        <w:rPr>
          <w:rFonts w:ascii="Calibri" w:hAnsi="Calibri" w:cs="Calibri"/>
          <w:sz w:val="22"/>
          <w:szCs w:val="22"/>
          <w:lang w:val="sk-SK"/>
        </w:rPr>
        <w:t xml:space="preserve">fotografie a audiovizuálne záznamy z miesta realizácie aktivít projektu. </w:t>
      </w:r>
    </w:p>
    <w:p w14:paraId="1F19529F" w14:textId="77777777" w:rsidR="00E85B72" w:rsidRPr="00F14227" w:rsidRDefault="00E85B72" w:rsidP="00DF632F">
      <w:pPr>
        <w:pStyle w:val="Odsekzoznamu"/>
        <w:numPr>
          <w:ilvl w:val="0"/>
          <w:numId w:val="9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MAS súhlasí so zverejnením a šírením uvedených údajov tiež inými spôsobmi, a to na základe rozhodnutia RO pre IROP.</w:t>
      </w:r>
    </w:p>
    <w:p w14:paraId="29834D6B" w14:textId="43CA2EF8" w:rsidR="00E85B72" w:rsidRPr="00F14227" w:rsidRDefault="00E85B72" w:rsidP="00DF632F">
      <w:pPr>
        <w:pStyle w:val="Odsekzoznamu"/>
        <w:numPr>
          <w:ilvl w:val="0"/>
          <w:numId w:val="9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 xml:space="preserve">MAS je povinná zaistiť informovanie verejnosti počas realizácie aktivít projektu </w:t>
      </w:r>
      <w:r w:rsidR="00A963D2">
        <w:rPr>
          <w:rFonts w:ascii="Calibri" w:hAnsi="Calibri" w:cs="Calibri"/>
          <w:sz w:val="22"/>
          <w:szCs w:val="22"/>
          <w:lang w:val="sk-SK"/>
        </w:rPr>
        <w:t>v zmysle manuálu pre informovanie a komunikáciu, ktorý bude zverejnený na stránke MPRV.</w:t>
      </w:r>
    </w:p>
    <w:p w14:paraId="2D3DC96E" w14:textId="1E14D07A" w:rsidR="00E85B72" w:rsidRPr="00F14227" w:rsidRDefault="00E85B72" w:rsidP="00DF632F">
      <w:pPr>
        <w:pStyle w:val="Odsekzoznamu"/>
        <w:numPr>
          <w:ilvl w:val="0"/>
          <w:numId w:val="9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Podrobný popis povinností prijímateľa v oblasti informovania a komunikácie obsahuje zmluva o NFP.</w:t>
      </w:r>
    </w:p>
    <w:p w14:paraId="36654658" w14:textId="6D3E8290" w:rsidR="00E85B72" w:rsidRDefault="00E85B72" w:rsidP="00DF632F">
      <w:pPr>
        <w:pStyle w:val="Odsekzoznamu"/>
        <w:numPr>
          <w:ilvl w:val="0"/>
          <w:numId w:val="99"/>
        </w:numPr>
        <w:spacing w:after="0" w:line="240" w:lineRule="auto"/>
        <w:ind w:left="284"/>
        <w:contextualSpacing w:val="0"/>
        <w:jc w:val="both"/>
        <w:rPr>
          <w:rFonts w:ascii="Calibri" w:hAnsi="Calibri" w:cs="Calibri"/>
          <w:sz w:val="22"/>
          <w:szCs w:val="22"/>
          <w:lang w:val="sk-SK"/>
        </w:rPr>
      </w:pPr>
      <w:r w:rsidRPr="00F14227">
        <w:rPr>
          <w:rFonts w:ascii="Calibri" w:hAnsi="Calibri" w:cs="Calibri"/>
          <w:sz w:val="22"/>
          <w:szCs w:val="22"/>
          <w:lang w:val="sk-SK"/>
        </w:rPr>
        <w:t xml:space="preserve">Ďalšie náležitosti týkajúce sa umiestnenia a rozmerov, ako aj náležitosti týkajúce sa pokynov pre informačné </w:t>
      </w:r>
      <w:r w:rsidR="00FD6C59">
        <w:rPr>
          <w:rFonts w:ascii="Calibri" w:hAnsi="Calibri" w:cs="Calibri"/>
          <w:sz w:val="22"/>
          <w:szCs w:val="22"/>
          <w:lang w:val="sk-SK"/>
        </w:rPr>
        <w:t>plagáty</w:t>
      </w:r>
      <w:r w:rsidRPr="00F14227">
        <w:rPr>
          <w:rFonts w:ascii="Calibri" w:hAnsi="Calibri" w:cs="Calibri"/>
          <w:sz w:val="22"/>
          <w:szCs w:val="22"/>
          <w:lang w:val="sk-SK"/>
        </w:rPr>
        <w:t xml:space="preserve">,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 komunikáciu, ktorý tvorí prílohu č. 5 metodického pokynu CKO č. 16 pre informovanie a komunikáciu EŠIF. Manuál pre informovanie a komunikáciu je zverejnený na webovom sídle CKO </w:t>
      </w:r>
      <w:hyperlink r:id="rId33" w:history="1">
        <w:r w:rsidRPr="00F14227">
          <w:rPr>
            <w:rStyle w:val="Hypertextovprepojenie"/>
            <w:rFonts w:ascii="Calibri" w:hAnsi="Calibri" w:cs="Calibri"/>
            <w:sz w:val="22"/>
            <w:szCs w:val="22"/>
            <w:lang w:val="sk-SK"/>
          </w:rPr>
          <w:t>www.partnerskadohoda.gov.sk</w:t>
        </w:r>
      </w:hyperlink>
      <w:r w:rsidRPr="00F14227">
        <w:rPr>
          <w:rFonts w:ascii="Calibri" w:hAnsi="Calibri" w:cs="Calibri"/>
          <w:sz w:val="22"/>
          <w:szCs w:val="22"/>
          <w:lang w:val="sk-SK"/>
        </w:rPr>
        <w:t>.</w:t>
      </w:r>
    </w:p>
    <w:p w14:paraId="7189298F" w14:textId="77777777" w:rsidR="00726947" w:rsidRPr="00EC6911" w:rsidRDefault="00726947" w:rsidP="00EC6911">
      <w:pPr>
        <w:spacing w:after="0" w:line="240" w:lineRule="auto"/>
        <w:jc w:val="both"/>
        <w:rPr>
          <w:rFonts w:ascii="Calibri" w:hAnsi="Calibri" w:cs="Calibri"/>
          <w:sz w:val="22"/>
          <w:szCs w:val="22"/>
          <w:lang w:val="sk-SK"/>
        </w:rPr>
        <w:sectPr w:rsidR="00726947" w:rsidRPr="00EC6911" w:rsidSect="00363F2C">
          <w:pgSz w:w="11906" w:h="16838" w:code="9"/>
          <w:pgMar w:top="1418" w:right="1418" w:bottom="1418" w:left="1418" w:header="709" w:footer="709" w:gutter="0"/>
          <w:cols w:space="708"/>
          <w:titlePg/>
          <w:docGrid w:linePitch="360"/>
        </w:sectPr>
      </w:pPr>
    </w:p>
    <w:p w14:paraId="66487F73" w14:textId="27749C8B" w:rsidR="00E85B72" w:rsidRPr="00163123" w:rsidRDefault="00E85B72" w:rsidP="00DF632F">
      <w:pPr>
        <w:pStyle w:val="Nadpis1"/>
        <w:spacing w:before="0" w:after="0"/>
        <w:jc w:val="both"/>
        <w:rPr>
          <w:rFonts w:ascii="Calibri" w:hAnsi="Calibri" w:cs="Calibri"/>
          <w:b/>
          <w:sz w:val="32"/>
          <w:szCs w:val="22"/>
          <w:lang w:val="sk-SK"/>
        </w:rPr>
      </w:pPr>
      <w:bookmarkStart w:id="302" w:name="_Toc505445077"/>
      <w:bookmarkStart w:id="303" w:name="_Toc508721487"/>
      <w:r w:rsidRPr="00163123">
        <w:rPr>
          <w:rFonts w:ascii="Calibri" w:hAnsi="Calibri" w:cs="Calibri"/>
          <w:b/>
          <w:sz w:val="32"/>
          <w:szCs w:val="22"/>
          <w:lang w:val="sk-SK"/>
        </w:rPr>
        <w:lastRenderedPageBreak/>
        <w:t xml:space="preserve">Povinnosti </w:t>
      </w:r>
      <w:r w:rsidR="00F14227" w:rsidRPr="00163123">
        <w:rPr>
          <w:rFonts w:ascii="Calibri" w:hAnsi="Calibri" w:cs="Calibri"/>
          <w:b/>
          <w:sz w:val="32"/>
          <w:szCs w:val="22"/>
          <w:lang w:val="sk-SK"/>
        </w:rPr>
        <w:t>MAS</w:t>
      </w:r>
      <w:r w:rsidRPr="00163123">
        <w:rPr>
          <w:rFonts w:ascii="Calibri" w:hAnsi="Calibri" w:cs="Calibri"/>
          <w:b/>
          <w:sz w:val="32"/>
          <w:szCs w:val="22"/>
          <w:lang w:val="sk-SK"/>
        </w:rPr>
        <w:t xml:space="preserve"> pri ukončovaní pomoci z IROP</w:t>
      </w:r>
      <w:bookmarkEnd w:id="302"/>
      <w:bookmarkEnd w:id="303"/>
    </w:p>
    <w:p w14:paraId="064E44AF" w14:textId="77777777" w:rsidR="00E85B72" w:rsidRPr="00163123" w:rsidRDefault="00E85B72" w:rsidP="00DF632F">
      <w:pPr>
        <w:pStyle w:val="Odsekzoznamu"/>
        <w:numPr>
          <w:ilvl w:val="0"/>
          <w:numId w:val="93"/>
        </w:numPr>
        <w:spacing w:after="0" w:line="240" w:lineRule="auto"/>
        <w:ind w:left="426"/>
        <w:contextualSpacing w:val="0"/>
        <w:jc w:val="both"/>
        <w:rPr>
          <w:rFonts w:ascii="Calibri" w:hAnsi="Calibri" w:cs="Calibri"/>
          <w:sz w:val="22"/>
          <w:szCs w:val="22"/>
          <w:lang w:val="sk-SK"/>
        </w:rPr>
      </w:pPr>
      <w:r w:rsidRPr="00163123">
        <w:rPr>
          <w:rFonts w:ascii="Calibri" w:hAnsi="Calibri" w:cs="Calibri"/>
          <w:sz w:val="22"/>
          <w:szCs w:val="22"/>
          <w:lang w:val="sk-SK"/>
        </w:rPr>
        <w:t>MAS je v súvislosti s ukončením pomoci z IROP v programovom období 2014 - 2020 povinná najmä:</w:t>
      </w:r>
    </w:p>
    <w:p w14:paraId="03ADA241" w14:textId="1F8E970A" w:rsidR="00E85B72" w:rsidRPr="00163123" w:rsidRDefault="00E85B72" w:rsidP="00DF632F">
      <w:pPr>
        <w:pStyle w:val="Hlavika"/>
        <w:numPr>
          <w:ilvl w:val="0"/>
          <w:numId w:val="94"/>
        </w:numPr>
        <w:tabs>
          <w:tab w:val="clear" w:pos="720"/>
          <w:tab w:val="clear" w:pos="4703"/>
          <w:tab w:val="clear" w:pos="9406"/>
        </w:tabs>
        <w:spacing w:after="0" w:line="240" w:lineRule="auto"/>
        <w:jc w:val="both"/>
        <w:rPr>
          <w:rFonts w:ascii="Calibri" w:hAnsi="Calibri" w:cs="Calibri"/>
          <w:sz w:val="22"/>
          <w:szCs w:val="22"/>
          <w:lang w:val="sk-SK"/>
        </w:rPr>
      </w:pPr>
      <w:r w:rsidRPr="00163123">
        <w:rPr>
          <w:rFonts w:ascii="Calibri" w:hAnsi="Calibri" w:cs="Calibri"/>
          <w:sz w:val="22"/>
          <w:szCs w:val="22"/>
          <w:lang w:val="sk-SK"/>
        </w:rPr>
        <w:t>ukončiť finančnú realizáciu projektu a splniť podmienky a povinnosti vyplývajúce zo zmluvy o NFP,</w:t>
      </w:r>
    </w:p>
    <w:p w14:paraId="37363F53" w14:textId="77777777" w:rsidR="00E85B72" w:rsidRPr="00163123" w:rsidRDefault="00E85B72" w:rsidP="00DF632F">
      <w:pPr>
        <w:pStyle w:val="Hlavika"/>
        <w:numPr>
          <w:ilvl w:val="0"/>
          <w:numId w:val="94"/>
        </w:numPr>
        <w:tabs>
          <w:tab w:val="clear" w:pos="720"/>
          <w:tab w:val="clear" w:pos="4703"/>
          <w:tab w:val="clear" w:pos="9406"/>
        </w:tabs>
        <w:spacing w:after="0" w:line="240" w:lineRule="auto"/>
        <w:jc w:val="both"/>
        <w:rPr>
          <w:rFonts w:ascii="Calibri" w:hAnsi="Calibri" w:cs="Calibri"/>
          <w:sz w:val="22"/>
          <w:szCs w:val="22"/>
          <w:lang w:val="sk-SK"/>
        </w:rPr>
      </w:pPr>
      <w:r w:rsidRPr="00163123">
        <w:rPr>
          <w:rFonts w:ascii="Calibri" w:hAnsi="Calibri" w:cs="Calibri"/>
          <w:sz w:val="22"/>
          <w:szCs w:val="22"/>
          <w:lang w:val="sk-SK"/>
        </w:rPr>
        <w:t>predložiť na RO pre IROP záverečnú ŽoP, resp. posledné zúčtovanie predfinancovania vzťahujúce sa k výdavkom realizovaným do konca obdobia oprávnenosti výdavkov vrátane požadovanej dokumentácie v lehote stanovenej RO pre IROP,</w:t>
      </w:r>
    </w:p>
    <w:p w14:paraId="37283755" w14:textId="79A6F5A0" w:rsidR="00E85B72" w:rsidRPr="00163123" w:rsidRDefault="00E85B72" w:rsidP="00DF632F">
      <w:pPr>
        <w:pStyle w:val="Hlavika"/>
        <w:numPr>
          <w:ilvl w:val="0"/>
          <w:numId w:val="94"/>
        </w:numPr>
        <w:tabs>
          <w:tab w:val="clear" w:pos="720"/>
        </w:tabs>
        <w:spacing w:after="0" w:line="240" w:lineRule="auto"/>
        <w:jc w:val="both"/>
        <w:rPr>
          <w:rFonts w:ascii="Calibri" w:hAnsi="Calibri" w:cs="Calibri"/>
          <w:b/>
          <w:iCs/>
          <w:sz w:val="22"/>
          <w:szCs w:val="22"/>
          <w:lang w:val="sk-SK"/>
        </w:rPr>
      </w:pPr>
      <w:r w:rsidRPr="00163123">
        <w:rPr>
          <w:rFonts w:ascii="Calibri" w:hAnsi="Calibri" w:cs="Calibri"/>
          <w:sz w:val="22"/>
          <w:szCs w:val="22"/>
          <w:lang w:val="sk-SK"/>
        </w:rPr>
        <w:t>vrátiť finančné prostriedky v zmysle kap.</w:t>
      </w:r>
      <w:r w:rsidR="00DA2A9A">
        <w:rPr>
          <w:rFonts w:ascii="Calibri" w:hAnsi="Calibri" w:cs="Calibri"/>
          <w:sz w:val="22"/>
          <w:szCs w:val="22"/>
          <w:lang w:val="sk-SK"/>
        </w:rPr>
        <w:t xml:space="preserve"> </w:t>
      </w:r>
      <w:r w:rsidRPr="00163123">
        <w:rPr>
          <w:rFonts w:ascii="Calibri" w:hAnsi="Calibri" w:cs="Calibri"/>
          <w:sz w:val="22"/>
          <w:szCs w:val="22"/>
          <w:lang w:val="sk-SK"/>
        </w:rPr>
        <w:fldChar w:fldCharType="begin"/>
      </w:r>
      <w:r w:rsidRPr="00163123">
        <w:rPr>
          <w:rFonts w:ascii="Calibri" w:hAnsi="Calibri" w:cs="Calibri"/>
          <w:sz w:val="22"/>
          <w:szCs w:val="22"/>
          <w:lang w:val="sk-SK"/>
        </w:rPr>
        <w:instrText xml:space="preserve"> REF _Ref504302485 \r \h  \* MERGEFORMAT </w:instrText>
      </w:r>
      <w:r w:rsidRPr="00163123">
        <w:rPr>
          <w:rFonts w:ascii="Calibri" w:hAnsi="Calibri" w:cs="Calibri"/>
          <w:sz w:val="22"/>
          <w:szCs w:val="22"/>
          <w:lang w:val="sk-SK"/>
        </w:rPr>
      </w:r>
      <w:r w:rsidRPr="00163123">
        <w:rPr>
          <w:rFonts w:ascii="Calibri" w:hAnsi="Calibri" w:cs="Calibri"/>
          <w:sz w:val="22"/>
          <w:szCs w:val="22"/>
          <w:lang w:val="sk-SK"/>
        </w:rPr>
        <w:fldChar w:fldCharType="separate"/>
      </w:r>
      <w:r w:rsidR="00156342">
        <w:rPr>
          <w:rFonts w:ascii="Calibri" w:hAnsi="Calibri" w:cs="Calibri"/>
          <w:sz w:val="22"/>
          <w:szCs w:val="22"/>
          <w:lang w:val="sk-SK"/>
        </w:rPr>
        <w:t>10</w:t>
      </w:r>
      <w:r w:rsidRPr="00163123">
        <w:rPr>
          <w:rFonts w:ascii="Calibri" w:hAnsi="Calibri" w:cs="Calibri"/>
          <w:sz w:val="22"/>
          <w:szCs w:val="22"/>
          <w:lang w:val="sk-SK"/>
        </w:rPr>
        <w:fldChar w:fldCharType="end"/>
      </w:r>
      <w:r w:rsidRPr="00163123">
        <w:rPr>
          <w:rFonts w:ascii="Calibri" w:hAnsi="Calibri" w:cs="Calibri"/>
          <w:sz w:val="22"/>
          <w:szCs w:val="22"/>
          <w:lang w:val="sk-SK"/>
        </w:rPr>
        <w:t>,</w:t>
      </w:r>
    </w:p>
    <w:p w14:paraId="470E7B37" w14:textId="77777777" w:rsidR="00E85B72" w:rsidRPr="00163123" w:rsidRDefault="00E85B72" w:rsidP="00DF632F">
      <w:pPr>
        <w:pStyle w:val="Hlavika"/>
        <w:numPr>
          <w:ilvl w:val="0"/>
          <w:numId w:val="94"/>
        </w:numPr>
        <w:tabs>
          <w:tab w:val="clear" w:pos="720"/>
          <w:tab w:val="clear" w:pos="4703"/>
          <w:tab w:val="clear" w:pos="9406"/>
        </w:tabs>
        <w:spacing w:after="0" w:line="240" w:lineRule="auto"/>
        <w:jc w:val="both"/>
        <w:rPr>
          <w:rFonts w:ascii="Calibri" w:hAnsi="Calibri" w:cs="Calibri"/>
          <w:sz w:val="22"/>
          <w:szCs w:val="22"/>
          <w:lang w:val="sk-SK"/>
        </w:rPr>
      </w:pPr>
      <w:r w:rsidRPr="00163123">
        <w:rPr>
          <w:rFonts w:ascii="Calibri" w:hAnsi="Calibri" w:cs="Calibri"/>
          <w:sz w:val="22"/>
          <w:szCs w:val="22"/>
          <w:lang w:val="sk-SK"/>
        </w:rPr>
        <w:t>vypracovať a predložiť záverečnú monitorovaciu správu po ukončení realizácie aktivít projektu v súlade s určenými zmluvnými podmienkami,</w:t>
      </w:r>
    </w:p>
    <w:p w14:paraId="1199C88C" w14:textId="77777777" w:rsidR="00E85B72" w:rsidRPr="00163123" w:rsidRDefault="00E85B72" w:rsidP="00DF632F">
      <w:pPr>
        <w:pStyle w:val="Hlavika"/>
        <w:numPr>
          <w:ilvl w:val="0"/>
          <w:numId w:val="94"/>
        </w:numPr>
        <w:tabs>
          <w:tab w:val="clear" w:pos="720"/>
          <w:tab w:val="clear" w:pos="4703"/>
          <w:tab w:val="clear" w:pos="9406"/>
        </w:tabs>
        <w:spacing w:after="0" w:line="240" w:lineRule="auto"/>
        <w:jc w:val="both"/>
        <w:rPr>
          <w:rFonts w:ascii="Calibri" w:hAnsi="Calibri" w:cs="Calibri"/>
          <w:sz w:val="22"/>
          <w:szCs w:val="22"/>
          <w:lang w:val="sk-SK"/>
        </w:rPr>
      </w:pPr>
      <w:r w:rsidRPr="00163123">
        <w:rPr>
          <w:rFonts w:ascii="Calibri" w:hAnsi="Calibri" w:cs="Calibri"/>
          <w:sz w:val="22"/>
          <w:szCs w:val="22"/>
          <w:lang w:val="sk-SK"/>
        </w:rPr>
        <w:t>vypracovať a predložiť následné monitorovacie správy po finančnom ukončení projektu v súlade s určenými zmluvnými podmienkami v súvislosti s monitorovaním príjmu z projektu,</w:t>
      </w:r>
    </w:p>
    <w:p w14:paraId="53AF54FC" w14:textId="77777777" w:rsidR="00E85B72" w:rsidRPr="00163123" w:rsidRDefault="00E85B72" w:rsidP="00DF632F">
      <w:pPr>
        <w:pStyle w:val="Hlavika"/>
        <w:numPr>
          <w:ilvl w:val="0"/>
          <w:numId w:val="94"/>
        </w:numPr>
        <w:tabs>
          <w:tab w:val="clear" w:pos="720"/>
          <w:tab w:val="clear" w:pos="4703"/>
          <w:tab w:val="clear" w:pos="9406"/>
        </w:tabs>
        <w:spacing w:after="0" w:line="240" w:lineRule="auto"/>
        <w:jc w:val="both"/>
        <w:rPr>
          <w:rFonts w:ascii="Calibri" w:hAnsi="Calibri" w:cs="Calibri"/>
          <w:sz w:val="22"/>
          <w:szCs w:val="22"/>
          <w:lang w:val="sk-SK"/>
        </w:rPr>
      </w:pPr>
      <w:r w:rsidRPr="00163123">
        <w:rPr>
          <w:rFonts w:ascii="Calibri" w:hAnsi="Calibri" w:cs="Calibri"/>
          <w:sz w:val="22"/>
          <w:szCs w:val="22"/>
          <w:lang w:val="sk-SK"/>
        </w:rPr>
        <w:t>zabezpečiť uchovanie účtovnej a inej podpornej dokumentácie súvisiacej s projektom v súlade s určenými zmluvnými podmienkami a národnými predpismi,</w:t>
      </w:r>
    </w:p>
    <w:p w14:paraId="085C353F" w14:textId="77777777" w:rsidR="00E85B72" w:rsidRPr="00163123" w:rsidRDefault="00E85B72" w:rsidP="00DF632F">
      <w:pPr>
        <w:pStyle w:val="Hlavika"/>
        <w:numPr>
          <w:ilvl w:val="0"/>
          <w:numId w:val="94"/>
        </w:numPr>
        <w:tabs>
          <w:tab w:val="clear" w:pos="720"/>
          <w:tab w:val="clear" w:pos="4703"/>
          <w:tab w:val="clear" w:pos="9406"/>
        </w:tabs>
        <w:spacing w:after="0" w:line="240" w:lineRule="auto"/>
        <w:jc w:val="both"/>
        <w:rPr>
          <w:rFonts w:ascii="Calibri" w:hAnsi="Calibri" w:cs="Calibri"/>
          <w:sz w:val="22"/>
          <w:szCs w:val="22"/>
          <w:lang w:val="sk-SK"/>
        </w:rPr>
      </w:pPr>
      <w:r w:rsidRPr="00163123">
        <w:rPr>
          <w:rFonts w:ascii="Calibri" w:hAnsi="Calibri" w:cs="Calibri"/>
          <w:sz w:val="22"/>
          <w:szCs w:val="22"/>
          <w:lang w:val="sk-SK"/>
        </w:rPr>
        <w:t>zabezpečiť dodržanie zmluvných podmienok v súvislosti so zabezpečením procesu ukončenia pomoci programového obdobia 2014 – 2020,</w:t>
      </w:r>
    </w:p>
    <w:p w14:paraId="5473625D" w14:textId="77777777" w:rsidR="00E85B72" w:rsidRPr="00163123" w:rsidRDefault="00E85B72" w:rsidP="00DF632F">
      <w:pPr>
        <w:pStyle w:val="Hlavika"/>
        <w:numPr>
          <w:ilvl w:val="0"/>
          <w:numId w:val="94"/>
        </w:numPr>
        <w:tabs>
          <w:tab w:val="clear" w:pos="720"/>
          <w:tab w:val="clear" w:pos="4703"/>
          <w:tab w:val="clear" w:pos="9406"/>
        </w:tabs>
        <w:spacing w:after="0" w:line="240" w:lineRule="auto"/>
        <w:jc w:val="both"/>
        <w:rPr>
          <w:rFonts w:ascii="Calibri" w:hAnsi="Calibri" w:cs="Calibri"/>
          <w:sz w:val="22"/>
          <w:szCs w:val="22"/>
          <w:lang w:val="sk-SK"/>
        </w:rPr>
      </w:pPr>
      <w:r w:rsidRPr="00163123">
        <w:rPr>
          <w:rFonts w:ascii="Calibri" w:hAnsi="Calibri" w:cs="Calibri"/>
          <w:sz w:val="22"/>
          <w:szCs w:val="22"/>
          <w:lang w:val="sk-SK"/>
        </w:rPr>
        <w:t>poskytovať súčinnosť všetkým relevantným zainteresovaným subjektom v súvislosti so zabezpečením procesu ukončenia pomoci EŠIF v rámci programového obdobia 2014 - 2020.</w:t>
      </w:r>
    </w:p>
    <w:p w14:paraId="699177A1" w14:textId="77777777" w:rsidR="00E85B72" w:rsidRPr="00163123" w:rsidRDefault="00E85B72" w:rsidP="00DF632F">
      <w:pPr>
        <w:spacing w:after="0" w:line="240" w:lineRule="auto"/>
        <w:rPr>
          <w:szCs w:val="16"/>
          <w:lang w:val="sk-SK"/>
        </w:rPr>
      </w:pPr>
    </w:p>
    <w:p w14:paraId="0CA74045" w14:textId="25CE9C23" w:rsidR="00E85B72" w:rsidRPr="00163123" w:rsidRDefault="00E85B72" w:rsidP="00DF632F">
      <w:pPr>
        <w:pStyle w:val="Nadpis1"/>
        <w:spacing w:before="0" w:after="0"/>
        <w:jc w:val="both"/>
        <w:rPr>
          <w:rFonts w:ascii="Calibri" w:hAnsi="Calibri" w:cs="Calibri"/>
          <w:b/>
          <w:sz w:val="32"/>
          <w:szCs w:val="22"/>
          <w:lang w:val="sk-SK"/>
        </w:rPr>
      </w:pPr>
      <w:bookmarkStart w:id="304" w:name="_Toc505445078"/>
      <w:bookmarkStart w:id="305" w:name="_Toc508721488"/>
      <w:r w:rsidRPr="00163123">
        <w:rPr>
          <w:rFonts w:ascii="Calibri" w:hAnsi="Calibri" w:cs="Calibri"/>
          <w:b/>
          <w:sz w:val="32"/>
          <w:szCs w:val="22"/>
          <w:lang w:val="sk-SK"/>
        </w:rPr>
        <w:t xml:space="preserve">Povinnosti </w:t>
      </w:r>
      <w:r w:rsidR="00F14227" w:rsidRPr="00163123">
        <w:rPr>
          <w:rFonts w:ascii="Calibri" w:hAnsi="Calibri" w:cs="Calibri"/>
          <w:b/>
          <w:sz w:val="32"/>
          <w:szCs w:val="22"/>
          <w:lang w:val="sk-SK"/>
        </w:rPr>
        <w:t>MAS</w:t>
      </w:r>
      <w:r w:rsidRPr="00163123">
        <w:rPr>
          <w:rFonts w:ascii="Calibri" w:hAnsi="Calibri" w:cs="Calibri"/>
          <w:b/>
          <w:sz w:val="32"/>
          <w:szCs w:val="22"/>
          <w:lang w:val="sk-SK"/>
        </w:rPr>
        <w:t xml:space="preserve"> po ukončení realizácie projektu</w:t>
      </w:r>
      <w:bookmarkEnd w:id="304"/>
      <w:bookmarkEnd w:id="305"/>
    </w:p>
    <w:p w14:paraId="0759564F" w14:textId="10D8EFB6" w:rsidR="00E85B72" w:rsidRPr="00163123" w:rsidRDefault="00963833" w:rsidP="00DF632F">
      <w:pPr>
        <w:pStyle w:val="Nadpis2"/>
        <w:spacing w:before="0" w:after="0"/>
        <w:jc w:val="both"/>
        <w:rPr>
          <w:rFonts w:ascii="Calibri" w:hAnsi="Calibri" w:cs="Calibri"/>
          <w:b/>
          <w:color w:val="001D58" w:themeColor="accent1" w:themeShade="BF"/>
          <w:szCs w:val="22"/>
          <w:lang w:val="sk-SK"/>
        </w:rPr>
      </w:pPr>
      <w:bookmarkStart w:id="306" w:name="_Toc505445079"/>
      <w:r>
        <w:rPr>
          <w:rFonts w:ascii="Calibri" w:hAnsi="Calibri" w:cs="Calibri"/>
          <w:b/>
          <w:color w:val="001D58" w:themeColor="accent1" w:themeShade="BF"/>
          <w:szCs w:val="22"/>
          <w:lang w:val="sk-SK"/>
        </w:rPr>
        <w:t xml:space="preserve"> </w:t>
      </w:r>
      <w:bookmarkStart w:id="307" w:name="_Toc508721489"/>
      <w:r w:rsidR="00E85B72" w:rsidRPr="00163123">
        <w:rPr>
          <w:rFonts w:ascii="Calibri" w:hAnsi="Calibri" w:cs="Calibri"/>
          <w:b/>
          <w:color w:val="001D58" w:themeColor="accent1" w:themeShade="BF"/>
          <w:szCs w:val="22"/>
          <w:lang w:val="sk-SK"/>
        </w:rPr>
        <w:t>Udržateľnosť projektu</w:t>
      </w:r>
      <w:bookmarkEnd w:id="306"/>
      <w:bookmarkEnd w:id="307"/>
    </w:p>
    <w:p w14:paraId="0950D3DE" w14:textId="3C450F62" w:rsidR="00E85B72" w:rsidRPr="00163123" w:rsidRDefault="00E85B72" w:rsidP="00DF632F">
      <w:pPr>
        <w:pStyle w:val="Odsekzoznamu"/>
        <w:numPr>
          <w:ilvl w:val="0"/>
          <w:numId w:val="95"/>
        </w:numPr>
        <w:spacing w:after="0" w:line="240" w:lineRule="auto"/>
        <w:ind w:left="426"/>
        <w:contextualSpacing w:val="0"/>
        <w:jc w:val="both"/>
        <w:rPr>
          <w:rFonts w:ascii="Calibri" w:hAnsi="Calibri" w:cs="Calibri"/>
          <w:sz w:val="22"/>
          <w:szCs w:val="22"/>
          <w:lang w:val="sk-SK"/>
        </w:rPr>
      </w:pPr>
      <w:r w:rsidRPr="00163123">
        <w:rPr>
          <w:rFonts w:ascii="Calibri" w:hAnsi="Calibri" w:cs="Calibri"/>
          <w:sz w:val="22"/>
          <w:szCs w:val="22"/>
          <w:lang w:val="sk-SK"/>
        </w:rPr>
        <w:t>Obdobie udržateľnosti projektu sa začína v kalendárny deň, ktorý nasleduje bezprostredne po kalendárnom dni, v ktorom došlo k finančnému ukončeniu projektu. Počas obdobia udržateľnosti je MAS povinná plniť všetky podmienky, ktoré je vyplývajú zo zmluvy o NFP.</w:t>
      </w:r>
    </w:p>
    <w:p w14:paraId="7CDCA3D7" w14:textId="406BF7A5" w:rsidR="00E85B72" w:rsidRPr="00163123" w:rsidRDefault="00E85B72" w:rsidP="00DF632F">
      <w:pPr>
        <w:pStyle w:val="Odsekzoznamu"/>
        <w:numPr>
          <w:ilvl w:val="0"/>
          <w:numId w:val="95"/>
        </w:numPr>
        <w:spacing w:after="0" w:line="240" w:lineRule="auto"/>
        <w:ind w:left="426"/>
        <w:contextualSpacing w:val="0"/>
        <w:jc w:val="both"/>
        <w:rPr>
          <w:rFonts w:ascii="Calibri" w:hAnsi="Calibri" w:cs="Calibri"/>
          <w:sz w:val="22"/>
          <w:szCs w:val="22"/>
          <w:lang w:val="sk-SK"/>
        </w:rPr>
      </w:pPr>
      <w:r w:rsidRPr="00163123">
        <w:rPr>
          <w:rFonts w:ascii="Calibri" w:hAnsi="Calibri" w:cs="Calibri"/>
          <w:sz w:val="22"/>
          <w:szCs w:val="22"/>
          <w:lang w:val="sk-SK" w:eastAsia="cs-CZ"/>
        </w:rPr>
        <w:t>V období udržateľnosti RO pre IROP sleduje najmä plnenie podmienok udržateľnosti projektu v</w:t>
      </w:r>
      <w:r w:rsidR="001758BF">
        <w:rPr>
          <w:rFonts w:ascii="Calibri" w:hAnsi="Calibri" w:cs="Calibri"/>
          <w:sz w:val="22"/>
          <w:szCs w:val="22"/>
          <w:lang w:val="sk-SK" w:eastAsia="cs-CZ"/>
        </w:rPr>
        <w:t> </w:t>
      </w:r>
      <w:r w:rsidRPr="00163123">
        <w:rPr>
          <w:rFonts w:ascii="Calibri" w:hAnsi="Calibri" w:cs="Calibri"/>
          <w:sz w:val="22"/>
          <w:szCs w:val="22"/>
          <w:lang w:val="sk-SK" w:eastAsia="cs-CZ"/>
        </w:rPr>
        <w:t>rozsahu:</w:t>
      </w:r>
    </w:p>
    <w:p w14:paraId="37867826" w14:textId="77777777" w:rsidR="00E85B72" w:rsidRPr="00163123" w:rsidRDefault="00E85B72" w:rsidP="00DF632F">
      <w:pPr>
        <w:pStyle w:val="Odsekzoznamu"/>
        <w:numPr>
          <w:ilvl w:val="0"/>
          <w:numId w:val="25"/>
        </w:numPr>
        <w:spacing w:after="0" w:line="240" w:lineRule="auto"/>
        <w:ind w:left="993" w:hanging="357"/>
        <w:contextualSpacing w:val="0"/>
        <w:jc w:val="both"/>
        <w:rPr>
          <w:rFonts w:ascii="Calibri" w:hAnsi="Calibri" w:cs="Calibri"/>
          <w:sz w:val="22"/>
          <w:szCs w:val="22"/>
          <w:lang w:val="sk-SK"/>
        </w:rPr>
      </w:pPr>
      <w:r w:rsidRPr="00163123">
        <w:rPr>
          <w:rFonts w:ascii="Calibri" w:hAnsi="Calibri" w:cs="Calibri"/>
          <w:sz w:val="22"/>
          <w:szCs w:val="22"/>
          <w:lang w:val="sk-SK"/>
        </w:rPr>
        <w:t>vzniku podmienok preukazujúcich vznik podstatnej zmeny projektu podľa čl. 71 všeobecného nariadenia,</w:t>
      </w:r>
    </w:p>
    <w:p w14:paraId="3CBC2C30" w14:textId="77777777" w:rsidR="00E85B72" w:rsidRPr="00163123" w:rsidRDefault="00E85B72" w:rsidP="00DF632F">
      <w:pPr>
        <w:pStyle w:val="Odsekzoznamu"/>
        <w:numPr>
          <w:ilvl w:val="0"/>
          <w:numId w:val="25"/>
        </w:numPr>
        <w:spacing w:after="0" w:line="240" w:lineRule="auto"/>
        <w:ind w:left="993" w:hanging="357"/>
        <w:contextualSpacing w:val="0"/>
        <w:jc w:val="both"/>
        <w:rPr>
          <w:rFonts w:ascii="Calibri" w:hAnsi="Calibri" w:cs="Calibri"/>
          <w:sz w:val="22"/>
          <w:szCs w:val="22"/>
          <w:lang w:val="sk-SK"/>
        </w:rPr>
      </w:pPr>
      <w:r w:rsidRPr="00163123">
        <w:rPr>
          <w:rFonts w:ascii="Calibri" w:hAnsi="Calibri" w:cs="Calibri"/>
          <w:sz w:val="22"/>
          <w:szCs w:val="22"/>
          <w:lang w:val="sk-SK"/>
        </w:rPr>
        <w:t>udržania (zachovania) už dosiahnutých výsledkov realizovaného projektu definovaných prostredníctvom hodnôt merateľných ukazovateľov projektu,</w:t>
      </w:r>
    </w:p>
    <w:p w14:paraId="19F7F3DF" w14:textId="77777777" w:rsidR="00E85B72" w:rsidRPr="00163123" w:rsidRDefault="00E85B72" w:rsidP="00DF632F">
      <w:pPr>
        <w:pStyle w:val="Odsekzoznamu"/>
        <w:numPr>
          <w:ilvl w:val="0"/>
          <w:numId w:val="25"/>
        </w:numPr>
        <w:spacing w:after="0" w:line="240" w:lineRule="auto"/>
        <w:ind w:left="993" w:hanging="357"/>
        <w:contextualSpacing w:val="0"/>
        <w:jc w:val="both"/>
        <w:rPr>
          <w:rFonts w:ascii="Calibri" w:hAnsi="Calibri" w:cs="Calibri"/>
          <w:sz w:val="22"/>
          <w:szCs w:val="22"/>
          <w:lang w:val="sk-SK"/>
        </w:rPr>
      </w:pPr>
      <w:r w:rsidRPr="00163123">
        <w:rPr>
          <w:rFonts w:ascii="Calibri" w:hAnsi="Calibri" w:cs="Calibri"/>
          <w:sz w:val="22"/>
          <w:szCs w:val="22"/>
          <w:lang w:val="sk-SK"/>
        </w:rPr>
        <w:t>dosiahnutia a následného udržania (zachovania) plánovaných hodnôt merateľných ukazovateľov projektu, ktoré majú byť naplnené až v období udržateľnosti,</w:t>
      </w:r>
    </w:p>
    <w:p w14:paraId="585381F6" w14:textId="09085501" w:rsidR="00E85B72" w:rsidRPr="00163123" w:rsidRDefault="00E85B72" w:rsidP="00DF632F">
      <w:pPr>
        <w:pStyle w:val="Odsekzoznamu"/>
        <w:numPr>
          <w:ilvl w:val="0"/>
          <w:numId w:val="25"/>
        </w:numPr>
        <w:spacing w:after="0" w:line="240" w:lineRule="auto"/>
        <w:ind w:left="993" w:hanging="357"/>
        <w:contextualSpacing w:val="0"/>
        <w:jc w:val="both"/>
        <w:rPr>
          <w:rFonts w:ascii="Calibri" w:hAnsi="Calibri" w:cs="Calibri"/>
          <w:sz w:val="22"/>
          <w:szCs w:val="22"/>
          <w:lang w:val="sk-SK"/>
        </w:rPr>
      </w:pPr>
      <w:r w:rsidRPr="00163123">
        <w:rPr>
          <w:rFonts w:ascii="Calibri" w:hAnsi="Calibri" w:cs="Calibri"/>
          <w:sz w:val="22"/>
          <w:szCs w:val="22"/>
          <w:lang w:val="sk-SK"/>
        </w:rPr>
        <w:t>neporušenia podmienok poskytnutia príspevku, ktoré je MAS v zmysle zmluvy o NFP povinný spĺňať počas celej doby platnosti a účinnosti tejto zmluvy.</w:t>
      </w:r>
    </w:p>
    <w:p w14:paraId="16AD8CF1" w14:textId="0428F376" w:rsidR="00E85B72" w:rsidRDefault="00E85B72" w:rsidP="00DF632F">
      <w:pPr>
        <w:pStyle w:val="Odsekzoznamu"/>
        <w:numPr>
          <w:ilvl w:val="0"/>
          <w:numId w:val="95"/>
        </w:numPr>
        <w:spacing w:after="0" w:line="240" w:lineRule="auto"/>
        <w:ind w:left="426"/>
        <w:contextualSpacing w:val="0"/>
        <w:jc w:val="both"/>
        <w:rPr>
          <w:rFonts w:ascii="Calibri" w:hAnsi="Calibri" w:cs="Calibri"/>
          <w:sz w:val="22"/>
          <w:szCs w:val="22"/>
          <w:lang w:val="sk-SK" w:eastAsia="cs-CZ"/>
        </w:rPr>
      </w:pPr>
      <w:r w:rsidRPr="00163123">
        <w:rPr>
          <w:rFonts w:ascii="Calibri" w:hAnsi="Calibri" w:cs="Calibri"/>
          <w:sz w:val="22"/>
          <w:szCs w:val="22"/>
          <w:lang w:val="sk-SK" w:eastAsia="cs-CZ"/>
        </w:rPr>
        <w:t xml:space="preserve">Ak v období udržateľnosti projektu nastanú zmeny projektu, MAS postupuje v závislosti od typu zmeny analogicky podľa postupov uvedených v kapitole </w:t>
      </w:r>
      <w:r w:rsidR="0069478F">
        <w:rPr>
          <w:rFonts w:ascii="Calibri" w:hAnsi="Calibri" w:cs="Calibri"/>
          <w:sz w:val="22"/>
          <w:szCs w:val="22"/>
          <w:lang w:val="sk-SK" w:eastAsia="cs-CZ"/>
        </w:rPr>
        <w:fldChar w:fldCharType="begin"/>
      </w:r>
      <w:r w:rsidR="0069478F">
        <w:rPr>
          <w:rFonts w:ascii="Calibri" w:hAnsi="Calibri" w:cs="Calibri"/>
          <w:sz w:val="22"/>
          <w:szCs w:val="22"/>
          <w:lang w:val="sk-SK" w:eastAsia="cs-CZ"/>
        </w:rPr>
        <w:instrText xml:space="preserve"> REF _Ref505538307 \r \h </w:instrText>
      </w:r>
      <w:r w:rsidR="0069478F">
        <w:rPr>
          <w:rFonts w:ascii="Calibri" w:hAnsi="Calibri" w:cs="Calibri"/>
          <w:sz w:val="22"/>
          <w:szCs w:val="22"/>
          <w:lang w:val="sk-SK" w:eastAsia="cs-CZ"/>
        </w:rPr>
      </w:r>
      <w:r w:rsidR="0069478F">
        <w:rPr>
          <w:rFonts w:ascii="Calibri" w:hAnsi="Calibri" w:cs="Calibri"/>
          <w:sz w:val="22"/>
          <w:szCs w:val="22"/>
          <w:lang w:val="sk-SK" w:eastAsia="cs-CZ"/>
        </w:rPr>
        <w:fldChar w:fldCharType="separate"/>
      </w:r>
      <w:r w:rsidR="00156342">
        <w:rPr>
          <w:rFonts w:ascii="Calibri" w:hAnsi="Calibri" w:cs="Calibri"/>
          <w:sz w:val="22"/>
          <w:szCs w:val="22"/>
          <w:lang w:val="sk-SK" w:eastAsia="cs-CZ"/>
        </w:rPr>
        <w:t>5.3</w:t>
      </w:r>
      <w:r w:rsidR="0069478F">
        <w:rPr>
          <w:rFonts w:ascii="Calibri" w:hAnsi="Calibri" w:cs="Calibri"/>
          <w:sz w:val="22"/>
          <w:szCs w:val="22"/>
          <w:lang w:val="sk-SK" w:eastAsia="cs-CZ"/>
        </w:rPr>
        <w:fldChar w:fldCharType="end"/>
      </w:r>
      <w:r w:rsidR="0069478F">
        <w:rPr>
          <w:rFonts w:ascii="Calibri" w:hAnsi="Calibri" w:cs="Calibri"/>
          <w:sz w:val="22"/>
          <w:szCs w:val="22"/>
          <w:lang w:val="sk-SK" w:eastAsia="cs-CZ"/>
        </w:rPr>
        <w:t>.</w:t>
      </w:r>
    </w:p>
    <w:p w14:paraId="6D70C7CC" w14:textId="1960E41F" w:rsidR="00963833" w:rsidRPr="00163123" w:rsidRDefault="00963833" w:rsidP="00DF632F">
      <w:pPr>
        <w:pStyle w:val="Odsekzoznamu"/>
        <w:numPr>
          <w:ilvl w:val="0"/>
          <w:numId w:val="95"/>
        </w:numPr>
        <w:spacing w:after="0" w:line="240" w:lineRule="auto"/>
        <w:ind w:left="426"/>
        <w:contextualSpacing w:val="0"/>
        <w:jc w:val="both"/>
        <w:rPr>
          <w:rFonts w:ascii="Calibri" w:hAnsi="Calibri" w:cs="Calibri"/>
          <w:sz w:val="22"/>
          <w:szCs w:val="22"/>
          <w:lang w:val="sk-SK" w:eastAsia="cs-CZ"/>
        </w:rPr>
      </w:pPr>
      <w:r>
        <w:rPr>
          <w:rFonts w:ascii="Calibri" w:hAnsi="Calibri" w:cs="Calibri"/>
          <w:sz w:val="22"/>
          <w:szCs w:val="22"/>
          <w:lang w:val="sk-SK" w:eastAsia="cs-CZ"/>
        </w:rPr>
        <w:t>Dĺžka obdobia udržateľnosti vyplýva zo Zmluvy o NFP projektu.</w:t>
      </w:r>
    </w:p>
    <w:p w14:paraId="1B04B379" w14:textId="77777777" w:rsidR="00E85B72" w:rsidRPr="00163123" w:rsidRDefault="00E85B72" w:rsidP="00DF632F">
      <w:pPr>
        <w:spacing w:after="0" w:line="240" w:lineRule="auto"/>
        <w:jc w:val="both"/>
        <w:rPr>
          <w:rFonts w:ascii="Calibri" w:hAnsi="Calibri" w:cs="Calibri"/>
          <w:sz w:val="22"/>
          <w:szCs w:val="22"/>
          <w:lang w:val="sk-SK"/>
        </w:rPr>
      </w:pPr>
    </w:p>
    <w:p w14:paraId="1E65EC18" w14:textId="13349DF1" w:rsidR="00E85B72" w:rsidRPr="00163123" w:rsidRDefault="00B53D3A" w:rsidP="00DF632F">
      <w:pPr>
        <w:pStyle w:val="Nadpis2"/>
        <w:spacing w:before="0" w:after="0"/>
        <w:jc w:val="both"/>
        <w:rPr>
          <w:rFonts w:ascii="Calibri" w:hAnsi="Calibri" w:cs="Calibri"/>
          <w:b/>
          <w:color w:val="001D58" w:themeColor="accent1" w:themeShade="BF"/>
          <w:szCs w:val="22"/>
          <w:lang w:val="sk-SK"/>
        </w:rPr>
      </w:pPr>
      <w:bookmarkStart w:id="308" w:name="_Toc505445080"/>
      <w:r>
        <w:rPr>
          <w:rFonts w:ascii="Calibri" w:hAnsi="Calibri" w:cs="Calibri"/>
          <w:b/>
          <w:color w:val="001D58" w:themeColor="accent1" w:themeShade="BF"/>
          <w:szCs w:val="22"/>
          <w:lang w:val="sk-SK"/>
        </w:rPr>
        <w:t xml:space="preserve"> </w:t>
      </w:r>
      <w:bookmarkStart w:id="309" w:name="_Toc508721490"/>
      <w:r w:rsidR="00E85B72" w:rsidRPr="00163123">
        <w:rPr>
          <w:rFonts w:ascii="Calibri" w:hAnsi="Calibri" w:cs="Calibri"/>
          <w:b/>
          <w:color w:val="001D58" w:themeColor="accent1" w:themeShade="BF"/>
          <w:szCs w:val="22"/>
          <w:lang w:val="sk-SK"/>
        </w:rPr>
        <w:t>Monitorovanie po ukončení realizácie projektu</w:t>
      </w:r>
      <w:bookmarkEnd w:id="308"/>
      <w:bookmarkEnd w:id="309"/>
    </w:p>
    <w:p w14:paraId="471F24F8" w14:textId="61790656" w:rsidR="00E85B72" w:rsidRPr="00163123" w:rsidRDefault="00E85B72" w:rsidP="00DF632F">
      <w:pPr>
        <w:pStyle w:val="Odsekzoznamu"/>
        <w:numPr>
          <w:ilvl w:val="0"/>
          <w:numId w:val="97"/>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sz w:val="22"/>
          <w:szCs w:val="22"/>
          <w:lang w:val="sk-SK"/>
        </w:rPr>
        <w:t>Monitorovanie obdobia udržateľnosti projektu predstavuje časový úsek, v rámci ktorého je MAS, ktorá úspešne naplnila ciele projektu, povinná zabezpečiť zachovanie účelu a podmienok realizácie projektu, na základe ktorých bol MAS poskytnutý NFP. Ide najmä o udržanie výsledkov projektu počas stanoveného obdobia, ako aj o dodržanie ostatných podmienok vyplývajúcich z čl. 71 všeobecného nariadenia vrátane zamedzenia výskytu podstatnej zmeny projektu</w:t>
      </w:r>
      <w:r w:rsidR="00A475B8">
        <w:rPr>
          <w:rFonts w:ascii="Calibri" w:hAnsi="Calibri" w:cs="Calibri"/>
          <w:sz w:val="22"/>
          <w:szCs w:val="22"/>
          <w:lang w:val="sk-SK"/>
        </w:rPr>
        <w:t>.</w:t>
      </w:r>
    </w:p>
    <w:p w14:paraId="10DA062E" w14:textId="7AF4EBAD" w:rsidR="00E85B72" w:rsidRPr="00163123" w:rsidRDefault="00E85B72" w:rsidP="00DF632F">
      <w:pPr>
        <w:pStyle w:val="Odsekzoznamu"/>
        <w:numPr>
          <w:ilvl w:val="0"/>
          <w:numId w:val="97"/>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sz w:val="22"/>
          <w:szCs w:val="22"/>
          <w:lang w:val="sk-SK"/>
        </w:rPr>
        <w:t xml:space="preserve">MAS vykonáva monitorovanie udržateľnosti projektu v súlade so zmluvou o NFP. </w:t>
      </w:r>
    </w:p>
    <w:p w14:paraId="172BBC26" w14:textId="77777777" w:rsidR="00E85B72" w:rsidRPr="00163123" w:rsidRDefault="00E85B72" w:rsidP="00DF632F">
      <w:pPr>
        <w:pStyle w:val="Odsekzoznamu"/>
        <w:numPr>
          <w:ilvl w:val="0"/>
          <w:numId w:val="97"/>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sz w:val="22"/>
          <w:szCs w:val="22"/>
          <w:lang w:val="sk-SK"/>
        </w:rPr>
        <w:t>Monitorovanie udržateľnosti projektu sa vykonáva predovšetkým pomocou následných monitorovacích správ a končí sa dňom ukončenia platnosti a účinnosti zmluvy medzi RO pre IROP a MAS, tzn. schválením poslednej následnej monitorovacej správy.</w:t>
      </w:r>
    </w:p>
    <w:p w14:paraId="03DDC271" w14:textId="41DEE1EE" w:rsidR="00E85B72" w:rsidRDefault="00E85B72" w:rsidP="00DF632F">
      <w:pPr>
        <w:pStyle w:val="Odsekzoznamu"/>
        <w:numPr>
          <w:ilvl w:val="0"/>
          <w:numId w:val="97"/>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bCs/>
          <w:sz w:val="22"/>
          <w:szCs w:val="22"/>
          <w:lang w:val="sk-SK"/>
        </w:rPr>
        <w:t xml:space="preserve">MAS predkladá následné monitorovacie správy </w:t>
      </w:r>
      <w:r w:rsidRPr="00163123">
        <w:rPr>
          <w:rFonts w:ascii="Calibri" w:hAnsi="Calibri" w:cs="Calibri"/>
          <w:sz w:val="22"/>
          <w:szCs w:val="22"/>
          <w:lang w:val="sk-SK"/>
        </w:rPr>
        <w:t xml:space="preserve">postupom uvedeným v kapitole </w:t>
      </w:r>
      <w:r w:rsidRPr="00163123">
        <w:rPr>
          <w:rFonts w:ascii="Calibri" w:hAnsi="Calibri" w:cs="Calibri"/>
          <w:sz w:val="22"/>
          <w:szCs w:val="22"/>
          <w:lang w:val="sk-SK"/>
        </w:rPr>
        <w:fldChar w:fldCharType="begin"/>
      </w:r>
      <w:r w:rsidRPr="00163123">
        <w:rPr>
          <w:rFonts w:ascii="Calibri" w:hAnsi="Calibri" w:cs="Calibri"/>
          <w:sz w:val="22"/>
          <w:szCs w:val="22"/>
          <w:lang w:val="sk-SK"/>
        </w:rPr>
        <w:instrText xml:space="preserve"> REF _Ref504304001 \r \h </w:instrText>
      </w:r>
      <w:r w:rsidR="00163123" w:rsidRPr="00163123">
        <w:rPr>
          <w:rFonts w:ascii="Calibri" w:hAnsi="Calibri" w:cs="Calibri"/>
          <w:sz w:val="22"/>
          <w:szCs w:val="22"/>
          <w:lang w:val="sk-SK"/>
        </w:rPr>
        <w:instrText xml:space="preserve"> \* MERGEFORMAT </w:instrText>
      </w:r>
      <w:r w:rsidRPr="00163123">
        <w:rPr>
          <w:rFonts w:ascii="Calibri" w:hAnsi="Calibri" w:cs="Calibri"/>
          <w:sz w:val="22"/>
          <w:szCs w:val="22"/>
          <w:lang w:val="sk-SK"/>
        </w:rPr>
      </w:r>
      <w:r w:rsidRPr="00163123">
        <w:rPr>
          <w:rFonts w:ascii="Calibri" w:hAnsi="Calibri" w:cs="Calibri"/>
          <w:sz w:val="22"/>
          <w:szCs w:val="22"/>
          <w:lang w:val="sk-SK"/>
        </w:rPr>
        <w:fldChar w:fldCharType="separate"/>
      </w:r>
      <w:r w:rsidR="00156342">
        <w:rPr>
          <w:rFonts w:ascii="Calibri" w:hAnsi="Calibri" w:cs="Calibri"/>
          <w:sz w:val="22"/>
          <w:szCs w:val="22"/>
          <w:lang w:val="sk-SK"/>
        </w:rPr>
        <w:t>8</w:t>
      </w:r>
      <w:r w:rsidRPr="00163123">
        <w:rPr>
          <w:rFonts w:ascii="Calibri" w:hAnsi="Calibri" w:cs="Calibri"/>
          <w:sz w:val="22"/>
          <w:szCs w:val="22"/>
          <w:lang w:val="sk-SK"/>
        </w:rPr>
        <w:fldChar w:fldCharType="end"/>
      </w:r>
      <w:r w:rsidRPr="00163123">
        <w:rPr>
          <w:rFonts w:ascii="Calibri" w:hAnsi="Calibri" w:cs="Calibri"/>
          <w:sz w:val="22"/>
          <w:szCs w:val="22"/>
          <w:lang w:val="sk-SK"/>
        </w:rPr>
        <w:t>.</w:t>
      </w:r>
    </w:p>
    <w:p w14:paraId="0796E06A" w14:textId="77777777" w:rsidR="00163123" w:rsidRPr="00163123" w:rsidRDefault="00163123" w:rsidP="00DF632F">
      <w:pPr>
        <w:spacing w:after="0" w:line="240" w:lineRule="auto"/>
        <w:jc w:val="both"/>
        <w:rPr>
          <w:rFonts w:ascii="Calibri" w:hAnsi="Calibri" w:cs="Calibri"/>
          <w:sz w:val="22"/>
          <w:szCs w:val="22"/>
          <w:lang w:val="sk-SK"/>
        </w:rPr>
      </w:pPr>
    </w:p>
    <w:p w14:paraId="6D792B36" w14:textId="4BAEED78" w:rsidR="00E85B72" w:rsidRPr="00163123" w:rsidRDefault="00963833" w:rsidP="00DF632F">
      <w:pPr>
        <w:pStyle w:val="Nadpis2"/>
        <w:spacing w:before="0" w:after="0"/>
        <w:jc w:val="both"/>
        <w:rPr>
          <w:rFonts w:ascii="Calibri" w:hAnsi="Calibri" w:cs="Calibri"/>
          <w:b/>
          <w:color w:val="001D58" w:themeColor="accent1" w:themeShade="BF"/>
          <w:szCs w:val="22"/>
          <w:lang w:val="sk-SK"/>
        </w:rPr>
      </w:pPr>
      <w:bookmarkStart w:id="310" w:name="_Toc505445081"/>
      <w:r>
        <w:rPr>
          <w:rFonts w:ascii="Calibri" w:hAnsi="Calibri" w:cs="Calibri"/>
          <w:b/>
          <w:color w:val="001D58" w:themeColor="accent1" w:themeShade="BF"/>
          <w:szCs w:val="22"/>
          <w:lang w:val="sk-SK"/>
        </w:rPr>
        <w:t xml:space="preserve"> </w:t>
      </w:r>
      <w:bookmarkStart w:id="311" w:name="_Toc508721491"/>
      <w:r w:rsidR="00E85B72" w:rsidRPr="00163123">
        <w:rPr>
          <w:rFonts w:ascii="Calibri" w:hAnsi="Calibri" w:cs="Calibri"/>
          <w:b/>
          <w:color w:val="001D58" w:themeColor="accent1" w:themeShade="BF"/>
          <w:szCs w:val="22"/>
          <w:lang w:val="sk-SK"/>
        </w:rPr>
        <w:t>Uchovávanie dokumentácie po ukončení realizácie projektu</w:t>
      </w:r>
      <w:bookmarkEnd w:id="310"/>
      <w:bookmarkEnd w:id="311"/>
    </w:p>
    <w:p w14:paraId="5C7B9F5E" w14:textId="718DF0A2" w:rsidR="00E85B72" w:rsidRPr="00163123" w:rsidRDefault="00E85B72" w:rsidP="00DF632F">
      <w:pPr>
        <w:pStyle w:val="Odsekzoznamu"/>
        <w:numPr>
          <w:ilvl w:val="0"/>
          <w:numId w:val="98"/>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sz w:val="22"/>
          <w:szCs w:val="22"/>
          <w:lang w:val="sk-SK"/>
        </w:rPr>
        <w:t>MAS je povinná uchovávať dokumentáciu k projektu v súlade s právnymi predpismi EÚ a SR a</w:t>
      </w:r>
      <w:r w:rsidR="001758BF">
        <w:rPr>
          <w:rFonts w:ascii="Calibri" w:hAnsi="Calibri" w:cs="Calibri"/>
          <w:sz w:val="22"/>
          <w:szCs w:val="22"/>
          <w:lang w:val="sk-SK"/>
        </w:rPr>
        <w:t> </w:t>
      </w:r>
      <w:r w:rsidRPr="00163123">
        <w:rPr>
          <w:rFonts w:ascii="Calibri" w:hAnsi="Calibri" w:cs="Calibri"/>
          <w:sz w:val="22"/>
          <w:szCs w:val="22"/>
          <w:lang w:val="sk-SK"/>
        </w:rPr>
        <w:t>v</w:t>
      </w:r>
      <w:r w:rsidR="001758BF">
        <w:rPr>
          <w:rFonts w:ascii="Calibri" w:hAnsi="Calibri" w:cs="Calibri"/>
          <w:sz w:val="22"/>
          <w:szCs w:val="22"/>
          <w:lang w:val="sk-SK"/>
        </w:rPr>
        <w:t> </w:t>
      </w:r>
      <w:r w:rsidRPr="00163123">
        <w:rPr>
          <w:rFonts w:ascii="Calibri" w:hAnsi="Calibri" w:cs="Calibri"/>
          <w:sz w:val="22"/>
          <w:szCs w:val="22"/>
          <w:lang w:val="sk-SK"/>
        </w:rPr>
        <w:t>súlade so zmluvou o NFP. MAS uchováva dokumenty ako originály alebo ako úradne overené kópie originálov.</w:t>
      </w:r>
    </w:p>
    <w:p w14:paraId="0D9DB098" w14:textId="77777777" w:rsidR="00E85B72" w:rsidRPr="00163123" w:rsidRDefault="00E85B72" w:rsidP="00DF632F">
      <w:pPr>
        <w:pStyle w:val="Odsekzoznamu"/>
        <w:numPr>
          <w:ilvl w:val="0"/>
          <w:numId w:val="98"/>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sz w:val="22"/>
          <w:szCs w:val="22"/>
          <w:lang w:val="sk-SK"/>
        </w:rPr>
        <w:t>Dokumenty, z ktorých boli vytvorené fotokópie, mikrofiše alebo elektronické verzie dokumentov, MAS uchováva ako originály pôvodných dokumentov.</w:t>
      </w:r>
    </w:p>
    <w:p w14:paraId="758C69B8" w14:textId="77777777" w:rsidR="00E85B72" w:rsidRPr="00163123" w:rsidRDefault="00E85B72" w:rsidP="00DF632F">
      <w:pPr>
        <w:pStyle w:val="Odsekzoznamu"/>
        <w:numPr>
          <w:ilvl w:val="0"/>
          <w:numId w:val="98"/>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sz w:val="22"/>
          <w:szCs w:val="22"/>
          <w:lang w:val="sk-SK"/>
        </w:rPr>
        <w:t>Dokumenty, ktoré boli vyhotovené len v elektronickej podobe, MAS uchováva v súlade so zákonom o archívoch a registratúrach a o doplnení niektorých zákonov.</w:t>
      </w:r>
    </w:p>
    <w:p w14:paraId="26C0A205" w14:textId="6D557C5F" w:rsidR="00E85B72" w:rsidRPr="00163123" w:rsidRDefault="00E85B72" w:rsidP="00DF632F">
      <w:pPr>
        <w:pStyle w:val="Odsekzoznamu"/>
        <w:numPr>
          <w:ilvl w:val="0"/>
          <w:numId w:val="98"/>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sz w:val="22"/>
          <w:szCs w:val="22"/>
          <w:lang w:val="sk-SK"/>
        </w:rPr>
        <w:t>Účtovnú dokumentáciu týkajúcu sa projektu je MAS povinná uchovávať a ochraňovať v súlade so zákonom o účtovníctve, pri zachovaní lehoty uvedenej v zmluve o NFP.</w:t>
      </w:r>
    </w:p>
    <w:p w14:paraId="47145C21" w14:textId="75D37AEB" w:rsidR="00E85B72" w:rsidRPr="00163123" w:rsidRDefault="00E85B72" w:rsidP="00DF632F">
      <w:pPr>
        <w:pStyle w:val="Odsekzoznamu"/>
        <w:numPr>
          <w:ilvl w:val="0"/>
          <w:numId w:val="98"/>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sz w:val="22"/>
          <w:szCs w:val="22"/>
          <w:lang w:val="sk-SK"/>
        </w:rPr>
        <w:t xml:space="preserve">Pre účely kontroly/auditu je MAS povinná uchovávať kompletnú dokumentáciu k projektu do uplynutia doby platnosti a účinnosti zmluvy o NFP, t.j. do schválenia poslednej následnej monitorovacej správy projektu, minimálne však do lehoty </w:t>
      </w:r>
      <w:r w:rsidRPr="00163123">
        <w:rPr>
          <w:rFonts w:ascii="Calibri" w:hAnsi="Calibri" w:cs="Calibri"/>
          <w:b/>
          <w:sz w:val="22"/>
          <w:szCs w:val="22"/>
          <w:lang w:val="sk-SK"/>
        </w:rPr>
        <w:t>31. decembra 2028</w:t>
      </w:r>
      <w:r w:rsidRPr="00163123">
        <w:rPr>
          <w:rFonts w:ascii="Calibri" w:hAnsi="Calibri" w:cs="Calibri"/>
          <w:sz w:val="22"/>
          <w:szCs w:val="22"/>
          <w:lang w:val="sk-SK"/>
        </w:rPr>
        <w:t xml:space="preserve"> </w:t>
      </w:r>
      <w:r w:rsidRPr="00163123">
        <w:rPr>
          <w:rFonts w:ascii="Calibri" w:hAnsi="Calibri" w:cs="Calibri"/>
          <w:b/>
          <w:sz w:val="22"/>
          <w:szCs w:val="22"/>
          <w:lang w:val="sk-SK"/>
        </w:rPr>
        <w:t>prípadne aj do lehoty po tomto dátume</w:t>
      </w:r>
      <w:r w:rsidRPr="00163123">
        <w:rPr>
          <w:rFonts w:ascii="Calibri" w:hAnsi="Calibri" w:cs="Calibri"/>
          <w:sz w:val="22"/>
          <w:szCs w:val="22"/>
          <w:lang w:val="sk-SK"/>
        </w:rPr>
        <w:t>, ak nedošlo k vysporiadaniu finančných vzťahov medzi RO pre IROP a MAS na základe zmluvy o NFP do</w:t>
      </w:r>
      <w:r w:rsidRPr="00163123">
        <w:rPr>
          <w:rFonts w:ascii="Calibri" w:hAnsi="Calibri" w:cs="Calibri"/>
          <w:b/>
          <w:sz w:val="22"/>
          <w:szCs w:val="22"/>
          <w:lang w:val="sk-SK"/>
        </w:rPr>
        <w:t> </w:t>
      </w:r>
      <w:r w:rsidRPr="00163123">
        <w:rPr>
          <w:rFonts w:ascii="Calibri" w:hAnsi="Calibri" w:cs="Calibri"/>
          <w:sz w:val="22"/>
          <w:szCs w:val="22"/>
          <w:lang w:val="sk-SK"/>
        </w:rPr>
        <w:t>31. decembra 2028.</w:t>
      </w:r>
    </w:p>
    <w:p w14:paraId="731F2E4F" w14:textId="4D1F70EC" w:rsidR="00E85B72" w:rsidRPr="00163123" w:rsidRDefault="00E85B72" w:rsidP="00DF632F">
      <w:pPr>
        <w:pStyle w:val="Odsekzoznamu"/>
        <w:numPr>
          <w:ilvl w:val="0"/>
          <w:numId w:val="98"/>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sz w:val="22"/>
          <w:szCs w:val="22"/>
          <w:lang w:val="sk-SK"/>
        </w:rPr>
        <w:t xml:space="preserve">V prípade projektov, v rámci ktorých došlo k poskytnutiu štátnej pomoci, je lehota na uchovávanie dokumentácie k projektu stanovená </w:t>
      </w:r>
      <w:r w:rsidRPr="00163123">
        <w:rPr>
          <w:rFonts w:ascii="Calibri" w:hAnsi="Calibri" w:cs="Calibri"/>
          <w:b/>
          <w:sz w:val="22"/>
          <w:szCs w:val="22"/>
          <w:lang w:val="sk-SK"/>
        </w:rPr>
        <w:t>na 10 rokov</w:t>
      </w:r>
      <w:r w:rsidRPr="00163123">
        <w:rPr>
          <w:rFonts w:ascii="Calibri" w:hAnsi="Calibri" w:cs="Calibri"/>
          <w:sz w:val="22"/>
          <w:szCs w:val="22"/>
          <w:lang w:val="sk-SK"/>
        </w:rPr>
        <w:t xml:space="preserve"> od schválenia následnej monitorovacej správy, ak z ustanovení zmluvy o NFP nevyplývajú dlhšie lehoty. </w:t>
      </w:r>
    </w:p>
    <w:p w14:paraId="0E40821D" w14:textId="4A3BE8C6" w:rsidR="00E85B72" w:rsidRPr="00163123" w:rsidRDefault="00E85B72" w:rsidP="00DF632F">
      <w:pPr>
        <w:pStyle w:val="Odsekzoznamu"/>
        <w:numPr>
          <w:ilvl w:val="0"/>
          <w:numId w:val="98"/>
        </w:numPr>
        <w:spacing w:after="0" w:line="240" w:lineRule="auto"/>
        <w:ind w:left="425" w:hanging="357"/>
        <w:contextualSpacing w:val="0"/>
        <w:jc w:val="both"/>
        <w:rPr>
          <w:rFonts w:ascii="Calibri" w:hAnsi="Calibri" w:cs="Calibri"/>
          <w:sz w:val="22"/>
          <w:szCs w:val="22"/>
          <w:lang w:val="sk-SK"/>
        </w:rPr>
      </w:pPr>
      <w:r w:rsidRPr="00163123">
        <w:rPr>
          <w:rFonts w:ascii="Calibri" w:hAnsi="Calibri" w:cs="Calibri"/>
          <w:sz w:val="22"/>
          <w:szCs w:val="22"/>
          <w:lang w:val="sk-SK"/>
        </w:rPr>
        <w:t>Vyššie uvedené lehoty uchovávania dokumentácie môžu byť automaticky predĺžené (t.j. bez potreby vyhotovovania osobitného dodatku k zmluve o NFP len na základe oznámenia RO pre IROP MAS) v prípade, ak nastanú skutočnosti uvedené v čl. 140 všeobecného nariadenia o čas trvania týchto skutočností.</w:t>
      </w:r>
    </w:p>
    <w:p w14:paraId="1D5AFADE" w14:textId="7708060E" w:rsidR="002E005E" w:rsidRDefault="002E005E" w:rsidP="00DF632F">
      <w:pPr>
        <w:spacing w:after="0" w:line="240" w:lineRule="auto"/>
        <w:rPr>
          <w:rFonts w:ascii="Calibri" w:hAnsi="Calibri" w:cs="Calibri"/>
          <w:sz w:val="22"/>
          <w:szCs w:val="22"/>
          <w:lang w:val="sk-SK"/>
        </w:rPr>
      </w:pPr>
      <w:r>
        <w:rPr>
          <w:rFonts w:ascii="Calibri" w:hAnsi="Calibri" w:cs="Calibri"/>
          <w:sz w:val="22"/>
          <w:szCs w:val="22"/>
          <w:lang w:val="sk-SK"/>
        </w:rPr>
        <w:br w:type="page"/>
      </w:r>
    </w:p>
    <w:p w14:paraId="5BCC5E49" w14:textId="77777777" w:rsidR="00E85B72" w:rsidRPr="00163123" w:rsidRDefault="00E85B72" w:rsidP="00DF632F">
      <w:pPr>
        <w:pStyle w:val="Nadpis1"/>
        <w:spacing w:before="0" w:after="0"/>
        <w:jc w:val="both"/>
        <w:rPr>
          <w:rFonts w:ascii="Calibri" w:hAnsi="Calibri" w:cs="Calibri"/>
          <w:b/>
          <w:sz w:val="32"/>
          <w:szCs w:val="22"/>
          <w:lang w:val="sk-SK"/>
        </w:rPr>
      </w:pPr>
      <w:bookmarkStart w:id="312" w:name="_Toc505445082"/>
      <w:bookmarkStart w:id="313" w:name="_Toc508721492"/>
      <w:r w:rsidRPr="00163123">
        <w:rPr>
          <w:rFonts w:ascii="Calibri" w:hAnsi="Calibri" w:cs="Calibri"/>
          <w:b/>
          <w:sz w:val="32"/>
          <w:szCs w:val="22"/>
          <w:lang w:val="sk-SK"/>
        </w:rPr>
        <w:lastRenderedPageBreak/>
        <w:t>Komunikácia</w:t>
      </w:r>
      <w:bookmarkEnd w:id="312"/>
      <w:bookmarkEnd w:id="313"/>
    </w:p>
    <w:p w14:paraId="4A4A08DC" w14:textId="77777777" w:rsidR="00E85B72" w:rsidRPr="00163123" w:rsidRDefault="00E85B72" w:rsidP="00DF632F">
      <w:pPr>
        <w:pStyle w:val="Odsekzoznamu"/>
        <w:numPr>
          <w:ilvl w:val="0"/>
          <w:numId w:val="96"/>
        </w:numPr>
        <w:spacing w:after="0" w:line="240" w:lineRule="auto"/>
        <w:ind w:left="426"/>
        <w:contextualSpacing w:val="0"/>
        <w:jc w:val="both"/>
        <w:rPr>
          <w:rFonts w:ascii="Calibri" w:hAnsi="Calibri" w:cs="Calibri"/>
          <w:sz w:val="22"/>
          <w:szCs w:val="22"/>
          <w:lang w:val="sk-SK"/>
        </w:rPr>
      </w:pPr>
      <w:r w:rsidRPr="00163123">
        <w:rPr>
          <w:rFonts w:ascii="Calibri" w:hAnsi="Calibri" w:cs="Calibri"/>
          <w:sz w:val="22"/>
          <w:szCs w:val="22"/>
          <w:lang w:val="sk-SK"/>
        </w:rPr>
        <w:t>Komplexné informácie o implementácii projektov spolufinancovaných v rámci IROP môžu MAS získať od RO pre IROP.</w:t>
      </w:r>
    </w:p>
    <w:p w14:paraId="1542C0CF" w14:textId="775DC200" w:rsidR="00E85B72" w:rsidRPr="00163123" w:rsidRDefault="00E85B72" w:rsidP="00DF632F">
      <w:pPr>
        <w:pStyle w:val="Odsekzoznamu"/>
        <w:numPr>
          <w:ilvl w:val="0"/>
          <w:numId w:val="96"/>
        </w:numPr>
        <w:spacing w:after="0" w:line="240" w:lineRule="auto"/>
        <w:ind w:left="426"/>
        <w:contextualSpacing w:val="0"/>
        <w:jc w:val="both"/>
        <w:rPr>
          <w:rFonts w:ascii="Calibri" w:hAnsi="Calibri" w:cs="Calibri"/>
          <w:sz w:val="22"/>
          <w:szCs w:val="22"/>
          <w:lang w:val="sk-SK"/>
        </w:rPr>
      </w:pPr>
      <w:r w:rsidRPr="00163123">
        <w:rPr>
          <w:rFonts w:ascii="Calibri" w:hAnsi="Calibri" w:cs="Calibri"/>
          <w:sz w:val="22"/>
          <w:szCs w:val="22"/>
          <w:lang w:val="sk-SK"/>
        </w:rPr>
        <w:t xml:space="preserve">Odporúča sa, aby MAS dôležité otázky k implementácii projektu formulovali písomne. Na informácie, ktoré RO pre IROP poskytne verbálne alebo telefonicky, sa MAS nemôže odvolávať. </w:t>
      </w:r>
      <w:r w:rsidRPr="00163123">
        <w:rPr>
          <w:rFonts w:ascii="Calibri" w:hAnsi="Calibri" w:cs="Calibri"/>
          <w:b/>
          <w:sz w:val="22"/>
          <w:szCs w:val="22"/>
          <w:lang w:val="sk-SK"/>
        </w:rPr>
        <w:t>Záväzné informácie sú MAS poskytované výlučne v písomnej forme.</w:t>
      </w:r>
    </w:p>
    <w:p w14:paraId="3CEB735B" w14:textId="62E8848A" w:rsidR="00E85B72" w:rsidRPr="00163123" w:rsidRDefault="00E85B72" w:rsidP="00DF632F">
      <w:pPr>
        <w:pStyle w:val="Odsekzoznamu"/>
        <w:numPr>
          <w:ilvl w:val="0"/>
          <w:numId w:val="96"/>
        </w:numPr>
        <w:spacing w:after="0" w:line="240" w:lineRule="auto"/>
        <w:ind w:left="426"/>
        <w:contextualSpacing w:val="0"/>
        <w:jc w:val="both"/>
        <w:rPr>
          <w:rFonts w:ascii="Calibri" w:hAnsi="Calibri" w:cs="Calibri"/>
          <w:sz w:val="22"/>
          <w:szCs w:val="22"/>
          <w:lang w:val="sk-SK"/>
        </w:rPr>
      </w:pPr>
      <w:r w:rsidRPr="00163123">
        <w:rPr>
          <w:rFonts w:ascii="Calibri" w:hAnsi="Calibri" w:cs="Calibri"/>
          <w:spacing w:val="-5"/>
          <w:sz w:val="22"/>
          <w:szCs w:val="22"/>
          <w:lang w:val="sk-SK"/>
        </w:rPr>
        <w:t xml:space="preserve">K žiadostiam o informácie na úrovni projektov zasielané na RO pre IROP písomne (poštou, faxom alebo </w:t>
      </w:r>
      <w:r w:rsidR="00655154">
        <w:rPr>
          <w:rFonts w:ascii="Calibri" w:hAnsi="Calibri" w:cs="Calibri"/>
          <w:spacing w:val="-5"/>
          <w:sz w:val="22"/>
          <w:szCs w:val="22"/>
          <w:lang w:val="sk-SK"/>
        </w:rPr>
        <w:t>e-mailom</w:t>
      </w:r>
      <w:r w:rsidRPr="00163123">
        <w:rPr>
          <w:rFonts w:ascii="Calibri" w:hAnsi="Calibri" w:cs="Calibri"/>
          <w:spacing w:val="-5"/>
          <w:sz w:val="22"/>
          <w:szCs w:val="22"/>
          <w:lang w:val="sk-SK"/>
        </w:rPr>
        <w:t xml:space="preserve">) sa adresát v primeranej lehote písomne vyjadrí. </w:t>
      </w:r>
      <w:r w:rsidRPr="00163123">
        <w:rPr>
          <w:rFonts w:ascii="Calibri" w:hAnsi="Calibri" w:cs="Calibri"/>
          <w:sz w:val="22"/>
          <w:szCs w:val="22"/>
          <w:lang w:val="sk-SK"/>
        </w:rPr>
        <w:t>V prípade akýchkoľvek otázok týkajúcich sa konkrétneho projektu kontaktuje MAS prednostne príslušného projektového manažéra, ktorý má na starosti daný projekt.</w:t>
      </w:r>
    </w:p>
    <w:p w14:paraId="2FB53FB4" w14:textId="77777777" w:rsidR="00E85B72" w:rsidRPr="00163123" w:rsidRDefault="00E85B72" w:rsidP="00DF632F">
      <w:pPr>
        <w:pStyle w:val="Zkladntext"/>
        <w:spacing w:after="0" w:line="240" w:lineRule="auto"/>
        <w:ind w:left="567"/>
        <w:jc w:val="both"/>
        <w:rPr>
          <w:rFonts w:ascii="Calibri" w:hAnsi="Calibri" w:cs="Calibri"/>
          <w:b/>
          <w:spacing w:val="-5"/>
          <w:sz w:val="22"/>
          <w:szCs w:val="22"/>
          <w:lang w:val="sk-SK"/>
        </w:rPr>
      </w:pPr>
      <w:r w:rsidRPr="00163123">
        <w:rPr>
          <w:rFonts w:ascii="Calibri" w:hAnsi="Calibri" w:cs="Calibri"/>
          <w:b/>
          <w:spacing w:val="-5"/>
          <w:sz w:val="22"/>
          <w:szCs w:val="22"/>
          <w:lang w:val="sk-SK"/>
        </w:rPr>
        <w:t>Adresa RO pre IROP:</w:t>
      </w:r>
    </w:p>
    <w:p w14:paraId="5759A778" w14:textId="77777777" w:rsidR="00E85B72" w:rsidRPr="00163123" w:rsidRDefault="00E85B72" w:rsidP="00DF632F">
      <w:pPr>
        <w:pStyle w:val="Zkladntext"/>
        <w:spacing w:after="0" w:line="240" w:lineRule="auto"/>
        <w:ind w:left="567"/>
        <w:jc w:val="both"/>
        <w:rPr>
          <w:rFonts w:ascii="Calibri" w:hAnsi="Calibri" w:cs="Calibri"/>
          <w:sz w:val="22"/>
          <w:szCs w:val="22"/>
          <w:lang w:val="sk-SK"/>
        </w:rPr>
      </w:pPr>
      <w:r w:rsidRPr="00163123">
        <w:rPr>
          <w:rFonts w:ascii="Calibri" w:hAnsi="Calibri" w:cs="Calibri"/>
          <w:sz w:val="22"/>
          <w:szCs w:val="22"/>
          <w:lang w:val="sk-SK"/>
        </w:rPr>
        <w:t>Ministerstvo pôdohospodárstva a rozvoja vidieka SR</w:t>
      </w:r>
    </w:p>
    <w:p w14:paraId="257A8096" w14:textId="77777777" w:rsidR="00E85B72" w:rsidRPr="00163123" w:rsidRDefault="00E85B72" w:rsidP="00DF632F">
      <w:pPr>
        <w:spacing w:after="0" w:line="240" w:lineRule="auto"/>
        <w:ind w:left="567"/>
        <w:jc w:val="both"/>
        <w:rPr>
          <w:rFonts w:ascii="Calibri" w:hAnsi="Calibri" w:cs="Calibri"/>
          <w:sz w:val="22"/>
          <w:szCs w:val="22"/>
          <w:lang w:val="sk-SK"/>
        </w:rPr>
      </w:pPr>
      <w:r w:rsidRPr="00163123">
        <w:rPr>
          <w:rFonts w:ascii="Calibri" w:hAnsi="Calibri" w:cs="Calibri"/>
          <w:sz w:val="22"/>
          <w:szCs w:val="22"/>
          <w:lang w:val="sk-SK"/>
        </w:rPr>
        <w:t>Račianska 153/A</w:t>
      </w:r>
    </w:p>
    <w:p w14:paraId="67A3B3BC" w14:textId="77777777" w:rsidR="00E85B72" w:rsidRPr="00163123" w:rsidRDefault="00E85B72" w:rsidP="00DF632F">
      <w:pPr>
        <w:spacing w:after="0" w:line="240" w:lineRule="auto"/>
        <w:ind w:left="567"/>
        <w:jc w:val="both"/>
        <w:rPr>
          <w:rFonts w:ascii="Calibri" w:hAnsi="Calibri" w:cs="Calibri"/>
          <w:sz w:val="22"/>
          <w:szCs w:val="22"/>
          <w:lang w:val="sk-SK"/>
        </w:rPr>
      </w:pPr>
      <w:r w:rsidRPr="00163123">
        <w:rPr>
          <w:rFonts w:ascii="Calibri" w:hAnsi="Calibri" w:cs="Calibri"/>
          <w:sz w:val="22"/>
          <w:szCs w:val="22"/>
          <w:lang w:val="sk-SK"/>
        </w:rPr>
        <w:t>P. O. Box 1</w:t>
      </w:r>
    </w:p>
    <w:p w14:paraId="0E332AD0" w14:textId="77777777" w:rsidR="00E85B72" w:rsidRPr="00163123" w:rsidRDefault="00E85B72" w:rsidP="00DF632F">
      <w:pPr>
        <w:spacing w:after="0" w:line="240" w:lineRule="auto"/>
        <w:ind w:left="567"/>
        <w:jc w:val="both"/>
        <w:rPr>
          <w:rFonts w:ascii="Calibri" w:hAnsi="Calibri" w:cs="Calibri"/>
          <w:sz w:val="22"/>
          <w:szCs w:val="22"/>
          <w:lang w:val="sk-SK"/>
        </w:rPr>
      </w:pPr>
      <w:r w:rsidRPr="00163123">
        <w:rPr>
          <w:rFonts w:ascii="Calibri" w:hAnsi="Calibri" w:cs="Calibri"/>
          <w:sz w:val="22"/>
          <w:szCs w:val="22"/>
          <w:lang w:val="sk-SK"/>
        </w:rPr>
        <w:t>830 03 Bratislava 33</w:t>
      </w:r>
    </w:p>
    <w:p w14:paraId="5BFE162C" w14:textId="3E78CA6B" w:rsidR="00E85B72" w:rsidRPr="00163123" w:rsidRDefault="00E85B72" w:rsidP="00DF632F">
      <w:pPr>
        <w:pStyle w:val="Odsekzoznamu"/>
        <w:numPr>
          <w:ilvl w:val="0"/>
          <w:numId w:val="96"/>
        </w:numPr>
        <w:spacing w:after="0" w:line="240" w:lineRule="auto"/>
        <w:ind w:left="426"/>
        <w:contextualSpacing w:val="0"/>
        <w:jc w:val="both"/>
        <w:rPr>
          <w:rFonts w:ascii="Calibri" w:hAnsi="Calibri" w:cs="Calibri"/>
          <w:spacing w:val="-5"/>
          <w:sz w:val="22"/>
          <w:szCs w:val="22"/>
          <w:lang w:val="sk-SK"/>
        </w:rPr>
      </w:pPr>
      <w:r w:rsidRPr="00163123">
        <w:rPr>
          <w:rFonts w:ascii="Calibri" w:hAnsi="Calibri" w:cs="Calibri"/>
          <w:spacing w:val="-5"/>
          <w:sz w:val="22"/>
          <w:szCs w:val="22"/>
          <w:lang w:val="sk-SK"/>
        </w:rPr>
        <w:t xml:space="preserve">Informácie súvisiace s IROP ako aj ďalšie usmernenia a vzory na ktoré sa odvoláva tento dokument sa nachádzajú na webovom sídle </w:t>
      </w:r>
      <w:hyperlink r:id="rId34" w:history="1">
        <w:r w:rsidRPr="00163123">
          <w:rPr>
            <w:rStyle w:val="Hypertextovprepojenie"/>
            <w:rFonts w:ascii="Calibri" w:hAnsi="Calibri" w:cs="Calibri"/>
            <w:spacing w:val="-5"/>
            <w:sz w:val="22"/>
            <w:szCs w:val="22"/>
            <w:lang w:val="sk-SK"/>
          </w:rPr>
          <w:t>www.mpsr.sk</w:t>
        </w:r>
      </w:hyperlink>
      <w:r w:rsidRPr="00163123">
        <w:rPr>
          <w:rFonts w:ascii="Calibri" w:hAnsi="Calibri" w:cs="Calibri"/>
          <w:spacing w:val="-5"/>
          <w:sz w:val="22"/>
          <w:szCs w:val="22"/>
          <w:lang w:val="sk-SK"/>
        </w:rPr>
        <w:t>.</w:t>
      </w:r>
    </w:p>
    <w:p w14:paraId="26584A1E" w14:textId="7660C6D8" w:rsidR="00655154" w:rsidRPr="00D1195E" w:rsidRDefault="00E85B72" w:rsidP="00655154">
      <w:pPr>
        <w:pStyle w:val="Odsekzoznamu"/>
        <w:numPr>
          <w:ilvl w:val="0"/>
          <w:numId w:val="96"/>
        </w:numPr>
        <w:spacing w:after="0" w:line="240" w:lineRule="auto"/>
        <w:ind w:left="426"/>
        <w:contextualSpacing w:val="0"/>
        <w:jc w:val="both"/>
        <w:rPr>
          <w:rFonts w:ascii="Calibri" w:hAnsi="Calibri" w:cs="Calibri"/>
          <w:sz w:val="22"/>
          <w:szCs w:val="22"/>
          <w:lang w:val="sk-SK"/>
        </w:rPr>
      </w:pPr>
      <w:r w:rsidRPr="00163123">
        <w:rPr>
          <w:rFonts w:ascii="Calibri" w:hAnsi="Calibri" w:cs="Calibri"/>
          <w:spacing w:val="-5"/>
          <w:sz w:val="22"/>
          <w:szCs w:val="22"/>
          <w:lang w:val="sk-SK"/>
        </w:rPr>
        <w:t xml:space="preserve">Aktuálne informácie o realizácii štrukturálnej a kohéznej politiky EÚ v podmienkach SR, ako aj iné relevantné odkazy súvisiace s EŠIF sú uvedené na webovom sídle CKO </w:t>
      </w:r>
      <w:hyperlink r:id="rId35" w:history="1">
        <w:r w:rsidRPr="00163123">
          <w:rPr>
            <w:rStyle w:val="Hypertextovprepojenie"/>
            <w:rFonts w:ascii="Calibri" w:hAnsi="Calibri" w:cs="Calibri"/>
            <w:spacing w:val="-5"/>
            <w:sz w:val="22"/>
            <w:szCs w:val="22"/>
            <w:lang w:val="sk-SK"/>
          </w:rPr>
          <w:t>www.partnerskadohoda.gov.sk</w:t>
        </w:r>
      </w:hyperlink>
      <w:r w:rsidRPr="00163123">
        <w:rPr>
          <w:rFonts w:ascii="Calibri" w:hAnsi="Calibri" w:cs="Calibri"/>
          <w:spacing w:val="-5"/>
          <w:sz w:val="22"/>
          <w:szCs w:val="22"/>
          <w:lang w:val="sk-SK"/>
        </w:rPr>
        <w:t xml:space="preserve"> a webovom sídle CO </w:t>
      </w:r>
      <w:hyperlink r:id="rId36" w:history="1">
        <w:r w:rsidRPr="00163123">
          <w:rPr>
            <w:rStyle w:val="Hypertextovprepojenie"/>
            <w:rFonts w:ascii="Calibri" w:hAnsi="Calibri" w:cs="Calibri"/>
            <w:spacing w:val="-5"/>
            <w:sz w:val="22"/>
            <w:szCs w:val="22"/>
            <w:lang w:val="sk-SK"/>
          </w:rPr>
          <w:t>www.finance.gov.sk</w:t>
        </w:r>
      </w:hyperlink>
      <w:r w:rsidRPr="00163123">
        <w:rPr>
          <w:rFonts w:ascii="Calibri" w:hAnsi="Calibri" w:cs="Calibri"/>
          <w:spacing w:val="-5"/>
          <w:sz w:val="22"/>
          <w:szCs w:val="22"/>
          <w:lang w:val="sk-SK"/>
        </w:rPr>
        <w:t>.</w:t>
      </w:r>
    </w:p>
    <w:p w14:paraId="2581AE11" w14:textId="77777777" w:rsidR="00163123" w:rsidRPr="00163123" w:rsidRDefault="00163123" w:rsidP="00DF632F">
      <w:pPr>
        <w:spacing w:after="0" w:line="240" w:lineRule="auto"/>
        <w:ind w:left="66"/>
        <w:jc w:val="both"/>
        <w:rPr>
          <w:rFonts w:ascii="Calibri" w:hAnsi="Calibri" w:cs="Calibri"/>
          <w:sz w:val="22"/>
          <w:szCs w:val="22"/>
          <w:lang w:val="sk-SK"/>
        </w:rPr>
      </w:pPr>
    </w:p>
    <w:p w14:paraId="64EDF84D" w14:textId="2BE71E1B" w:rsidR="006F2E35" w:rsidRDefault="006F2E35" w:rsidP="00DF632F">
      <w:pPr>
        <w:spacing w:after="0" w:line="240" w:lineRule="auto"/>
        <w:rPr>
          <w:lang w:val="sk-SK"/>
        </w:rPr>
      </w:pPr>
      <w:r>
        <w:rPr>
          <w:lang w:val="sk-SK"/>
        </w:rPr>
        <w:br w:type="page"/>
      </w:r>
    </w:p>
    <w:p w14:paraId="185B8EFF" w14:textId="77777777" w:rsidR="00B51B28" w:rsidRPr="00B53D3A" w:rsidRDefault="00B51B28" w:rsidP="00DF632F">
      <w:pPr>
        <w:pStyle w:val="Nadpis1"/>
        <w:spacing w:before="0" w:after="0"/>
        <w:jc w:val="both"/>
        <w:rPr>
          <w:rFonts w:ascii="Calibri" w:hAnsi="Calibri" w:cs="Calibri"/>
          <w:b/>
          <w:sz w:val="32"/>
          <w:szCs w:val="22"/>
          <w:lang w:val="sk-SK"/>
        </w:rPr>
      </w:pPr>
      <w:bookmarkStart w:id="314" w:name="_Toc484175144"/>
      <w:bookmarkStart w:id="315" w:name="_Toc508721493"/>
      <w:r w:rsidRPr="00B53D3A">
        <w:rPr>
          <w:rFonts w:ascii="Calibri" w:hAnsi="Calibri" w:cs="Calibri"/>
          <w:b/>
          <w:sz w:val="32"/>
          <w:szCs w:val="22"/>
          <w:lang w:val="sk-SK"/>
        </w:rPr>
        <w:lastRenderedPageBreak/>
        <w:t>Prílohy</w:t>
      </w:r>
      <w:bookmarkEnd w:id="314"/>
      <w:bookmarkEnd w:id="315"/>
    </w:p>
    <w:tbl>
      <w:tblPr>
        <w:tblStyle w:val="Svetlzoznamzvraznenie1"/>
        <w:tblW w:w="8222" w:type="dxa"/>
        <w:jc w:val="center"/>
        <w:tblLayout w:type="fixed"/>
        <w:tblLook w:val="04A0" w:firstRow="1" w:lastRow="0" w:firstColumn="1" w:lastColumn="0" w:noHBand="0" w:noVBand="1"/>
      </w:tblPr>
      <w:tblGrid>
        <w:gridCol w:w="992"/>
        <w:gridCol w:w="142"/>
        <w:gridCol w:w="7088"/>
      </w:tblGrid>
      <w:tr w:rsidR="006F2E35" w:rsidRPr="00FF1849" w14:paraId="769D3C9D" w14:textId="77777777" w:rsidTr="006F2E3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gridSpan w:val="2"/>
            <w:vAlign w:val="center"/>
          </w:tcPr>
          <w:p w14:paraId="36AB3732" w14:textId="77777777" w:rsidR="006F2E35" w:rsidRPr="00FF1849" w:rsidRDefault="006F2E35" w:rsidP="00DF632F">
            <w:pPr>
              <w:ind w:left="69" w:right="34"/>
              <w:rPr>
                <w:b w:val="0"/>
              </w:rPr>
            </w:pPr>
            <w:r w:rsidRPr="00FF1849">
              <w:rPr>
                <w:color w:val="auto"/>
              </w:rPr>
              <w:t>Číslo prílohy</w:t>
            </w:r>
          </w:p>
        </w:tc>
        <w:tc>
          <w:tcPr>
            <w:tcW w:w="7088" w:type="dxa"/>
            <w:vAlign w:val="center"/>
          </w:tcPr>
          <w:p w14:paraId="61715A92" w14:textId="77777777" w:rsidR="006F2E35" w:rsidRPr="00FF1849" w:rsidRDefault="006F2E35" w:rsidP="00DF632F">
            <w:pPr>
              <w:ind w:left="317"/>
              <w:cnfStyle w:val="100000000000" w:firstRow="1" w:lastRow="0" w:firstColumn="0" w:lastColumn="0" w:oddVBand="0" w:evenVBand="0" w:oddHBand="0" w:evenHBand="0" w:firstRowFirstColumn="0" w:firstRowLastColumn="0" w:lastRowFirstColumn="0" w:lastRowLastColumn="0"/>
              <w:rPr>
                <w:b w:val="0"/>
              </w:rPr>
            </w:pPr>
            <w:r w:rsidRPr="00FF1849">
              <w:rPr>
                <w:color w:val="auto"/>
              </w:rPr>
              <w:t>Názov prílohy</w:t>
            </w:r>
          </w:p>
        </w:tc>
      </w:tr>
      <w:tr w:rsidR="006F2E35" w:rsidRPr="00FF1849" w14:paraId="6621D5A5" w14:textId="77777777" w:rsidTr="006F2E35">
        <w:trPr>
          <w:cnfStyle w:val="000000100000" w:firstRow="0" w:lastRow="0" w:firstColumn="0" w:lastColumn="0" w:oddVBand="0" w:evenVBand="0" w:oddHBand="1" w:evenHBand="0" w:firstRowFirstColumn="0" w:firstRowLastColumn="0" w:lastRowFirstColumn="0" w:lastRowLastColumn="0"/>
          <w:trHeight w:hRule="exact" w:val="482"/>
          <w:jc w:val="center"/>
        </w:trPr>
        <w:tc>
          <w:tcPr>
            <w:cnfStyle w:val="001000000000" w:firstRow="0" w:lastRow="0" w:firstColumn="1" w:lastColumn="0" w:oddVBand="0" w:evenVBand="0" w:oddHBand="0" w:evenHBand="0" w:firstRowFirstColumn="0" w:firstRowLastColumn="0" w:lastRowFirstColumn="0" w:lastRowLastColumn="0"/>
            <w:tcW w:w="992" w:type="dxa"/>
            <w:shd w:val="clear" w:color="auto" w:fill="B0CAFF" w:themeFill="text2" w:themeFillTint="33"/>
            <w:vAlign w:val="center"/>
          </w:tcPr>
          <w:p w14:paraId="7400D776" w14:textId="056D1E5A" w:rsidR="006F2E35" w:rsidRPr="00FF1849" w:rsidRDefault="006F2E35" w:rsidP="00DF632F">
            <w:pPr>
              <w:keepNext/>
              <w:keepLines/>
              <w:tabs>
                <w:tab w:val="left" w:pos="579"/>
              </w:tabs>
              <w:spacing w:after="0" w:line="240" w:lineRule="auto"/>
              <w:ind w:left="69"/>
              <w:jc w:val="right"/>
              <w:rPr>
                <w:b w:val="0"/>
              </w:rPr>
            </w:pPr>
            <w:r>
              <w:rPr>
                <w:rFonts w:cs="Times New Roman"/>
              </w:rPr>
              <w:t>1</w:t>
            </w:r>
          </w:p>
        </w:tc>
        <w:tc>
          <w:tcPr>
            <w:tcW w:w="7230" w:type="dxa"/>
            <w:gridSpan w:val="2"/>
            <w:vAlign w:val="center"/>
          </w:tcPr>
          <w:p w14:paraId="5F56B23E" w14:textId="77777777" w:rsidR="006F2E35" w:rsidRPr="00FF1849" w:rsidRDefault="006F2E35" w:rsidP="00DF632F">
            <w:pPr>
              <w:spacing w:after="0" w:line="240" w:lineRule="auto"/>
              <w:ind w:left="34"/>
              <w:cnfStyle w:val="000000100000" w:firstRow="0" w:lastRow="0" w:firstColumn="0" w:lastColumn="0" w:oddVBand="0" w:evenVBand="0" w:oddHBand="1" w:evenHBand="0" w:firstRowFirstColumn="0" w:firstRowLastColumn="0" w:lastRowFirstColumn="0" w:lastRowLastColumn="0"/>
              <w:rPr>
                <w:rFonts w:cs="Arial"/>
                <w:szCs w:val="19"/>
              </w:rPr>
            </w:pPr>
            <w:r w:rsidRPr="00FF1849">
              <w:rPr>
                <w:rFonts w:cs="Arial"/>
                <w:szCs w:val="19"/>
              </w:rPr>
              <w:t>Oznámenie o zmene projektu</w:t>
            </w:r>
          </w:p>
        </w:tc>
      </w:tr>
      <w:tr w:rsidR="006F2E35" w:rsidRPr="00FF1849" w14:paraId="3774F5CB" w14:textId="77777777" w:rsidTr="006F2E35">
        <w:trPr>
          <w:trHeight w:hRule="exact" w:val="482"/>
          <w:jc w:val="center"/>
        </w:trPr>
        <w:tc>
          <w:tcPr>
            <w:cnfStyle w:val="001000000000" w:firstRow="0" w:lastRow="0" w:firstColumn="1" w:lastColumn="0" w:oddVBand="0" w:evenVBand="0" w:oddHBand="0" w:evenHBand="0" w:firstRowFirstColumn="0" w:firstRowLastColumn="0" w:lastRowFirstColumn="0" w:lastRowLastColumn="0"/>
            <w:tcW w:w="992" w:type="dxa"/>
            <w:shd w:val="clear" w:color="auto" w:fill="B0CAFF" w:themeFill="text2" w:themeFillTint="33"/>
            <w:vAlign w:val="center"/>
          </w:tcPr>
          <w:p w14:paraId="3B0E075D" w14:textId="1963DC1E" w:rsidR="006F2E35" w:rsidRPr="00FF1849" w:rsidRDefault="006F2E35" w:rsidP="00DF632F">
            <w:pPr>
              <w:tabs>
                <w:tab w:val="left" w:pos="579"/>
              </w:tabs>
              <w:spacing w:after="0" w:line="240" w:lineRule="auto"/>
              <w:ind w:left="69"/>
              <w:jc w:val="right"/>
              <w:rPr>
                <w:b w:val="0"/>
              </w:rPr>
            </w:pPr>
            <w:r>
              <w:rPr>
                <w:rFonts w:cs="Times New Roman"/>
              </w:rPr>
              <w:t>2</w:t>
            </w:r>
          </w:p>
        </w:tc>
        <w:tc>
          <w:tcPr>
            <w:tcW w:w="7230" w:type="dxa"/>
            <w:gridSpan w:val="2"/>
            <w:vAlign w:val="center"/>
          </w:tcPr>
          <w:p w14:paraId="243D4E42" w14:textId="77777777" w:rsidR="006F2E35" w:rsidRPr="00FF1849" w:rsidRDefault="006F2E35" w:rsidP="00DF632F">
            <w:pPr>
              <w:spacing w:after="0" w:line="240" w:lineRule="auto"/>
              <w:ind w:left="34"/>
              <w:cnfStyle w:val="000000000000" w:firstRow="0" w:lastRow="0" w:firstColumn="0" w:lastColumn="0" w:oddVBand="0" w:evenVBand="0" w:oddHBand="0" w:evenHBand="0" w:firstRowFirstColumn="0" w:firstRowLastColumn="0" w:lastRowFirstColumn="0" w:lastRowLastColumn="0"/>
              <w:rPr>
                <w:rFonts w:cs="Arial"/>
                <w:szCs w:val="19"/>
              </w:rPr>
            </w:pPr>
            <w:r w:rsidRPr="00FF1849">
              <w:rPr>
                <w:rFonts w:cs="Arial"/>
                <w:szCs w:val="19"/>
              </w:rPr>
              <w:t>Žiadosť o zmenu zmluvy</w:t>
            </w:r>
          </w:p>
        </w:tc>
      </w:tr>
      <w:tr w:rsidR="006F2E35" w:rsidRPr="00FF1849" w14:paraId="0C1252F1" w14:textId="77777777" w:rsidTr="006F2E35">
        <w:trPr>
          <w:cnfStyle w:val="000000100000" w:firstRow="0" w:lastRow="0" w:firstColumn="0" w:lastColumn="0" w:oddVBand="0" w:evenVBand="0" w:oddHBand="1" w:evenHBand="0" w:firstRowFirstColumn="0" w:firstRowLastColumn="0" w:lastRowFirstColumn="0" w:lastRowLastColumn="0"/>
          <w:trHeight w:hRule="exact" w:val="482"/>
          <w:jc w:val="center"/>
        </w:trPr>
        <w:tc>
          <w:tcPr>
            <w:cnfStyle w:val="001000000000" w:firstRow="0" w:lastRow="0" w:firstColumn="1" w:lastColumn="0" w:oddVBand="0" w:evenVBand="0" w:oddHBand="0" w:evenHBand="0" w:firstRowFirstColumn="0" w:firstRowLastColumn="0" w:lastRowFirstColumn="0" w:lastRowLastColumn="0"/>
            <w:tcW w:w="992" w:type="dxa"/>
            <w:shd w:val="clear" w:color="auto" w:fill="B0CAFF" w:themeFill="text2" w:themeFillTint="33"/>
            <w:vAlign w:val="center"/>
          </w:tcPr>
          <w:p w14:paraId="43E11411" w14:textId="6BD56B48" w:rsidR="006F2E35" w:rsidRPr="00FF1849" w:rsidRDefault="006F2E35" w:rsidP="00DF632F">
            <w:pPr>
              <w:keepNext/>
              <w:keepLines/>
              <w:tabs>
                <w:tab w:val="left" w:pos="330"/>
                <w:tab w:val="left" w:pos="579"/>
              </w:tabs>
              <w:spacing w:after="0" w:line="240" w:lineRule="auto"/>
              <w:ind w:left="360"/>
              <w:jc w:val="right"/>
              <w:rPr>
                <w:b w:val="0"/>
              </w:rPr>
            </w:pPr>
            <w:r>
              <w:rPr>
                <w:rFonts w:cs="Times New Roman"/>
              </w:rPr>
              <w:t>3</w:t>
            </w:r>
          </w:p>
        </w:tc>
        <w:tc>
          <w:tcPr>
            <w:tcW w:w="7230" w:type="dxa"/>
            <w:gridSpan w:val="2"/>
            <w:vAlign w:val="center"/>
          </w:tcPr>
          <w:p w14:paraId="2CCBB03C" w14:textId="77777777" w:rsidR="006F2E35" w:rsidRPr="00FF1849" w:rsidRDefault="006F2E35" w:rsidP="00DF632F">
            <w:pPr>
              <w:tabs>
                <w:tab w:val="left" w:pos="330"/>
              </w:tabs>
              <w:spacing w:after="0" w:line="240" w:lineRule="auto"/>
              <w:ind w:left="34"/>
              <w:cnfStyle w:val="000000100000" w:firstRow="0" w:lastRow="0" w:firstColumn="0" w:lastColumn="0" w:oddVBand="0" w:evenVBand="0" w:oddHBand="1" w:evenHBand="0" w:firstRowFirstColumn="0" w:firstRowLastColumn="0" w:lastRowFirstColumn="0" w:lastRowLastColumn="0"/>
              <w:rPr>
                <w:rFonts w:cs="Arial"/>
                <w:szCs w:val="19"/>
                <w:lang w:eastAsia="en-US"/>
              </w:rPr>
            </w:pPr>
            <w:r w:rsidRPr="00FF1849">
              <w:rPr>
                <w:rFonts w:cs="Arial"/>
                <w:szCs w:val="19"/>
              </w:rPr>
              <w:t>Oznámenie o nezrovnalosti</w:t>
            </w:r>
          </w:p>
        </w:tc>
      </w:tr>
      <w:tr w:rsidR="006F2E35" w:rsidRPr="003029B0" w14:paraId="0AC73F74" w14:textId="77777777" w:rsidTr="006F2E35">
        <w:trPr>
          <w:trHeight w:hRule="exact" w:val="482"/>
          <w:jc w:val="center"/>
        </w:trPr>
        <w:tc>
          <w:tcPr>
            <w:cnfStyle w:val="001000000000" w:firstRow="0" w:lastRow="0" w:firstColumn="1" w:lastColumn="0" w:oddVBand="0" w:evenVBand="0" w:oddHBand="0" w:evenHBand="0" w:firstRowFirstColumn="0" w:firstRowLastColumn="0" w:lastRowFirstColumn="0" w:lastRowLastColumn="0"/>
            <w:tcW w:w="992" w:type="dxa"/>
            <w:shd w:val="clear" w:color="auto" w:fill="B0CAFF" w:themeFill="text2" w:themeFillTint="33"/>
            <w:vAlign w:val="center"/>
          </w:tcPr>
          <w:p w14:paraId="5C344C4C" w14:textId="797B2A3F" w:rsidR="006F2E35" w:rsidRPr="00FF1849" w:rsidRDefault="006F2E35" w:rsidP="00DF632F">
            <w:pPr>
              <w:tabs>
                <w:tab w:val="left" w:pos="330"/>
                <w:tab w:val="left" w:pos="579"/>
              </w:tabs>
              <w:spacing w:after="0" w:line="240" w:lineRule="auto"/>
              <w:ind w:left="360"/>
              <w:jc w:val="right"/>
              <w:rPr>
                <w:b w:val="0"/>
              </w:rPr>
            </w:pPr>
            <w:r>
              <w:rPr>
                <w:b w:val="0"/>
              </w:rPr>
              <w:t>4</w:t>
            </w:r>
          </w:p>
        </w:tc>
        <w:tc>
          <w:tcPr>
            <w:tcW w:w="7230" w:type="dxa"/>
            <w:gridSpan w:val="2"/>
            <w:vAlign w:val="center"/>
          </w:tcPr>
          <w:p w14:paraId="5D5FDBFF" w14:textId="0D9BBBB6" w:rsidR="006F2E35" w:rsidRPr="00FF1849" w:rsidRDefault="006F2E35" w:rsidP="00DF632F">
            <w:pPr>
              <w:tabs>
                <w:tab w:val="left" w:pos="330"/>
              </w:tabs>
              <w:spacing w:after="0" w:line="240" w:lineRule="auto"/>
              <w:ind w:left="34"/>
              <w:cnfStyle w:val="000000000000" w:firstRow="0" w:lastRow="0" w:firstColumn="0" w:lastColumn="0" w:oddVBand="0" w:evenVBand="0" w:oddHBand="0" w:evenHBand="0" w:firstRowFirstColumn="0" w:firstRowLastColumn="0" w:lastRowFirstColumn="0" w:lastRowLastColumn="0"/>
              <w:rPr>
                <w:rFonts w:cs="Arial"/>
                <w:szCs w:val="19"/>
                <w:lang w:eastAsia="en-US"/>
              </w:rPr>
            </w:pPr>
            <w:r>
              <w:rPr>
                <w:rFonts w:cs="Arial"/>
                <w:szCs w:val="19"/>
              </w:rPr>
              <w:t>Žiadosť o platbu vrátane pokynov</w:t>
            </w:r>
          </w:p>
        </w:tc>
      </w:tr>
      <w:tr w:rsidR="006F2E35" w:rsidRPr="003029B0" w14:paraId="205D39BB" w14:textId="77777777" w:rsidTr="006F2E35">
        <w:trPr>
          <w:cnfStyle w:val="000000100000" w:firstRow="0" w:lastRow="0" w:firstColumn="0" w:lastColumn="0" w:oddVBand="0" w:evenVBand="0" w:oddHBand="1" w:evenHBand="0" w:firstRowFirstColumn="0" w:firstRowLastColumn="0" w:lastRowFirstColumn="0" w:lastRowLastColumn="0"/>
          <w:trHeight w:hRule="exact" w:val="482"/>
          <w:jc w:val="center"/>
        </w:trPr>
        <w:tc>
          <w:tcPr>
            <w:cnfStyle w:val="001000000000" w:firstRow="0" w:lastRow="0" w:firstColumn="1" w:lastColumn="0" w:oddVBand="0" w:evenVBand="0" w:oddHBand="0" w:evenHBand="0" w:firstRowFirstColumn="0" w:firstRowLastColumn="0" w:lastRowFirstColumn="0" w:lastRowLastColumn="0"/>
            <w:tcW w:w="992" w:type="dxa"/>
            <w:shd w:val="clear" w:color="auto" w:fill="B0CAFF" w:themeFill="text2" w:themeFillTint="33"/>
            <w:vAlign w:val="center"/>
          </w:tcPr>
          <w:p w14:paraId="18D9F9BE" w14:textId="4E00A4F1" w:rsidR="006F2E35" w:rsidRPr="00FF1849" w:rsidRDefault="006F2E35" w:rsidP="00DF632F">
            <w:pPr>
              <w:keepNext/>
              <w:keepLines/>
              <w:tabs>
                <w:tab w:val="left" w:pos="330"/>
                <w:tab w:val="left" w:pos="579"/>
              </w:tabs>
              <w:spacing w:after="0" w:line="240" w:lineRule="auto"/>
              <w:ind w:left="360"/>
              <w:jc w:val="right"/>
            </w:pPr>
            <w:r>
              <w:t>5</w:t>
            </w:r>
          </w:p>
        </w:tc>
        <w:tc>
          <w:tcPr>
            <w:tcW w:w="7230" w:type="dxa"/>
            <w:gridSpan w:val="2"/>
            <w:vAlign w:val="center"/>
          </w:tcPr>
          <w:p w14:paraId="7D4EB521" w14:textId="33574320" w:rsidR="006F2E35" w:rsidRPr="00FF1849" w:rsidRDefault="006F2E35" w:rsidP="00DF632F">
            <w:pPr>
              <w:tabs>
                <w:tab w:val="left" w:pos="330"/>
              </w:tabs>
              <w:spacing w:after="0" w:line="240" w:lineRule="auto"/>
              <w:ind w:left="34"/>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Monitorovacie správy vrátane pokynov</w:t>
            </w:r>
          </w:p>
        </w:tc>
      </w:tr>
    </w:tbl>
    <w:p w14:paraId="243966FF" w14:textId="4E43DC82" w:rsidR="005A1FD2" w:rsidRDefault="005A1FD2" w:rsidP="00DF632F">
      <w:pPr>
        <w:spacing w:after="0" w:line="240" w:lineRule="auto"/>
        <w:rPr>
          <w:lang w:val="sk-SK"/>
        </w:rPr>
      </w:pPr>
    </w:p>
    <w:sectPr w:rsidR="005A1FD2" w:rsidSect="000E7660">
      <w:pgSz w:w="11906" w:h="16838" w:code="9"/>
      <w:pgMar w:top="1418" w:right="1418" w:bottom="1418"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561238" w16cid:durableId="1E60A9C6"/>
  <w16cid:commentId w16cid:paraId="4B7F284A" w16cid:durableId="1E60AC7C"/>
  <w16cid:commentId w16cid:paraId="7B64438D" w16cid:durableId="1E60A9C7"/>
  <w16cid:commentId w16cid:paraId="62B1B610" w16cid:durableId="1E60AB79"/>
  <w16cid:commentId w16cid:paraId="1B3093F7" w16cid:durableId="1E60A9C8"/>
  <w16cid:commentId w16cid:paraId="369A8C61" w16cid:durableId="1E60AA13"/>
  <w16cid:commentId w16cid:paraId="56FFAC82" w16cid:durableId="1E60A9C9"/>
  <w16cid:commentId w16cid:paraId="31043D25" w16cid:durableId="1E60C1EB"/>
  <w16cid:commentId w16cid:paraId="449109B0" w16cid:durableId="1E60A9CA"/>
  <w16cid:commentId w16cid:paraId="2CF414B4" w16cid:durableId="1E60B696"/>
  <w16cid:commentId w16cid:paraId="384F202E" w16cid:durableId="1E60A9CB"/>
  <w16cid:commentId w16cid:paraId="36D5375E" w16cid:durableId="1E60A9CC"/>
  <w16cid:commentId w16cid:paraId="5B454B95" w16cid:durableId="1E60C2E1"/>
  <w16cid:commentId w16cid:paraId="2D2360AB" w16cid:durableId="1E60A9CD"/>
  <w16cid:commentId w16cid:paraId="30333E3F" w16cid:durableId="1E60C359"/>
  <w16cid:commentId w16cid:paraId="434B1B20" w16cid:durableId="1E60A9CE"/>
  <w16cid:commentId w16cid:paraId="5B8A26C0" w16cid:durableId="1E60C70E"/>
  <w16cid:commentId w16cid:paraId="4C31EF16" w16cid:durableId="1E60A9CF"/>
  <w16cid:commentId w16cid:paraId="601252B7" w16cid:durableId="1E60DFB8"/>
  <w16cid:commentId w16cid:paraId="5B474815" w16cid:durableId="1E60A9D0"/>
  <w16cid:commentId w16cid:paraId="4402E36D" w16cid:durableId="1E60A9D1"/>
  <w16cid:commentId w16cid:paraId="106711D8" w16cid:durableId="1E60E275"/>
  <w16cid:commentId w16cid:paraId="56412176" w16cid:durableId="1E60A9D3"/>
  <w16cid:commentId w16cid:paraId="20C48953" w16cid:durableId="1E6290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5A690" w14:textId="77777777" w:rsidR="001D0610" w:rsidRDefault="001D0610">
      <w:r>
        <w:separator/>
      </w:r>
    </w:p>
    <w:p w14:paraId="0133BA82" w14:textId="77777777" w:rsidR="001D0610" w:rsidRDefault="001D0610"/>
  </w:endnote>
  <w:endnote w:type="continuationSeparator" w:id="0">
    <w:p w14:paraId="2367F8E7" w14:textId="77777777" w:rsidR="001D0610" w:rsidRDefault="001D0610">
      <w:r>
        <w:continuationSeparator/>
      </w:r>
    </w:p>
    <w:p w14:paraId="66C4875D" w14:textId="77777777" w:rsidR="001D0610" w:rsidRDefault="001D0610"/>
  </w:endnote>
  <w:endnote w:type="continuationNotice" w:id="1">
    <w:p w14:paraId="713B5270" w14:textId="77777777" w:rsidR="001D0610" w:rsidRDefault="001D0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472246"/>
      <w:docPartObj>
        <w:docPartGallery w:val="Page Numbers (Bottom of Page)"/>
        <w:docPartUnique/>
      </w:docPartObj>
    </w:sdtPr>
    <w:sdtEndPr/>
    <w:sdtContent>
      <w:p w14:paraId="4DF4F245" w14:textId="4B95598A" w:rsidR="00D31F98" w:rsidRDefault="00D31F98">
        <w:pPr>
          <w:pStyle w:val="Pta"/>
          <w:jc w:val="right"/>
        </w:pPr>
        <w:r>
          <w:fldChar w:fldCharType="begin"/>
        </w:r>
        <w:r>
          <w:instrText>PAGE   \* MERGEFORMAT</w:instrText>
        </w:r>
        <w:r>
          <w:fldChar w:fldCharType="separate"/>
        </w:r>
        <w:r w:rsidR="00156342">
          <w:rPr>
            <w:noProof/>
          </w:rPr>
          <w:t>71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381817"/>
      <w:docPartObj>
        <w:docPartGallery w:val="Page Numbers (Bottom of Page)"/>
        <w:docPartUnique/>
      </w:docPartObj>
    </w:sdtPr>
    <w:sdtEndPr/>
    <w:sdtContent>
      <w:p w14:paraId="55B874C7" w14:textId="7A91FBE6" w:rsidR="00D31F98" w:rsidRDefault="00D31F98" w:rsidP="00D1195E">
        <w:pPr>
          <w:pStyle w:val="Pta"/>
          <w:jc w:val="right"/>
        </w:pPr>
        <w:r>
          <w:fldChar w:fldCharType="begin"/>
        </w:r>
        <w:r>
          <w:instrText>PAGE   \* MERGEFORMAT</w:instrText>
        </w:r>
        <w:r>
          <w:fldChar w:fldCharType="separate"/>
        </w:r>
        <w:r w:rsidR="00156342" w:rsidRPr="00156342">
          <w:rPr>
            <w:noProof/>
            <w:lang w:val="sk-SK"/>
          </w:rPr>
          <w:t>68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73D3E" w14:textId="77777777" w:rsidR="001D0610" w:rsidRDefault="001D0610">
      <w:r>
        <w:separator/>
      </w:r>
    </w:p>
    <w:p w14:paraId="34855ADA" w14:textId="77777777" w:rsidR="001D0610" w:rsidRDefault="001D0610"/>
  </w:footnote>
  <w:footnote w:type="continuationSeparator" w:id="0">
    <w:p w14:paraId="0F816837" w14:textId="77777777" w:rsidR="001D0610" w:rsidRDefault="001D0610">
      <w:r>
        <w:continuationSeparator/>
      </w:r>
    </w:p>
    <w:p w14:paraId="7287CAFD" w14:textId="77777777" w:rsidR="001D0610" w:rsidRDefault="001D0610"/>
  </w:footnote>
  <w:footnote w:type="continuationNotice" w:id="1">
    <w:p w14:paraId="69F85526" w14:textId="77777777" w:rsidR="001D0610" w:rsidRDefault="001D0610"/>
  </w:footnote>
  <w:footnote w:id="2">
    <w:p w14:paraId="2F3612AE" w14:textId="7E6B21E3" w:rsidR="00D31F98" w:rsidRPr="00EC6911" w:rsidRDefault="00D31F98">
      <w:pPr>
        <w:pStyle w:val="Textpoznmkypodiarou"/>
        <w:rPr>
          <w:lang w:val="sk-SK"/>
        </w:rPr>
      </w:pPr>
      <w:r>
        <w:rPr>
          <w:rStyle w:val="Odkaznapoznmkupodiarou"/>
        </w:rPr>
        <w:footnoteRef/>
      </w:r>
      <w:r>
        <w:t xml:space="preserve"> </w:t>
      </w:r>
      <w:r>
        <w:rPr>
          <w:lang w:val="sk-SK"/>
        </w:rPr>
        <w:t>Náležitosti podľa čl. 71 všeobecného nariadenia sa neaplikujú pre výzvu na financovanie prevádzkových nákladov MAS.</w:t>
      </w:r>
    </w:p>
  </w:footnote>
  <w:footnote w:id="3">
    <w:p w14:paraId="4134AF83" w14:textId="5ABBE657" w:rsidR="00D31F98" w:rsidRPr="006431B9" w:rsidRDefault="00D31F98">
      <w:pPr>
        <w:pStyle w:val="Textpoznmkypodiarou"/>
        <w:rPr>
          <w:lang w:val="sk-SK"/>
        </w:rPr>
      </w:pPr>
      <w:r>
        <w:rPr>
          <w:rStyle w:val="Odkaznapoznmkupodiarou"/>
        </w:rPr>
        <w:footnoteRef/>
      </w:r>
      <w:r w:rsidRPr="00D1195E">
        <w:rPr>
          <w:lang w:val="sk-SK"/>
        </w:rPr>
        <w:t xml:space="preserve"> </w:t>
      </w:r>
      <w:r>
        <w:rPr>
          <w:lang w:val="sk-SK"/>
        </w:rPr>
        <w:t>Táto zmena sa týka aj prílohy 3f Príručky pre žiadateľa</w:t>
      </w:r>
    </w:p>
  </w:footnote>
  <w:footnote w:id="4">
    <w:p w14:paraId="518E4855" w14:textId="264EA20A" w:rsidR="00D31F98" w:rsidRPr="00EC6911" w:rsidRDefault="00D31F98">
      <w:pPr>
        <w:pStyle w:val="Textpoznmkypodiarou"/>
        <w:rPr>
          <w:lang w:val="sk-SK"/>
        </w:rPr>
      </w:pPr>
      <w:r>
        <w:rPr>
          <w:rStyle w:val="Odkaznapoznmkupodiarou"/>
        </w:rPr>
        <w:footnoteRef/>
      </w:r>
      <w:r w:rsidRPr="00EC6911">
        <w:rPr>
          <w:lang w:val="sk-SK"/>
        </w:rPr>
        <w:t xml:space="preserve"> </w:t>
      </w:r>
      <w:r>
        <w:rPr>
          <w:lang w:val="sk-SK"/>
        </w:rPr>
        <w:t>Neuplatňuje sa na opatrenie Financovania prevádzkových nákladov MAS</w:t>
      </w:r>
    </w:p>
  </w:footnote>
  <w:footnote w:id="5">
    <w:p w14:paraId="1630FCB8" w14:textId="34E5D18D" w:rsidR="00D31F98" w:rsidRPr="00EC6911" w:rsidRDefault="00D31F98" w:rsidP="006431B9">
      <w:pPr>
        <w:pStyle w:val="Textpoznmkypodiarou"/>
        <w:spacing w:after="0"/>
        <w:rPr>
          <w:lang w:val="sk-SK"/>
        </w:rPr>
      </w:pPr>
      <w:r>
        <w:rPr>
          <w:rStyle w:val="Odkaznapoznmkupodiarou"/>
        </w:rPr>
        <w:footnoteRef/>
      </w:r>
      <w:r w:rsidRPr="00EC6911">
        <w:rPr>
          <w:lang w:val="sk-SK"/>
        </w:rPr>
        <w:t xml:space="preserve"> </w:t>
      </w:r>
      <w:r>
        <w:rPr>
          <w:lang w:val="sk-SK"/>
        </w:rPr>
        <w:t>Neuplatňuje sa na opatrenia MAS</w:t>
      </w:r>
    </w:p>
  </w:footnote>
  <w:footnote w:id="6">
    <w:p w14:paraId="6ADAF8A0" w14:textId="6FA4E523" w:rsidR="00D31F98" w:rsidRPr="00EC6911" w:rsidRDefault="00D31F98" w:rsidP="006431B9">
      <w:pPr>
        <w:pStyle w:val="Textpoznmkypodiarou"/>
        <w:spacing w:after="0"/>
        <w:rPr>
          <w:lang w:val="sk-SK"/>
        </w:rPr>
      </w:pPr>
      <w:r>
        <w:rPr>
          <w:rStyle w:val="Odkaznapoznmkupodiarou"/>
        </w:rPr>
        <w:footnoteRef/>
      </w:r>
      <w:r w:rsidRPr="00EC6911">
        <w:rPr>
          <w:lang w:val="sk-SK"/>
        </w:rPr>
        <w:t xml:space="preserve"> </w:t>
      </w:r>
      <w:r>
        <w:rPr>
          <w:lang w:val="sk-SK"/>
        </w:rPr>
        <w:t>Neuplatňuje sa na opatrenia MAS</w:t>
      </w:r>
    </w:p>
  </w:footnote>
  <w:footnote w:id="7">
    <w:p w14:paraId="229A2FAE" w14:textId="33309A61" w:rsidR="00D31F98" w:rsidRPr="00EC6911" w:rsidRDefault="00D31F98" w:rsidP="006431B9">
      <w:pPr>
        <w:pStyle w:val="Textpoznmkypodiarou"/>
        <w:spacing w:after="0"/>
        <w:rPr>
          <w:lang w:val="sk-SK"/>
        </w:rPr>
      </w:pPr>
      <w:r>
        <w:rPr>
          <w:rStyle w:val="Odkaznapoznmkupodiarou"/>
        </w:rPr>
        <w:footnoteRef/>
      </w:r>
      <w:r w:rsidRPr="00EC6911">
        <w:rPr>
          <w:lang w:val="sk-SK"/>
        </w:rPr>
        <w:t xml:space="preserve"> </w:t>
      </w:r>
      <w:r>
        <w:rPr>
          <w:lang w:val="sk-SK"/>
        </w:rPr>
        <w:t>Neuplatňuje sa na opatrenie Financovanie prevádzkových nákladov MAS</w:t>
      </w:r>
    </w:p>
  </w:footnote>
  <w:footnote w:id="8">
    <w:p w14:paraId="4FF9BE96" w14:textId="73230F90" w:rsidR="00D31F98" w:rsidRPr="00EC6911" w:rsidRDefault="00D31F98">
      <w:pPr>
        <w:pStyle w:val="Textpoznmkypodiarou"/>
        <w:rPr>
          <w:lang w:val="sk-SK"/>
        </w:rPr>
      </w:pPr>
      <w:r>
        <w:rPr>
          <w:rStyle w:val="Odkaznapoznmkupodiarou"/>
        </w:rPr>
        <w:footnoteRef/>
      </w:r>
      <w:r w:rsidRPr="00EC6911">
        <w:rPr>
          <w:lang w:val="sk-SK"/>
        </w:rPr>
        <w:t xml:space="preserve"> </w:t>
      </w:r>
      <w:r>
        <w:rPr>
          <w:lang w:val="sk-SK"/>
        </w:rPr>
        <w:t>Vzťahuje sa na prevádzku kancelárie MAS</w:t>
      </w:r>
    </w:p>
  </w:footnote>
  <w:footnote w:id="9">
    <w:p w14:paraId="2B3A7087" w14:textId="1618B610" w:rsidR="00D31F98" w:rsidRPr="006431B9" w:rsidRDefault="00D31F98" w:rsidP="00EC6911">
      <w:pPr>
        <w:pStyle w:val="Textpoznmkypodiarou"/>
        <w:spacing w:after="0" w:line="240" w:lineRule="auto"/>
        <w:ind w:left="142" w:hanging="142"/>
        <w:jc w:val="both"/>
        <w:rPr>
          <w:szCs w:val="16"/>
          <w:lang w:val="sk-SK"/>
        </w:rPr>
      </w:pPr>
      <w:r w:rsidRPr="00B13CF4">
        <w:rPr>
          <w:rStyle w:val="Odkaznapoznmkupodiarou"/>
          <w:rFonts w:cs="Arial"/>
          <w:sz w:val="18"/>
          <w:lang w:val="sk-SK"/>
        </w:rPr>
        <w:footnoteRef/>
      </w:r>
      <w:r w:rsidRPr="00B13CF4">
        <w:rPr>
          <w:rStyle w:val="Odkaznapoznmkupodiarou"/>
          <w:rFonts w:cs="Arial"/>
          <w:sz w:val="18"/>
          <w:vertAlign w:val="baseline"/>
          <w:lang w:val="sk-SK"/>
        </w:rPr>
        <w:t xml:space="preserve"> </w:t>
      </w:r>
      <w:r w:rsidRPr="006431B9">
        <w:rPr>
          <w:rFonts w:cs="Arial"/>
          <w:sz w:val="18"/>
          <w:lang w:val="sk-SK"/>
        </w:rPr>
        <w:tab/>
      </w:r>
      <w:r w:rsidRPr="00D1195E">
        <w:rPr>
          <w:rStyle w:val="Odkaznapoznmkupodiarou"/>
          <w:rFonts w:cs="Arial"/>
          <w:szCs w:val="16"/>
          <w:vertAlign w:val="baseline"/>
          <w:lang w:val="sk-SK"/>
        </w:rPr>
        <w:t xml:space="preserve">V prípade, ak MAS využíva </w:t>
      </w:r>
      <w:r w:rsidRPr="006431B9">
        <w:rPr>
          <w:rFonts w:cs="Arial"/>
          <w:szCs w:val="16"/>
          <w:lang w:val="sk-SK"/>
        </w:rPr>
        <w:t>syst</w:t>
      </w:r>
      <w:r>
        <w:rPr>
          <w:rFonts w:cs="Arial"/>
          <w:szCs w:val="16"/>
          <w:lang w:val="sk-SK"/>
        </w:rPr>
        <w:t>é</w:t>
      </w:r>
      <w:r w:rsidRPr="006431B9">
        <w:rPr>
          <w:rFonts w:cs="Arial"/>
          <w:szCs w:val="16"/>
          <w:lang w:val="sk-SK"/>
        </w:rPr>
        <w:t xml:space="preserve">m </w:t>
      </w:r>
      <w:r>
        <w:rPr>
          <w:rStyle w:val="Odkaznapoznmkupodiarou"/>
          <w:rFonts w:cs="Arial"/>
          <w:szCs w:val="16"/>
          <w:vertAlign w:val="baseline"/>
          <w:lang w:val="sk-SK"/>
        </w:rPr>
        <w:t>predfinanco</w:t>
      </w:r>
      <w:r w:rsidRPr="00D1195E">
        <w:rPr>
          <w:rStyle w:val="Odkaznapoznmkupodiarou"/>
          <w:rFonts w:cs="Arial"/>
          <w:szCs w:val="16"/>
          <w:vertAlign w:val="baseline"/>
          <w:lang w:val="sk-SK"/>
        </w:rPr>
        <w:t>ania, nesmie byť tento účet úročený.</w:t>
      </w:r>
    </w:p>
  </w:footnote>
  <w:footnote w:id="10">
    <w:p w14:paraId="47728692" w14:textId="7452D258" w:rsidR="00D31F98" w:rsidRPr="00D1195E" w:rsidRDefault="00D31F98" w:rsidP="00EC6911">
      <w:pPr>
        <w:pStyle w:val="Textpoznmkypodiarou"/>
        <w:spacing w:after="0" w:line="240" w:lineRule="auto"/>
        <w:ind w:left="142" w:hanging="142"/>
        <w:jc w:val="both"/>
        <w:rPr>
          <w:rStyle w:val="Odkaznapoznmkupodiarou"/>
          <w:sz w:val="18"/>
          <w:vertAlign w:val="baseline"/>
          <w:lang w:val="sk-SK"/>
        </w:rPr>
      </w:pPr>
      <w:r w:rsidRPr="00586B18">
        <w:rPr>
          <w:rStyle w:val="Odkaznapoznmkupodiarou"/>
          <w:rFonts w:cs="Arial"/>
          <w:sz w:val="18"/>
          <w:lang w:val="sk-SK"/>
        </w:rPr>
        <w:footnoteRef/>
      </w:r>
      <w:r w:rsidRPr="00D1195E">
        <w:rPr>
          <w:rStyle w:val="Odkaznapoznmkupodiarou"/>
          <w:sz w:val="18"/>
          <w:vertAlign w:val="baseline"/>
          <w:lang w:val="sk-SK"/>
        </w:rPr>
        <w:t xml:space="preserve"> </w:t>
      </w:r>
      <w:r w:rsidRPr="00D1195E">
        <w:rPr>
          <w:rStyle w:val="Odkaznapoznmkupodiarou"/>
          <w:szCs w:val="16"/>
          <w:vertAlign w:val="baseline"/>
          <w:lang w:val="sk-SK"/>
        </w:rPr>
        <w:t>Pri zabezpečení neprekrývania výdavkov financovaných oboma systémami</w:t>
      </w:r>
      <w:r w:rsidRPr="006431B9">
        <w:rPr>
          <w:szCs w:val="16"/>
          <w:lang w:val="sk-SK"/>
        </w:rPr>
        <w:t>.</w:t>
      </w:r>
    </w:p>
  </w:footnote>
  <w:footnote w:id="11">
    <w:p w14:paraId="361F793D" w14:textId="5CB3F885" w:rsidR="00D31F98" w:rsidRPr="00D1195E" w:rsidRDefault="00D31F98">
      <w:pPr>
        <w:pStyle w:val="Textpoznmkypodiarou"/>
        <w:rPr>
          <w:lang w:val="sk-SK"/>
        </w:rPr>
      </w:pPr>
      <w:r>
        <w:rPr>
          <w:rStyle w:val="Odkaznapoznmkupodiarou"/>
        </w:rPr>
        <w:footnoteRef/>
      </w:r>
      <w:r>
        <w:t xml:space="preserve"> </w:t>
      </w:r>
      <w:r>
        <w:rPr>
          <w:lang w:val="sk-SK"/>
        </w:rPr>
        <w:t>Vo výzve na Chod MAS sa predfinancovanie poskytuje do výšky 95% NFP na projekt.</w:t>
      </w:r>
    </w:p>
  </w:footnote>
  <w:footnote w:id="12">
    <w:p w14:paraId="33CAD2BC" w14:textId="16D95F70" w:rsidR="00D31F98" w:rsidRPr="0032112E" w:rsidRDefault="00D31F98" w:rsidP="003E0F05">
      <w:pPr>
        <w:pStyle w:val="Textpoznmkypodiarou"/>
        <w:spacing w:after="0"/>
        <w:ind w:left="142" w:hanging="142"/>
        <w:jc w:val="both"/>
        <w:rPr>
          <w:sz w:val="18"/>
          <w:lang w:val="sk-SK"/>
        </w:rPr>
      </w:pPr>
      <w:r w:rsidRPr="0032112E">
        <w:rPr>
          <w:rStyle w:val="Odkaznapoznmkupodiarou"/>
          <w:sz w:val="18"/>
          <w:lang w:val="sk-SK"/>
        </w:rPr>
        <w:footnoteRef/>
      </w:r>
      <w:r w:rsidRPr="0032112E">
        <w:rPr>
          <w:sz w:val="18"/>
          <w:lang w:val="sk-SK"/>
        </w:rPr>
        <w:t xml:space="preserve"> </w:t>
      </w:r>
      <w:r w:rsidRPr="006431B9">
        <w:rPr>
          <w:szCs w:val="16"/>
          <w:lang w:val="sk-SK"/>
        </w:rPr>
        <w:t>Na účely nahratia elektronickej dokumentácie príloh k ŽoP do ITMS2014+ je MAS oprávnená vyžadovať predloženie elektronickej podoby – skenu príloh (.pdf) a MS Excel (.xls) od užívateľov.</w:t>
      </w:r>
    </w:p>
  </w:footnote>
  <w:footnote w:id="13">
    <w:p w14:paraId="79F7589A" w14:textId="18C1DAB5" w:rsidR="00D31F98" w:rsidRPr="003E0F05" w:rsidRDefault="00D31F98" w:rsidP="00782C08">
      <w:pPr>
        <w:pStyle w:val="Textpoznmkypodiarou"/>
        <w:ind w:left="142" w:hanging="142"/>
        <w:jc w:val="both"/>
        <w:rPr>
          <w:lang w:val="sk-SK"/>
        </w:rPr>
      </w:pPr>
      <w:r w:rsidRPr="003E0F05">
        <w:rPr>
          <w:rStyle w:val="Odkaznapoznmkupodiarou"/>
          <w:sz w:val="18"/>
          <w:lang w:val="sk-SK"/>
        </w:rPr>
        <w:footnoteRef/>
      </w:r>
      <w:r w:rsidRPr="003E0F05">
        <w:rPr>
          <w:rStyle w:val="Odkaznapoznmkupodiarou"/>
          <w:sz w:val="18"/>
          <w:vertAlign w:val="baseline"/>
          <w:lang w:val="sk-SK"/>
        </w:rPr>
        <w:t xml:space="preserve"> </w:t>
      </w:r>
      <w:r w:rsidRPr="006431B9">
        <w:rPr>
          <w:rStyle w:val="Odkaznapoznmkupodiarou"/>
          <w:szCs w:val="16"/>
          <w:vertAlign w:val="baseline"/>
          <w:lang w:val="sk-SK"/>
        </w:rPr>
        <w:t>Tým sa zabezpečí jasná auditná stopa o výpočte výšky príspevku poskytnutého jednotlivým užívateľom</w:t>
      </w:r>
      <w:r w:rsidRPr="006431B9">
        <w:rPr>
          <w:szCs w:val="16"/>
          <w:lang w:val="sk-SK"/>
        </w:rPr>
        <w:t xml:space="preserve"> a jasná priraditeľnosť výdavku na najnižšiu úroveň</w:t>
      </w:r>
      <w:r w:rsidRPr="006431B9">
        <w:rPr>
          <w:rStyle w:val="Odkaznapoznmkupodiarou"/>
          <w:szCs w:val="16"/>
          <w:vertAlign w:val="baseline"/>
          <w:lang w:val="sk-SK"/>
        </w:rPr>
        <w:t>.</w:t>
      </w:r>
    </w:p>
  </w:footnote>
  <w:footnote w:id="14">
    <w:p w14:paraId="0B75B809" w14:textId="77777777" w:rsidR="00D31F98" w:rsidRPr="006431B9" w:rsidRDefault="00D31F98" w:rsidP="00565F85">
      <w:pPr>
        <w:pStyle w:val="Textvysvetlivky"/>
        <w:spacing w:after="0" w:line="240" w:lineRule="auto"/>
        <w:ind w:left="284" w:hanging="284"/>
        <w:jc w:val="both"/>
        <w:rPr>
          <w:rFonts w:asciiTheme="minorHAnsi" w:hAnsiTheme="minorHAnsi"/>
          <w:sz w:val="16"/>
          <w:szCs w:val="16"/>
          <w:lang w:val="sk-SK"/>
        </w:rPr>
      </w:pPr>
      <w:r w:rsidRPr="006431B9">
        <w:rPr>
          <w:rStyle w:val="Odkaznapoznmkupodiarou"/>
          <w:rFonts w:asciiTheme="minorHAnsi" w:hAnsiTheme="minorHAnsi"/>
          <w:szCs w:val="16"/>
          <w:lang w:val="sk-SK"/>
        </w:rPr>
        <w:footnoteRef/>
      </w:r>
      <w:r w:rsidRPr="006431B9">
        <w:rPr>
          <w:rFonts w:asciiTheme="minorHAnsi" w:hAnsiTheme="minorHAnsi"/>
          <w:sz w:val="16"/>
          <w:szCs w:val="16"/>
          <w:lang w:val="sk-SK"/>
        </w:rPr>
        <w:t xml:space="preserve"> </w:t>
      </w:r>
      <w:r w:rsidRPr="006431B9">
        <w:rPr>
          <w:rFonts w:asciiTheme="minorHAnsi" w:hAnsiTheme="minorHAnsi"/>
          <w:sz w:val="16"/>
          <w:szCs w:val="16"/>
          <w:lang w:val="sk-SK"/>
        </w:rPr>
        <w:tab/>
      </w:r>
      <w:r w:rsidRPr="006431B9">
        <w:rPr>
          <w:rFonts w:asciiTheme="minorHAnsi" w:eastAsia="Calibri" w:hAnsiTheme="minorHAnsi"/>
          <w:sz w:val="16"/>
          <w:szCs w:val="16"/>
          <w:lang w:val="sk-SK"/>
        </w:rPr>
        <w:t>Za splnenia podmienok v zmysle čl. 132 všeobecného nariadenia. Počas pozastavenia sú lehoty schvaľovacieho procesu prerušené až do doby ukončenia pozastavenia, po ktorom príslušný subjekt prijme ďalší postup zodpovedajúci dôvodom ukončenia pozastavenia.</w:t>
      </w:r>
    </w:p>
  </w:footnote>
  <w:footnote w:id="15">
    <w:p w14:paraId="3E21E20C" w14:textId="77777777" w:rsidR="00D31F98" w:rsidRPr="006431B9" w:rsidRDefault="00D31F98" w:rsidP="00565F85">
      <w:pPr>
        <w:pStyle w:val="Textpoznmkypodiarou"/>
        <w:spacing w:after="0" w:line="240" w:lineRule="auto"/>
        <w:ind w:left="284" w:hanging="284"/>
        <w:jc w:val="both"/>
        <w:rPr>
          <w:rFonts w:eastAsia="Calibri"/>
          <w:szCs w:val="16"/>
          <w:lang w:val="sk-SK"/>
        </w:rPr>
      </w:pPr>
      <w:r w:rsidRPr="006431B9">
        <w:rPr>
          <w:rStyle w:val="Odkaznapoznmkupodiarou"/>
          <w:szCs w:val="16"/>
          <w:lang w:val="sk-SK"/>
        </w:rPr>
        <w:footnoteRef/>
      </w:r>
      <w:r w:rsidRPr="006431B9">
        <w:rPr>
          <w:szCs w:val="16"/>
          <w:lang w:val="sk-SK"/>
        </w:rPr>
        <w:t xml:space="preserve"> </w:t>
      </w:r>
      <w:r w:rsidRPr="006431B9">
        <w:rPr>
          <w:szCs w:val="16"/>
          <w:lang w:val="sk-SK"/>
        </w:rPr>
        <w:tab/>
      </w:r>
      <w:r w:rsidRPr="006431B9">
        <w:rPr>
          <w:rFonts w:eastAsia="Calibri"/>
          <w:szCs w:val="16"/>
          <w:lang w:val="sk-SK"/>
        </w:rPr>
        <w:t>t. j. bez akéhokoľvek časového odkladu, najneskôr však do 3 pracovných dní</w:t>
      </w:r>
    </w:p>
  </w:footnote>
  <w:footnote w:id="16">
    <w:p w14:paraId="34E9C9B7" w14:textId="77777777" w:rsidR="00D31F98" w:rsidRPr="00565F85" w:rsidRDefault="00D31F98" w:rsidP="00565F85">
      <w:pPr>
        <w:pStyle w:val="Textpoznmkypodiarou"/>
        <w:spacing w:after="0" w:line="240" w:lineRule="auto"/>
        <w:ind w:left="284" w:hanging="284"/>
        <w:jc w:val="both"/>
        <w:rPr>
          <w:lang w:val="sk-SK"/>
        </w:rPr>
      </w:pPr>
      <w:r w:rsidRPr="006431B9">
        <w:rPr>
          <w:rStyle w:val="Odkaznapoznmkupodiarou"/>
          <w:szCs w:val="16"/>
          <w:lang w:val="sk-SK"/>
        </w:rPr>
        <w:footnoteRef/>
      </w:r>
      <w:r w:rsidRPr="006431B9">
        <w:rPr>
          <w:szCs w:val="16"/>
          <w:lang w:val="sk-SK"/>
        </w:rPr>
        <w:t xml:space="preserve"> </w:t>
      </w:r>
      <w:r w:rsidRPr="006431B9">
        <w:rPr>
          <w:szCs w:val="16"/>
          <w:lang w:val="sk-SK"/>
        </w:rPr>
        <w:tab/>
        <w:t>Úrok z omeškania platby voči dodávateľovi/zhotoviteľovi znáša MAS.</w:t>
      </w:r>
    </w:p>
  </w:footnote>
  <w:footnote w:id="17">
    <w:p w14:paraId="44735051" w14:textId="2FF8F33E" w:rsidR="00D31F98" w:rsidRPr="00D1195E" w:rsidRDefault="00D31F98">
      <w:pPr>
        <w:pStyle w:val="Textpoznmkypodiarou"/>
        <w:rPr>
          <w:lang w:val="sk-SK"/>
        </w:rPr>
      </w:pPr>
      <w:r>
        <w:rPr>
          <w:rStyle w:val="Odkaznapoznmkupodiarou"/>
        </w:rPr>
        <w:footnoteRef/>
      </w:r>
      <w:r>
        <w:t xml:space="preserve">  </w:t>
      </w:r>
      <w:r>
        <w:rPr>
          <w:lang w:val="sk-SK"/>
        </w:rPr>
        <w:t>Vo výzve na Chod MAS sa predfinancovanie poskytuje do výšky 95% NFP na projekt.</w:t>
      </w:r>
    </w:p>
  </w:footnote>
  <w:footnote w:id="18">
    <w:p w14:paraId="6790434E" w14:textId="0D319CCB" w:rsidR="00D31F98" w:rsidRPr="006431B9" w:rsidRDefault="00D31F98" w:rsidP="00FA6163">
      <w:pPr>
        <w:pStyle w:val="Textpoznmkypodiarou"/>
        <w:spacing w:after="0"/>
        <w:ind w:left="284" w:hanging="284"/>
        <w:jc w:val="both"/>
        <w:rPr>
          <w:szCs w:val="16"/>
          <w:lang w:val="sk-SK"/>
        </w:rPr>
      </w:pPr>
      <w:r w:rsidRPr="006431B9">
        <w:rPr>
          <w:rStyle w:val="Odkaznapoznmkupodiarou"/>
          <w:szCs w:val="16"/>
          <w:lang w:val="sk-SK"/>
        </w:rPr>
        <w:footnoteRef/>
      </w:r>
      <w:r w:rsidRPr="006431B9">
        <w:rPr>
          <w:rStyle w:val="Odkaznapoznmkupodiarou"/>
          <w:szCs w:val="16"/>
          <w:vertAlign w:val="baseline"/>
          <w:lang w:val="sk-SK"/>
        </w:rPr>
        <w:t xml:space="preserve"> </w:t>
      </w:r>
      <w:r w:rsidRPr="006431B9">
        <w:rPr>
          <w:szCs w:val="16"/>
          <w:lang w:val="sk-SK"/>
        </w:rPr>
        <w:tab/>
      </w:r>
      <w:r w:rsidRPr="006431B9">
        <w:rPr>
          <w:rStyle w:val="Odkaznapoznmkupodiarou"/>
          <w:szCs w:val="16"/>
          <w:vertAlign w:val="baseline"/>
          <w:lang w:val="sk-SK"/>
        </w:rPr>
        <w:t>Na účely tohto zákona sa rozumie orgánom verejnej správy subjekt verejnej správy podľa osobitného predpisu</w:t>
      </w:r>
      <w:r w:rsidRPr="006431B9">
        <w:rPr>
          <w:szCs w:val="16"/>
          <w:lang w:val="sk-SK"/>
        </w:rPr>
        <w:t xml:space="preserve"> </w:t>
      </w:r>
      <w:r w:rsidRPr="006431B9">
        <w:rPr>
          <w:rStyle w:val="Odkaznapoznmkupodiarou"/>
          <w:szCs w:val="16"/>
          <w:vertAlign w:val="baseline"/>
          <w:lang w:val="sk-SK"/>
        </w:rPr>
        <w:t>a</w:t>
      </w:r>
      <w:r>
        <w:rPr>
          <w:szCs w:val="16"/>
          <w:lang w:val="sk-SK"/>
        </w:rPr>
        <w:t> </w:t>
      </w:r>
      <w:r w:rsidRPr="006431B9">
        <w:rPr>
          <w:rStyle w:val="Odkaznapoznmkupodiarou"/>
          <w:szCs w:val="16"/>
          <w:vertAlign w:val="baseline"/>
          <w:lang w:val="sk-SK"/>
        </w:rPr>
        <w:t>právnická osoba, prostredníctvom ktorej sa poskytujú verejné financie.</w:t>
      </w:r>
    </w:p>
  </w:footnote>
  <w:footnote w:id="19">
    <w:p w14:paraId="432C55F7" w14:textId="7277F750" w:rsidR="00D31F98" w:rsidRPr="00FA6163" w:rsidRDefault="00D31F98" w:rsidP="00FA6163">
      <w:pPr>
        <w:pStyle w:val="Textpoznmkypodiarou"/>
        <w:ind w:left="284" w:hanging="284"/>
        <w:rPr>
          <w:lang w:val="sk-SK"/>
        </w:rPr>
      </w:pPr>
      <w:r w:rsidRPr="006431B9">
        <w:rPr>
          <w:rStyle w:val="Odkaznapoznmkupodiarou"/>
          <w:szCs w:val="16"/>
        </w:rPr>
        <w:footnoteRef/>
      </w:r>
      <w:r w:rsidRPr="006431B9">
        <w:rPr>
          <w:szCs w:val="16"/>
          <w:lang w:val="sk-SK"/>
        </w:rPr>
        <w:t xml:space="preserve"> </w:t>
      </w:r>
      <w:r w:rsidRPr="006431B9">
        <w:rPr>
          <w:szCs w:val="16"/>
          <w:lang w:val="sk-SK"/>
        </w:rPr>
        <w:tab/>
      </w:r>
      <w:r w:rsidRPr="006431B9">
        <w:rPr>
          <w:rStyle w:val="Odkaznapoznmkupodiarou"/>
          <w:szCs w:val="16"/>
          <w:vertAlign w:val="baseline"/>
          <w:lang w:val="sk-SK"/>
        </w:rPr>
        <w:t>V zmysle ustanovenia § 22 zákona o finančnej kontrole</w:t>
      </w:r>
      <w:r w:rsidRPr="006431B9">
        <w:rPr>
          <w:szCs w:val="16"/>
          <w:lang w:val="sk-SK"/>
        </w:rPr>
        <w:t>.</w:t>
      </w:r>
    </w:p>
  </w:footnote>
  <w:footnote w:id="20">
    <w:p w14:paraId="1CA413D7" w14:textId="77777777" w:rsidR="00D31F98" w:rsidRPr="002C5441" w:rsidRDefault="00D31F98" w:rsidP="002C5441">
      <w:pPr>
        <w:pStyle w:val="Textpoznmkypodiarou"/>
        <w:ind w:left="284" w:hanging="284"/>
        <w:jc w:val="both"/>
        <w:rPr>
          <w:sz w:val="18"/>
          <w:lang w:val="sk-SK"/>
        </w:rPr>
      </w:pPr>
      <w:r w:rsidRPr="002C5441">
        <w:rPr>
          <w:rStyle w:val="Odkaznapoznmkupodiarou"/>
          <w:sz w:val="18"/>
        </w:rPr>
        <w:footnoteRef/>
      </w:r>
      <w:r w:rsidRPr="002C5441">
        <w:rPr>
          <w:sz w:val="18"/>
          <w:lang w:val="sk-SK"/>
        </w:rPr>
        <w:t xml:space="preserve"> </w:t>
      </w:r>
      <w:r>
        <w:rPr>
          <w:sz w:val="18"/>
          <w:lang w:val="sk-SK"/>
        </w:rPr>
        <w:tab/>
      </w:r>
      <w:r w:rsidRPr="006431B9">
        <w:rPr>
          <w:szCs w:val="16"/>
          <w:lang w:val="sk-SK"/>
        </w:rPr>
        <w:t>MAS je povinná pred predložením ŽoP a MS vykonať 100%-nú AFK a v prípade potreby aj FKnM ŽoP, resp. MS užívateľa ako orgán verejnej moci v zmysle zákona o finančnej kontrole.</w:t>
      </w:r>
    </w:p>
  </w:footnote>
  <w:footnote w:id="21">
    <w:p w14:paraId="4E7F46E4" w14:textId="3DCB28A0" w:rsidR="00D31F98" w:rsidRPr="006431B9" w:rsidRDefault="00D31F98" w:rsidP="006431B9">
      <w:pPr>
        <w:pStyle w:val="Textpoznmkypodiarou"/>
        <w:spacing w:after="0"/>
        <w:rPr>
          <w:lang w:val="sk-SK"/>
        </w:rPr>
      </w:pPr>
      <w:r>
        <w:rPr>
          <w:rStyle w:val="Odkaznapoznmkupodiarou"/>
        </w:rPr>
        <w:footnoteRef/>
      </w:r>
      <w:r>
        <w:t xml:space="preserve"> </w:t>
      </w:r>
      <w:r>
        <w:rPr>
          <w:lang w:val="sk-SK"/>
        </w:rPr>
        <w:t>Týka sa len v rámci Výzvy na Chod MAS</w:t>
      </w:r>
    </w:p>
  </w:footnote>
  <w:footnote w:id="22">
    <w:p w14:paraId="0725A213" w14:textId="23C9555C" w:rsidR="00D31F98" w:rsidRPr="00EC6911" w:rsidRDefault="00D31F98">
      <w:pPr>
        <w:pStyle w:val="Textpoznmkypodiarou"/>
        <w:rPr>
          <w:lang w:val="sk-SK"/>
        </w:rPr>
      </w:pPr>
      <w:r>
        <w:rPr>
          <w:rStyle w:val="Odkaznapoznmkupodiarou"/>
        </w:rPr>
        <w:footnoteRef/>
      </w:r>
      <w:r w:rsidRPr="00EC6911">
        <w:rPr>
          <w:lang w:val="sk-SK"/>
        </w:rPr>
        <w:t xml:space="preserve"> </w:t>
      </w:r>
      <w:r>
        <w:rPr>
          <w:lang w:val="sk-SK"/>
        </w:rPr>
        <w:t>Netýka sa opatrenia na financovanie prevádzkových nákladov kancelárie MAS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D2B81" w14:textId="77777777" w:rsidR="00D31F98" w:rsidRPr="00624DC2" w:rsidRDefault="00D31F98">
    <w:pPr>
      <w:pStyle w:val="Hlavika"/>
      <w:tabs>
        <w:tab w:val="left" w:pos="709"/>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D8FB7" w14:textId="77777777" w:rsidR="00D31F98" w:rsidRDefault="00D31F98">
    <w:pPr>
      <w:pStyle w:val="Hlavika"/>
      <w:jc w:val="center"/>
    </w:pPr>
    <w:r>
      <w:rPr>
        <w:noProof/>
        <w:lang w:val="sk-SK" w:eastAsia="sk-SK"/>
      </w:rPr>
      <w:drawing>
        <wp:anchor distT="0" distB="0" distL="114300" distR="114300" simplePos="0" relativeHeight="251663360" behindDoc="1" locked="0" layoutInCell="1" allowOverlap="1" wp14:anchorId="443608C5" wp14:editId="67FB593C">
          <wp:simplePos x="0" y="0"/>
          <wp:positionH relativeFrom="column">
            <wp:posOffset>309245</wp:posOffset>
          </wp:positionH>
          <wp:positionV relativeFrom="paragraph">
            <wp:posOffset>-202565</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61312" behindDoc="1" locked="0" layoutInCell="1" allowOverlap="1" wp14:anchorId="309B53AD" wp14:editId="51E5D782">
          <wp:simplePos x="0" y="0"/>
          <wp:positionH relativeFrom="column">
            <wp:posOffset>2319020</wp:posOffset>
          </wp:positionH>
          <wp:positionV relativeFrom="paragraph">
            <wp:posOffset>-40640</wp:posOffset>
          </wp:positionV>
          <wp:extent cx="1333500" cy="533400"/>
          <wp:effectExtent l="0" t="0" r="0" b="0"/>
          <wp:wrapNone/>
          <wp:docPr id="2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rotWithShape="1">
                  <a:blip r:embed="rId2">
                    <a:extLst>
                      <a:ext uri="{28A0092B-C50C-407E-A947-70E740481C1C}">
                        <a14:useLocalDpi xmlns:a14="http://schemas.microsoft.com/office/drawing/2010/main" val="0"/>
                      </a:ext>
                    </a:extLst>
                  </a:blip>
                  <a:srcRect t="28617" b="30843"/>
                  <a:stretch/>
                </pic:blipFill>
                <pic:spPr bwMode="auto">
                  <a:xfrm>
                    <a:off x="0" y="0"/>
                    <a:ext cx="1333500" cy="533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59264" behindDoc="1" locked="0" layoutInCell="1" allowOverlap="1" wp14:anchorId="798970E3" wp14:editId="28BCAC6D">
          <wp:simplePos x="0" y="0"/>
          <wp:positionH relativeFrom="column">
            <wp:posOffset>4633595</wp:posOffset>
          </wp:positionH>
          <wp:positionV relativeFrom="paragraph">
            <wp:posOffset>-40640</wp:posOffset>
          </wp:positionV>
          <wp:extent cx="1629410" cy="533400"/>
          <wp:effectExtent l="0" t="0" r="8890" b="0"/>
          <wp:wrapTight wrapText="bothSides">
            <wp:wrapPolygon edited="0">
              <wp:start x="0" y="0"/>
              <wp:lineTo x="0" y="20829"/>
              <wp:lineTo x="21465" y="20829"/>
              <wp:lineTo x="21465" y="0"/>
              <wp:lineTo x="0" y="0"/>
            </wp:wrapPolygon>
          </wp:wrapTight>
          <wp:docPr id="29"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2941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E179F" w14:textId="77777777" w:rsidR="00D31F98" w:rsidRPr="00AC00B2" w:rsidRDefault="00D31F98" w:rsidP="00AC00B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6051"/>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AD3135"/>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CF4A66"/>
    <w:multiLevelType w:val="hybridMultilevel"/>
    <w:tmpl w:val="477E3D4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00357A"/>
    <w:multiLevelType w:val="hybridMultilevel"/>
    <w:tmpl w:val="548850B8"/>
    <w:lvl w:ilvl="0" w:tplc="041B0017">
      <w:start w:val="1"/>
      <w:numFmt w:val="lowerLetter"/>
      <w:lvlText w:val="%1)"/>
      <w:lvlJc w:val="left"/>
      <w:pPr>
        <w:ind w:left="1069" w:hanging="360"/>
      </w:pPr>
      <w:rPr>
        <w:rFonts w:hint="default"/>
        <w:color w:val="auto"/>
      </w:rPr>
    </w:lvl>
    <w:lvl w:ilvl="1" w:tplc="041B0003">
      <w:start w:val="1"/>
      <w:numFmt w:val="bullet"/>
      <w:lvlText w:val="o"/>
      <w:lvlJc w:val="left"/>
      <w:pPr>
        <w:ind w:left="1789" w:hanging="360"/>
      </w:pPr>
      <w:rPr>
        <w:rFonts w:ascii="Courier New" w:hAnsi="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4" w15:restartNumberingAfterBreak="0">
    <w:nsid w:val="051227F8"/>
    <w:multiLevelType w:val="hybridMultilevel"/>
    <w:tmpl w:val="D96210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D913CB"/>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765CD1"/>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1269B6"/>
    <w:multiLevelType w:val="hybridMultilevel"/>
    <w:tmpl w:val="548850B8"/>
    <w:lvl w:ilvl="0" w:tplc="041B0017">
      <w:start w:val="1"/>
      <w:numFmt w:val="lowerLetter"/>
      <w:lvlText w:val="%1)"/>
      <w:lvlJc w:val="left"/>
      <w:pPr>
        <w:ind w:left="1069" w:hanging="360"/>
      </w:pPr>
      <w:rPr>
        <w:rFonts w:hint="default"/>
        <w:color w:val="auto"/>
      </w:rPr>
    </w:lvl>
    <w:lvl w:ilvl="1" w:tplc="041B0003">
      <w:start w:val="1"/>
      <w:numFmt w:val="bullet"/>
      <w:lvlText w:val="o"/>
      <w:lvlJc w:val="left"/>
      <w:pPr>
        <w:ind w:left="1789" w:hanging="360"/>
      </w:pPr>
      <w:rPr>
        <w:rFonts w:ascii="Courier New" w:hAnsi="Courier New" w:hint="default"/>
      </w:rPr>
    </w:lvl>
    <w:lvl w:ilvl="2" w:tplc="041B0005">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8" w15:restartNumberingAfterBreak="0">
    <w:nsid w:val="0BC70959"/>
    <w:multiLevelType w:val="hybridMultilevel"/>
    <w:tmpl w:val="A86EF402"/>
    <w:lvl w:ilvl="0" w:tplc="041B0017">
      <w:start w:val="1"/>
      <w:numFmt w:val="lowerLetter"/>
      <w:lvlText w:val="%1)"/>
      <w:lvlJc w:val="left"/>
      <w:pPr>
        <w:tabs>
          <w:tab w:val="num" w:pos="720"/>
        </w:tabs>
        <w:ind w:left="720" w:hanging="360"/>
      </w:pPr>
      <w:rPr>
        <w:rFonts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141A34"/>
    <w:multiLevelType w:val="hybridMultilevel"/>
    <w:tmpl w:val="B90A5E3E"/>
    <w:lvl w:ilvl="0" w:tplc="04090017">
      <w:start w:val="1"/>
      <w:numFmt w:val="lowerLetter"/>
      <w:lvlText w:val="%1)"/>
      <w:lvlJc w:val="left"/>
      <w:pPr>
        <w:tabs>
          <w:tab w:val="num" w:pos="861"/>
        </w:tabs>
        <w:ind w:left="861" w:hanging="360"/>
      </w:pPr>
      <w:rPr>
        <w:rFonts w:hint="default"/>
      </w:rPr>
    </w:lvl>
    <w:lvl w:ilvl="1" w:tplc="041B0019">
      <w:start w:val="1"/>
      <w:numFmt w:val="lowerLetter"/>
      <w:lvlText w:val="%2."/>
      <w:lvlJc w:val="left"/>
      <w:pPr>
        <w:tabs>
          <w:tab w:val="num" w:pos="1941"/>
        </w:tabs>
        <w:ind w:left="1941" w:hanging="360"/>
      </w:pPr>
    </w:lvl>
    <w:lvl w:ilvl="2" w:tplc="041B001B" w:tentative="1">
      <w:start w:val="1"/>
      <w:numFmt w:val="lowerRoman"/>
      <w:lvlText w:val="%3."/>
      <w:lvlJc w:val="right"/>
      <w:pPr>
        <w:tabs>
          <w:tab w:val="num" w:pos="2661"/>
        </w:tabs>
        <w:ind w:left="2661" w:hanging="180"/>
      </w:pPr>
    </w:lvl>
    <w:lvl w:ilvl="3" w:tplc="041B000F" w:tentative="1">
      <w:start w:val="1"/>
      <w:numFmt w:val="decimal"/>
      <w:lvlText w:val="%4."/>
      <w:lvlJc w:val="left"/>
      <w:pPr>
        <w:tabs>
          <w:tab w:val="num" w:pos="3381"/>
        </w:tabs>
        <w:ind w:left="3381" w:hanging="360"/>
      </w:pPr>
    </w:lvl>
    <w:lvl w:ilvl="4" w:tplc="041B0019" w:tentative="1">
      <w:start w:val="1"/>
      <w:numFmt w:val="lowerLetter"/>
      <w:lvlText w:val="%5."/>
      <w:lvlJc w:val="left"/>
      <w:pPr>
        <w:tabs>
          <w:tab w:val="num" w:pos="4101"/>
        </w:tabs>
        <w:ind w:left="4101" w:hanging="360"/>
      </w:pPr>
    </w:lvl>
    <w:lvl w:ilvl="5" w:tplc="041B001B" w:tentative="1">
      <w:start w:val="1"/>
      <w:numFmt w:val="lowerRoman"/>
      <w:lvlText w:val="%6."/>
      <w:lvlJc w:val="right"/>
      <w:pPr>
        <w:tabs>
          <w:tab w:val="num" w:pos="4821"/>
        </w:tabs>
        <w:ind w:left="4821" w:hanging="180"/>
      </w:pPr>
    </w:lvl>
    <w:lvl w:ilvl="6" w:tplc="041B000F" w:tentative="1">
      <w:start w:val="1"/>
      <w:numFmt w:val="decimal"/>
      <w:lvlText w:val="%7."/>
      <w:lvlJc w:val="left"/>
      <w:pPr>
        <w:tabs>
          <w:tab w:val="num" w:pos="5541"/>
        </w:tabs>
        <w:ind w:left="5541" w:hanging="360"/>
      </w:pPr>
    </w:lvl>
    <w:lvl w:ilvl="7" w:tplc="041B0019" w:tentative="1">
      <w:start w:val="1"/>
      <w:numFmt w:val="lowerLetter"/>
      <w:lvlText w:val="%8."/>
      <w:lvlJc w:val="left"/>
      <w:pPr>
        <w:tabs>
          <w:tab w:val="num" w:pos="6261"/>
        </w:tabs>
        <w:ind w:left="6261" w:hanging="360"/>
      </w:pPr>
    </w:lvl>
    <w:lvl w:ilvl="8" w:tplc="041B001B" w:tentative="1">
      <w:start w:val="1"/>
      <w:numFmt w:val="lowerRoman"/>
      <w:lvlText w:val="%9."/>
      <w:lvlJc w:val="right"/>
      <w:pPr>
        <w:tabs>
          <w:tab w:val="num" w:pos="6981"/>
        </w:tabs>
        <w:ind w:left="6981" w:hanging="180"/>
      </w:pPr>
    </w:lvl>
  </w:abstractNum>
  <w:abstractNum w:abstractNumId="10" w15:restartNumberingAfterBreak="0">
    <w:nsid w:val="0C217E40"/>
    <w:multiLevelType w:val="hybridMultilevel"/>
    <w:tmpl w:val="62DE5C8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0C885D0F"/>
    <w:multiLevelType w:val="hybridMultilevel"/>
    <w:tmpl w:val="9868684E"/>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0FA44B0C"/>
    <w:multiLevelType w:val="hybridMultilevel"/>
    <w:tmpl w:val="A1861C7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0C74F12"/>
    <w:multiLevelType w:val="hybridMultilevel"/>
    <w:tmpl w:val="62DE5C8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1225418C"/>
    <w:multiLevelType w:val="hybridMultilevel"/>
    <w:tmpl w:val="D0F24D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15F173A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6A86142"/>
    <w:multiLevelType w:val="hybridMultilevel"/>
    <w:tmpl w:val="7F5C8612"/>
    <w:lvl w:ilvl="0" w:tplc="0650AB74">
      <w:start w:val="1"/>
      <w:numFmt w:val="decimal"/>
      <w:lvlText w:val="%1."/>
      <w:lvlJc w:val="left"/>
      <w:pPr>
        <w:tabs>
          <w:tab w:val="num" w:pos="360"/>
        </w:tabs>
        <w:ind w:left="360" w:hanging="360"/>
      </w:pPr>
      <w:rPr>
        <w:rFonts w:ascii="Arial" w:hAnsi="Arial" w:cs="Arial" w:hint="default"/>
        <w:b w:val="0"/>
        <w:color w:val="auto"/>
        <w:sz w:val="19"/>
        <w:szCs w:val="19"/>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pStyle w:val="nadpis3"/>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18A80EF6"/>
    <w:multiLevelType w:val="hybridMultilevel"/>
    <w:tmpl w:val="FC7496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19365F76"/>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BB06D5C"/>
    <w:multiLevelType w:val="hybridMultilevel"/>
    <w:tmpl w:val="FC7496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1BB649B3"/>
    <w:multiLevelType w:val="hybridMultilevel"/>
    <w:tmpl w:val="4B4404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F62D48"/>
    <w:multiLevelType w:val="hybridMultilevel"/>
    <w:tmpl w:val="4CF012C4"/>
    <w:lvl w:ilvl="0" w:tplc="46B29CC4">
      <w:start w:val="1"/>
      <w:numFmt w:val="decimal"/>
      <w:lvlText w:val="%1."/>
      <w:lvlJc w:val="left"/>
      <w:pPr>
        <w:ind w:left="720" w:hanging="360"/>
      </w:pPr>
      <w:rPr>
        <w:rFonts w:asciiTheme="minorHAnsi" w:hAnsiTheme="minorHAnsi" w:cs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DF754C6"/>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E5D0751"/>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F180E84"/>
    <w:multiLevelType w:val="hybridMultilevel"/>
    <w:tmpl w:val="242854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6C27A7"/>
    <w:multiLevelType w:val="hybridMultilevel"/>
    <w:tmpl w:val="B3427D4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20353893"/>
    <w:multiLevelType w:val="hybridMultilevel"/>
    <w:tmpl w:val="60225C7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204D673C"/>
    <w:multiLevelType w:val="hybridMultilevel"/>
    <w:tmpl w:val="F3DAA7B0"/>
    <w:lvl w:ilvl="0" w:tplc="041B0017">
      <w:start w:val="1"/>
      <w:numFmt w:val="lowerLetter"/>
      <w:lvlText w:val="%1)"/>
      <w:lvlJc w:val="left"/>
      <w:pPr>
        <w:ind w:left="1429" w:hanging="360"/>
      </w:pPr>
    </w:lvl>
    <w:lvl w:ilvl="1" w:tplc="79B44B86">
      <w:start w:val="1"/>
      <w:numFmt w:val="lowerLetter"/>
      <w:lvlText w:val="%2."/>
      <w:lvlJc w:val="left"/>
      <w:pPr>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20A464BD"/>
    <w:multiLevelType w:val="hybridMultilevel"/>
    <w:tmpl w:val="F6502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17">
      <w:start w:val="1"/>
      <w:numFmt w:val="lowerLetter"/>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20B3068"/>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24E3CDF"/>
    <w:multiLevelType w:val="hybridMultilevel"/>
    <w:tmpl w:val="FDF4FF00"/>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4297293"/>
    <w:multiLevelType w:val="hybridMultilevel"/>
    <w:tmpl w:val="895AA24C"/>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6" w15:restartNumberingAfterBreak="0">
    <w:nsid w:val="24300B7F"/>
    <w:multiLevelType w:val="hybridMultilevel"/>
    <w:tmpl w:val="62DE5C8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7" w15:restartNumberingAfterBreak="0">
    <w:nsid w:val="24685983"/>
    <w:multiLevelType w:val="hybridMultilevel"/>
    <w:tmpl w:val="62DE5C8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247438C5"/>
    <w:multiLevelType w:val="hybridMultilevel"/>
    <w:tmpl w:val="4CD63676"/>
    <w:lvl w:ilvl="0" w:tplc="CA50E44C">
      <w:start w:val="1"/>
      <w:numFmt w:val="bullet"/>
      <w:lvlText w:val=""/>
      <w:lvlJc w:val="left"/>
      <w:pPr>
        <w:tabs>
          <w:tab w:val="num" w:pos="1609"/>
        </w:tabs>
        <w:ind w:left="1609" w:hanging="360"/>
      </w:pPr>
      <w:rPr>
        <w:rFonts w:ascii="Symbol" w:hAnsi="Symbol" w:hint="default"/>
        <w:color w:val="auto"/>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248D66E9"/>
    <w:multiLevelType w:val="hybridMultilevel"/>
    <w:tmpl w:val="680E3EB8"/>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4CF5499"/>
    <w:multiLevelType w:val="hybridMultilevel"/>
    <w:tmpl w:val="7B109374"/>
    <w:lvl w:ilvl="0" w:tplc="041B0001">
      <w:start w:val="1"/>
      <w:numFmt w:val="bullet"/>
      <w:lvlText w:val=""/>
      <w:lvlJc w:val="left"/>
      <w:pPr>
        <w:ind w:left="720" w:hanging="360"/>
      </w:pPr>
      <w:rPr>
        <w:rFonts w:ascii="Symbol" w:hAnsi="Symbol" w:hint="default"/>
      </w:rPr>
    </w:lvl>
    <w:lvl w:ilvl="1" w:tplc="041B001B">
      <w:start w:val="1"/>
      <w:numFmt w:val="lowerRoman"/>
      <w:lvlText w:val="%2."/>
      <w:lvlJc w:val="righ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4EA4B48"/>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2" w15:restartNumberingAfterBreak="0">
    <w:nsid w:val="250D1478"/>
    <w:multiLevelType w:val="hybridMultilevel"/>
    <w:tmpl w:val="771AB276"/>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5B11E6C"/>
    <w:multiLevelType w:val="hybridMultilevel"/>
    <w:tmpl w:val="93D2760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611221E"/>
    <w:multiLevelType w:val="hybridMultilevel"/>
    <w:tmpl w:val="3F04DA0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27CC0795"/>
    <w:multiLevelType w:val="hybridMultilevel"/>
    <w:tmpl w:val="2CDA07C8"/>
    <w:lvl w:ilvl="0" w:tplc="05FE558A">
      <w:start w:val="1"/>
      <w:numFmt w:val="lowerLetter"/>
      <w:lvlText w:val="%1)"/>
      <w:lvlJc w:val="left"/>
      <w:pPr>
        <w:ind w:left="720" w:hanging="360"/>
      </w:pPr>
      <w:rPr>
        <w:rFonts w:cs="Times New Roman" w:hint="default"/>
        <w:b w:val="0"/>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8D10327"/>
    <w:multiLevelType w:val="multilevel"/>
    <w:tmpl w:val="21368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93A4B9D"/>
    <w:multiLevelType w:val="hybridMultilevel"/>
    <w:tmpl w:val="11CE5B7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296E15C9"/>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9932FBA"/>
    <w:multiLevelType w:val="hybridMultilevel"/>
    <w:tmpl w:val="81889EB4"/>
    <w:lvl w:ilvl="0" w:tplc="041B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50" w15:restartNumberingAfterBreak="0">
    <w:nsid w:val="29D10063"/>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A803B3B"/>
    <w:multiLevelType w:val="hybridMultilevel"/>
    <w:tmpl w:val="A794873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2AF36C05"/>
    <w:multiLevelType w:val="hybridMultilevel"/>
    <w:tmpl w:val="32D451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2B6B52FC"/>
    <w:multiLevelType w:val="hybridMultilevel"/>
    <w:tmpl w:val="19AAD0E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2C6714BE"/>
    <w:multiLevelType w:val="hybridMultilevel"/>
    <w:tmpl w:val="FC7496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5" w15:restartNumberingAfterBreak="0">
    <w:nsid w:val="2C6E4297"/>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2E6045C1"/>
    <w:multiLevelType w:val="hybridMultilevel"/>
    <w:tmpl w:val="8B8299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2E9C53BD"/>
    <w:multiLevelType w:val="hybridMultilevel"/>
    <w:tmpl w:val="35E89026"/>
    <w:lvl w:ilvl="0" w:tplc="A776EA6C">
      <w:start w:val="1"/>
      <w:numFmt w:val="lowerLetter"/>
      <w:lvlText w:val="%1)"/>
      <w:lvlJc w:val="left"/>
      <w:pPr>
        <w:ind w:left="720" w:hanging="360"/>
      </w:pPr>
      <w:rPr>
        <w:rFonts w:cs="Times New Roman"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F243646"/>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0002471"/>
    <w:multiLevelType w:val="hybridMultilevel"/>
    <w:tmpl w:val="85D237F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03A5430"/>
    <w:multiLevelType w:val="hybridMultilevel"/>
    <w:tmpl w:val="05AACCDA"/>
    <w:lvl w:ilvl="0" w:tplc="041B0001">
      <w:start w:val="1"/>
      <w:numFmt w:val="bullet"/>
      <w:lvlText w:val=""/>
      <w:lvlJc w:val="left"/>
      <w:pPr>
        <w:ind w:left="720" w:hanging="360"/>
      </w:pPr>
      <w:rPr>
        <w:rFonts w:ascii="Symbol" w:hAnsi="Symbol" w:hint="default"/>
      </w:rPr>
    </w:lvl>
    <w:lvl w:ilvl="1" w:tplc="041B001B">
      <w:start w:val="1"/>
      <w:numFmt w:val="lowerRoman"/>
      <w:lvlText w:val="%2."/>
      <w:lvlJc w:val="righ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305F5633"/>
    <w:multiLevelType w:val="multilevel"/>
    <w:tmpl w:val="C3E842B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075304B"/>
    <w:multiLevelType w:val="multilevel"/>
    <w:tmpl w:val="21368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1816B4A"/>
    <w:multiLevelType w:val="hybridMultilevel"/>
    <w:tmpl w:val="666CD1DC"/>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31B655F8"/>
    <w:multiLevelType w:val="hybridMultilevel"/>
    <w:tmpl w:val="8B8299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24B3081"/>
    <w:multiLevelType w:val="hybridMultilevel"/>
    <w:tmpl w:val="44C6B1CE"/>
    <w:lvl w:ilvl="0" w:tplc="A7444C7C">
      <w:start w:val="1"/>
      <w:numFmt w:val="lowerLetter"/>
      <w:lvlText w:val="%1)"/>
      <w:lvlJc w:val="left"/>
      <w:pPr>
        <w:tabs>
          <w:tab w:val="num" w:pos="1260"/>
        </w:tabs>
        <w:ind w:left="1260" w:hanging="720"/>
      </w:pPr>
      <w:rPr>
        <w:rFonts w:ascii="Calibri" w:eastAsia="Times New Roman" w:hAnsi="Calibri" w:cs="Times New Roman" w:hint="default"/>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6" w15:restartNumberingAfterBreak="0">
    <w:nsid w:val="32C02EDE"/>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33905D5B"/>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34961BA4"/>
    <w:multiLevelType w:val="hybridMultilevel"/>
    <w:tmpl w:val="D0F24D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5D20009"/>
    <w:multiLevelType w:val="hybridMultilevel"/>
    <w:tmpl w:val="19AAD0E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386B1769"/>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39024C43"/>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39F063E0"/>
    <w:multiLevelType w:val="hybridMultilevel"/>
    <w:tmpl w:val="19AAD0E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B072D5A"/>
    <w:multiLevelType w:val="hybridMultilevel"/>
    <w:tmpl w:val="DFEE42FC"/>
    <w:lvl w:ilvl="0" w:tplc="16A2A2CA">
      <w:start w:val="1"/>
      <w:numFmt w:val="lowerRoman"/>
      <w:lvlText w:val="(%1)"/>
      <w:lvlJc w:val="left"/>
      <w:pPr>
        <w:tabs>
          <w:tab w:val="num" w:pos="1713"/>
        </w:tabs>
        <w:ind w:left="1713" w:hanging="720"/>
      </w:pPr>
      <w:rPr>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b/>
      </w:rPr>
    </w:lvl>
    <w:lvl w:ilvl="3" w:tplc="041B000F">
      <w:start w:val="1"/>
      <w:numFmt w:val="decimal"/>
      <w:lvlText w:val="%4."/>
      <w:lvlJc w:val="left"/>
      <w:pPr>
        <w:tabs>
          <w:tab w:val="num" w:pos="3513"/>
        </w:tabs>
        <w:ind w:left="3513" w:hanging="360"/>
      </w:pPr>
    </w:lvl>
    <w:lvl w:ilvl="4" w:tplc="041B0019">
      <w:start w:val="1"/>
      <w:numFmt w:val="lowerLetter"/>
      <w:lvlText w:val="%5."/>
      <w:lvlJc w:val="left"/>
      <w:pPr>
        <w:tabs>
          <w:tab w:val="num" w:pos="4233"/>
        </w:tabs>
        <w:ind w:left="4233" w:hanging="360"/>
      </w:pPr>
    </w:lvl>
    <w:lvl w:ilvl="5" w:tplc="041B001B">
      <w:start w:val="1"/>
      <w:numFmt w:val="lowerRoman"/>
      <w:lvlText w:val="%6."/>
      <w:lvlJc w:val="right"/>
      <w:pPr>
        <w:tabs>
          <w:tab w:val="num" w:pos="4953"/>
        </w:tabs>
        <w:ind w:left="4953" w:hanging="180"/>
      </w:pPr>
    </w:lvl>
    <w:lvl w:ilvl="6" w:tplc="041B000F">
      <w:start w:val="1"/>
      <w:numFmt w:val="decimal"/>
      <w:lvlText w:val="%7."/>
      <w:lvlJc w:val="left"/>
      <w:pPr>
        <w:tabs>
          <w:tab w:val="num" w:pos="5673"/>
        </w:tabs>
        <w:ind w:left="5673" w:hanging="360"/>
      </w:pPr>
    </w:lvl>
    <w:lvl w:ilvl="7" w:tplc="041B0019">
      <w:start w:val="1"/>
      <w:numFmt w:val="lowerLetter"/>
      <w:lvlText w:val="%8."/>
      <w:lvlJc w:val="left"/>
      <w:pPr>
        <w:tabs>
          <w:tab w:val="num" w:pos="6393"/>
        </w:tabs>
        <w:ind w:left="6393" w:hanging="360"/>
      </w:pPr>
    </w:lvl>
    <w:lvl w:ilvl="8" w:tplc="041B001B">
      <w:start w:val="1"/>
      <w:numFmt w:val="lowerRoman"/>
      <w:lvlText w:val="%9."/>
      <w:lvlJc w:val="right"/>
      <w:pPr>
        <w:tabs>
          <w:tab w:val="num" w:pos="7113"/>
        </w:tabs>
        <w:ind w:left="7113" w:hanging="180"/>
      </w:pPr>
    </w:lvl>
  </w:abstractNum>
  <w:abstractNum w:abstractNumId="74" w15:restartNumberingAfterBreak="0">
    <w:nsid w:val="3BBA7ED6"/>
    <w:multiLevelType w:val="multilevel"/>
    <w:tmpl w:val="21368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3C8F6A7E"/>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D79011A"/>
    <w:multiLevelType w:val="hybridMultilevel"/>
    <w:tmpl w:val="FAE6EB4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3EBA2A2F"/>
    <w:multiLevelType w:val="hybridMultilevel"/>
    <w:tmpl w:val="01B268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3FCC2DF8"/>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40524B76"/>
    <w:multiLevelType w:val="hybridMultilevel"/>
    <w:tmpl w:val="860CF6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413E3928"/>
    <w:multiLevelType w:val="hybridMultilevel"/>
    <w:tmpl w:val="9868684E"/>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1" w15:restartNumberingAfterBreak="0">
    <w:nsid w:val="42976C94"/>
    <w:multiLevelType w:val="hybridMultilevel"/>
    <w:tmpl w:val="8C04F08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431D694D"/>
    <w:multiLevelType w:val="hybridMultilevel"/>
    <w:tmpl w:val="8B8299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45A74E03"/>
    <w:multiLevelType w:val="hybridMultilevel"/>
    <w:tmpl w:val="860CF6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45BA21C0"/>
    <w:multiLevelType w:val="hybridMultilevel"/>
    <w:tmpl w:val="DC54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496C0681"/>
    <w:multiLevelType w:val="multilevel"/>
    <w:tmpl w:val="AC6074D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4987023D"/>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7" w15:restartNumberingAfterBreak="0">
    <w:nsid w:val="4A3E6CAF"/>
    <w:multiLevelType w:val="hybridMultilevel"/>
    <w:tmpl w:val="9868684E"/>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8" w15:restartNumberingAfterBreak="0">
    <w:nsid w:val="4A5442C9"/>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4B2D5083"/>
    <w:multiLevelType w:val="hybridMultilevel"/>
    <w:tmpl w:val="19AAD0E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4B4C6FC3"/>
    <w:multiLevelType w:val="hybridMultilevel"/>
    <w:tmpl w:val="A6D49EF0"/>
    <w:lvl w:ilvl="0" w:tplc="041B0017">
      <w:start w:val="1"/>
      <w:numFmt w:val="lowerLetter"/>
      <w:lvlText w:val="%1)"/>
      <w:lvlJc w:val="left"/>
      <w:pPr>
        <w:ind w:left="1440" w:hanging="360"/>
      </w:pPr>
    </w:lvl>
    <w:lvl w:ilvl="1" w:tplc="041B001B">
      <w:start w:val="1"/>
      <w:numFmt w:val="lowerRoman"/>
      <w:lvlText w:val="%2."/>
      <w:lvlJc w:val="righ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1" w15:restartNumberingAfterBreak="0">
    <w:nsid w:val="4CBC1DCE"/>
    <w:multiLevelType w:val="hybridMultilevel"/>
    <w:tmpl w:val="32D451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D3C4B06"/>
    <w:multiLevelType w:val="hybridMultilevel"/>
    <w:tmpl w:val="B3427D4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3" w15:restartNumberingAfterBreak="0">
    <w:nsid w:val="4D6558B2"/>
    <w:multiLevelType w:val="multilevel"/>
    <w:tmpl w:val="D3D2D122"/>
    <w:lvl w:ilvl="0">
      <w:start w:val="1"/>
      <w:numFmt w:val="lowerLetter"/>
      <w:lvlText w:val="%1)"/>
      <w:lvlJc w:val="left"/>
      <w:pPr>
        <w:ind w:left="1065" w:hanging="705"/>
      </w:pPr>
      <w:rPr>
        <w:rFonts w:hint="default"/>
        <w:b w:val="0"/>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94" w15:restartNumberingAfterBreak="0">
    <w:nsid w:val="4E042599"/>
    <w:multiLevelType w:val="hybridMultilevel"/>
    <w:tmpl w:val="872AC2C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6" w15:restartNumberingAfterBreak="0">
    <w:nsid w:val="4F35659D"/>
    <w:multiLevelType w:val="hybridMultilevel"/>
    <w:tmpl w:val="55BC9C7A"/>
    <w:lvl w:ilvl="0" w:tplc="82D00AF6">
      <w:start w:val="1"/>
      <w:numFmt w:val="decimal"/>
      <w:lvlText w:val="%1."/>
      <w:lvlJc w:val="left"/>
      <w:pPr>
        <w:ind w:left="720" w:hanging="360"/>
      </w:pPr>
      <w:rPr>
        <w:rFonts w:ascii="Calibri" w:hAnsi="Calibri" w:cs="Calibr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520849E9"/>
    <w:multiLevelType w:val="hybridMultilevel"/>
    <w:tmpl w:val="732CE97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528215D2"/>
    <w:multiLevelType w:val="hybridMultilevel"/>
    <w:tmpl w:val="872AC2C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54144223"/>
    <w:multiLevelType w:val="hybridMultilevel"/>
    <w:tmpl w:val="EB6631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17">
      <w:start w:val="1"/>
      <w:numFmt w:val="lowerLetter"/>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54272553"/>
    <w:multiLevelType w:val="hybridMultilevel"/>
    <w:tmpl w:val="2C34387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1" w15:restartNumberingAfterBreak="0">
    <w:nsid w:val="542E3BEE"/>
    <w:multiLevelType w:val="multilevel"/>
    <w:tmpl w:val="C3E842B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54546571"/>
    <w:multiLevelType w:val="hybridMultilevel"/>
    <w:tmpl w:val="A8C86DDE"/>
    <w:lvl w:ilvl="0" w:tplc="041B0017">
      <w:start w:val="1"/>
      <w:numFmt w:val="lowerLetter"/>
      <w:lvlText w:val="%1)"/>
      <w:lvlJc w:val="left"/>
      <w:pPr>
        <w:ind w:left="720" w:hanging="360"/>
      </w:pPr>
    </w:lvl>
    <w:lvl w:ilvl="1" w:tplc="4946977C">
      <w:start w:val="2"/>
      <w:numFmt w:val="bullet"/>
      <w:lvlText w:val="•"/>
      <w:lvlJc w:val="left"/>
      <w:pPr>
        <w:ind w:left="1785" w:hanging="705"/>
      </w:pPr>
      <w:rPr>
        <w:rFonts w:ascii="Calibri" w:eastAsiaTheme="minorHAnsi" w:hAnsi="Calibri"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55572AE3"/>
    <w:multiLevelType w:val="hybridMultilevel"/>
    <w:tmpl w:val="6928BA58"/>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4" w15:restartNumberingAfterBreak="0">
    <w:nsid w:val="56CE6DFC"/>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05" w15:restartNumberingAfterBreak="0">
    <w:nsid w:val="56E54B8B"/>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58B5729A"/>
    <w:multiLevelType w:val="hybridMultilevel"/>
    <w:tmpl w:val="FC7496E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7" w15:restartNumberingAfterBreak="0">
    <w:nsid w:val="58F32447"/>
    <w:multiLevelType w:val="hybridMultilevel"/>
    <w:tmpl w:val="FAE6EB4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59D34615"/>
    <w:multiLevelType w:val="hybridMultilevel"/>
    <w:tmpl w:val="941CA4C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9" w15:restartNumberingAfterBreak="0">
    <w:nsid w:val="59F7137F"/>
    <w:multiLevelType w:val="hybridMultilevel"/>
    <w:tmpl w:val="273232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1" w15:restartNumberingAfterBreak="0">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2" w15:restartNumberingAfterBreak="0">
    <w:nsid w:val="5B756775"/>
    <w:multiLevelType w:val="hybridMultilevel"/>
    <w:tmpl w:val="62DE5C8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3" w15:restartNumberingAfterBreak="0">
    <w:nsid w:val="5B7B4342"/>
    <w:multiLevelType w:val="hybridMultilevel"/>
    <w:tmpl w:val="06F67B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5BD71337"/>
    <w:multiLevelType w:val="hybridMultilevel"/>
    <w:tmpl w:val="9E3CE9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5C223EFA"/>
    <w:multiLevelType w:val="hybridMultilevel"/>
    <w:tmpl w:val="860CF6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5E093FC0"/>
    <w:multiLevelType w:val="hybridMultilevel"/>
    <w:tmpl w:val="EE6C5CCE"/>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5ED3176B"/>
    <w:multiLevelType w:val="hybridMultilevel"/>
    <w:tmpl w:val="860CF6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9" w15:restartNumberingAfterBreak="0">
    <w:nsid w:val="607F2B90"/>
    <w:multiLevelType w:val="hybridMultilevel"/>
    <w:tmpl w:val="860CF6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61275E6B"/>
    <w:multiLevelType w:val="hybridMultilevel"/>
    <w:tmpl w:val="FC7496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1" w15:restartNumberingAfterBreak="0">
    <w:nsid w:val="612A4782"/>
    <w:multiLevelType w:val="hybridMultilevel"/>
    <w:tmpl w:val="19AAD0E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616A76E4"/>
    <w:multiLevelType w:val="hybridMultilevel"/>
    <w:tmpl w:val="FC7496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3" w15:restartNumberingAfterBreak="0">
    <w:nsid w:val="61F12DD5"/>
    <w:multiLevelType w:val="hybridMultilevel"/>
    <w:tmpl w:val="0414D9C0"/>
    <w:lvl w:ilvl="0" w:tplc="9B14F07A">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4" w15:restartNumberingAfterBreak="0">
    <w:nsid w:val="62297DB5"/>
    <w:multiLevelType w:val="hybridMultilevel"/>
    <w:tmpl w:val="9D9A91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6"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3D10892"/>
    <w:multiLevelType w:val="hybridMultilevel"/>
    <w:tmpl w:val="11CE5B7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8" w15:restartNumberingAfterBreak="0">
    <w:nsid w:val="64165AA3"/>
    <w:multiLevelType w:val="multilevel"/>
    <w:tmpl w:val="C3E842B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650658B6"/>
    <w:multiLevelType w:val="hybridMultilevel"/>
    <w:tmpl w:val="F6B8A706"/>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651B1B0C"/>
    <w:multiLevelType w:val="multilevel"/>
    <w:tmpl w:val="B130FDD4"/>
    <w:lvl w:ilvl="0">
      <w:start w:val="6"/>
      <w:numFmt w:val="bullet"/>
      <w:lvlText w:val="-"/>
      <w:lvlJc w:val="left"/>
      <w:pPr>
        <w:ind w:left="360" w:hanging="360"/>
      </w:pPr>
      <w:rPr>
        <w:rFonts w:ascii="Calibri" w:eastAsia="Calibri" w:hAnsi="Calibri" w:cs="Times New Roman"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66533831"/>
    <w:multiLevelType w:val="hybridMultilevel"/>
    <w:tmpl w:val="860CF6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66B33F25"/>
    <w:multiLevelType w:val="hybridMultilevel"/>
    <w:tmpl w:val="6C80CF7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4" w15:restartNumberingAfterBreak="0">
    <w:nsid w:val="67B6782A"/>
    <w:multiLevelType w:val="hybridMultilevel"/>
    <w:tmpl w:val="FAE6EB4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89147DC"/>
    <w:multiLevelType w:val="multilevel"/>
    <w:tmpl w:val="9E92EF5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Calibri" w:hAnsi="Calibri" w:hint="default"/>
        <w:b/>
        <w:color w:val="001D58" w:themeColor="accent1" w:themeShade="BF"/>
      </w:rPr>
    </w:lvl>
    <w:lvl w:ilvl="2">
      <w:start w:val="1"/>
      <w:numFmt w:val="decimal"/>
      <w:pStyle w:val="Nadpis30"/>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6" w15:restartNumberingAfterBreak="0">
    <w:nsid w:val="68B248E8"/>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8BB21C8"/>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38" w15:restartNumberingAfterBreak="0">
    <w:nsid w:val="69122154"/>
    <w:multiLevelType w:val="hybridMultilevel"/>
    <w:tmpl w:val="7AF6A186"/>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39" w15:restartNumberingAfterBreak="0">
    <w:nsid w:val="694C53C6"/>
    <w:multiLevelType w:val="hybridMultilevel"/>
    <w:tmpl w:val="3266CC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AEC2017"/>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6CEB4EBF"/>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 w15:restartNumberingAfterBreak="0">
    <w:nsid w:val="6D261B53"/>
    <w:multiLevelType w:val="hybridMultilevel"/>
    <w:tmpl w:val="62DE5C8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3" w15:restartNumberingAfterBreak="0">
    <w:nsid w:val="6E5E66D3"/>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145" w15:restartNumberingAfterBreak="0">
    <w:nsid w:val="6FA67C79"/>
    <w:multiLevelType w:val="hybridMultilevel"/>
    <w:tmpl w:val="2CDA07C8"/>
    <w:lvl w:ilvl="0" w:tplc="05FE558A">
      <w:start w:val="1"/>
      <w:numFmt w:val="lowerLetter"/>
      <w:lvlText w:val="%1)"/>
      <w:lvlJc w:val="left"/>
      <w:pPr>
        <w:ind w:left="720" w:hanging="360"/>
      </w:pPr>
      <w:rPr>
        <w:rFonts w:cs="Times New Roman" w:hint="default"/>
        <w:b w:val="0"/>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024672C"/>
    <w:multiLevelType w:val="hybridMultilevel"/>
    <w:tmpl w:val="FC7496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7" w15:restartNumberingAfterBreak="0">
    <w:nsid w:val="711D37D9"/>
    <w:multiLevelType w:val="hybridMultilevel"/>
    <w:tmpl w:val="62DE5C8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8" w15:restartNumberingAfterBreak="0">
    <w:nsid w:val="714541C8"/>
    <w:multiLevelType w:val="hybridMultilevel"/>
    <w:tmpl w:val="B7142B1C"/>
    <w:lvl w:ilvl="0" w:tplc="951CFFD4">
      <w:numFmt w:val="bullet"/>
      <w:lvlText w:val="-"/>
      <w:lvlJc w:val="left"/>
      <w:pPr>
        <w:ind w:left="720" w:hanging="360"/>
      </w:pPr>
      <w:rPr>
        <w:rFonts w:ascii="Calibri" w:eastAsiaTheme="minorHAnsi" w:hAnsi="Calibri" w:cs="Calibri" w:hint="default"/>
        <w:color w:val="auto"/>
      </w:rPr>
    </w:lvl>
    <w:lvl w:ilvl="1" w:tplc="FEFC9592">
      <w:start w:val="6"/>
      <w:numFmt w:val="bullet"/>
      <w:lvlText w:val="-"/>
      <w:lvlJc w:val="left"/>
      <w:pPr>
        <w:ind w:left="1440" w:hanging="360"/>
      </w:pPr>
      <w:rPr>
        <w:rFonts w:ascii="Calibri" w:eastAsia="Calibri" w:hAnsi="Calibri"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714A65EB"/>
    <w:multiLevelType w:val="hybridMultilevel"/>
    <w:tmpl w:val="5DE231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2FF601A"/>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73067782"/>
    <w:multiLevelType w:val="hybridMultilevel"/>
    <w:tmpl w:val="FC7496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2" w15:restartNumberingAfterBreak="0">
    <w:nsid w:val="75B87653"/>
    <w:multiLevelType w:val="hybridMultilevel"/>
    <w:tmpl w:val="0414D9C0"/>
    <w:lvl w:ilvl="0" w:tplc="9B14F07A">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3" w15:restartNumberingAfterBreak="0">
    <w:nsid w:val="75C8561F"/>
    <w:multiLevelType w:val="hybridMultilevel"/>
    <w:tmpl w:val="11CE5B72"/>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4" w15:restartNumberingAfterBreak="0">
    <w:nsid w:val="7674021F"/>
    <w:multiLevelType w:val="hybridMultilevel"/>
    <w:tmpl w:val="DFEE42FC"/>
    <w:lvl w:ilvl="0" w:tplc="16A2A2CA">
      <w:start w:val="1"/>
      <w:numFmt w:val="lowerRoman"/>
      <w:lvlText w:val="(%1)"/>
      <w:lvlJc w:val="left"/>
      <w:pPr>
        <w:tabs>
          <w:tab w:val="num" w:pos="1713"/>
        </w:tabs>
        <w:ind w:left="1713" w:hanging="720"/>
      </w:pPr>
      <w:rPr>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b/>
      </w:rPr>
    </w:lvl>
    <w:lvl w:ilvl="3" w:tplc="041B000F">
      <w:start w:val="1"/>
      <w:numFmt w:val="decimal"/>
      <w:lvlText w:val="%4."/>
      <w:lvlJc w:val="left"/>
      <w:pPr>
        <w:tabs>
          <w:tab w:val="num" w:pos="3513"/>
        </w:tabs>
        <w:ind w:left="3513" w:hanging="360"/>
      </w:pPr>
    </w:lvl>
    <w:lvl w:ilvl="4" w:tplc="041B0019">
      <w:start w:val="1"/>
      <w:numFmt w:val="lowerLetter"/>
      <w:lvlText w:val="%5."/>
      <w:lvlJc w:val="left"/>
      <w:pPr>
        <w:tabs>
          <w:tab w:val="num" w:pos="4233"/>
        </w:tabs>
        <w:ind w:left="4233" w:hanging="360"/>
      </w:pPr>
    </w:lvl>
    <w:lvl w:ilvl="5" w:tplc="041B001B">
      <w:start w:val="1"/>
      <w:numFmt w:val="lowerRoman"/>
      <w:lvlText w:val="%6."/>
      <w:lvlJc w:val="right"/>
      <w:pPr>
        <w:tabs>
          <w:tab w:val="num" w:pos="4953"/>
        </w:tabs>
        <w:ind w:left="4953" w:hanging="180"/>
      </w:pPr>
    </w:lvl>
    <w:lvl w:ilvl="6" w:tplc="041B000F">
      <w:start w:val="1"/>
      <w:numFmt w:val="decimal"/>
      <w:lvlText w:val="%7."/>
      <w:lvlJc w:val="left"/>
      <w:pPr>
        <w:tabs>
          <w:tab w:val="num" w:pos="5673"/>
        </w:tabs>
        <w:ind w:left="5673" w:hanging="360"/>
      </w:pPr>
    </w:lvl>
    <w:lvl w:ilvl="7" w:tplc="041B0019">
      <w:start w:val="1"/>
      <w:numFmt w:val="lowerLetter"/>
      <w:lvlText w:val="%8."/>
      <w:lvlJc w:val="left"/>
      <w:pPr>
        <w:tabs>
          <w:tab w:val="num" w:pos="6393"/>
        </w:tabs>
        <w:ind w:left="6393" w:hanging="360"/>
      </w:pPr>
    </w:lvl>
    <w:lvl w:ilvl="8" w:tplc="041B001B">
      <w:start w:val="1"/>
      <w:numFmt w:val="lowerRoman"/>
      <w:lvlText w:val="%9."/>
      <w:lvlJc w:val="right"/>
      <w:pPr>
        <w:tabs>
          <w:tab w:val="num" w:pos="7113"/>
        </w:tabs>
        <w:ind w:left="7113" w:hanging="180"/>
      </w:pPr>
    </w:lvl>
  </w:abstractNum>
  <w:abstractNum w:abstractNumId="155" w15:restartNumberingAfterBreak="0">
    <w:nsid w:val="777512C1"/>
    <w:multiLevelType w:val="hybridMultilevel"/>
    <w:tmpl w:val="62DE5C8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6" w15:restartNumberingAfterBreak="0">
    <w:nsid w:val="77792F72"/>
    <w:multiLevelType w:val="hybridMultilevel"/>
    <w:tmpl w:val="8B8299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15:restartNumberingAfterBreak="0">
    <w:nsid w:val="77875929"/>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58" w15:restartNumberingAfterBreak="0">
    <w:nsid w:val="782F6FDF"/>
    <w:multiLevelType w:val="multilevel"/>
    <w:tmpl w:val="07E4095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795341D8"/>
    <w:multiLevelType w:val="hybridMultilevel"/>
    <w:tmpl w:val="6928BA58"/>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60" w15:restartNumberingAfterBreak="0">
    <w:nsid w:val="79C269A6"/>
    <w:multiLevelType w:val="hybridMultilevel"/>
    <w:tmpl w:val="5EBE336E"/>
    <w:lvl w:ilvl="0" w:tplc="842C0020">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7AA442CA"/>
    <w:multiLevelType w:val="hybridMultilevel"/>
    <w:tmpl w:val="860CF6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15:restartNumberingAfterBreak="0">
    <w:nsid w:val="7B8F74F3"/>
    <w:multiLevelType w:val="hybridMultilevel"/>
    <w:tmpl w:val="C3DC80A8"/>
    <w:lvl w:ilvl="0" w:tplc="041B001B">
      <w:start w:val="1"/>
      <w:numFmt w:val="lowerRoman"/>
      <w:lvlText w:val="%1."/>
      <w:lvlJc w:val="righ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3" w15:restartNumberingAfterBreak="0">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4" w15:restartNumberingAfterBreak="0">
    <w:nsid w:val="7CFA6082"/>
    <w:multiLevelType w:val="hybridMultilevel"/>
    <w:tmpl w:val="4FC6BB84"/>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E265C38"/>
    <w:multiLevelType w:val="hybridMultilevel"/>
    <w:tmpl w:val="FC7496E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126"/>
  </w:num>
  <w:num w:numId="2">
    <w:abstractNumId w:val="15"/>
  </w:num>
  <w:num w:numId="3">
    <w:abstractNumId w:val="125"/>
  </w:num>
  <w:num w:numId="4">
    <w:abstractNumId w:val="17"/>
  </w:num>
  <w:num w:numId="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9"/>
  </w:num>
  <w:num w:numId="7">
    <w:abstractNumId w:val="9"/>
  </w:num>
  <w:num w:numId="8">
    <w:abstractNumId w:val="144"/>
  </w:num>
  <w:num w:numId="9">
    <w:abstractNumId w:val="129"/>
  </w:num>
  <w:num w:numId="10">
    <w:abstractNumId w:val="164"/>
  </w:num>
  <w:num w:numId="11">
    <w:abstractNumId w:val="152"/>
  </w:num>
  <w:num w:numId="12">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1"/>
  </w:num>
  <w:num w:numId="14">
    <w:abstractNumId w:val="163"/>
  </w:num>
  <w:num w:numId="15">
    <w:abstractNumId w:val="18"/>
  </w:num>
  <w:num w:numId="16">
    <w:abstractNumId w:val="23"/>
  </w:num>
  <w:num w:numId="17">
    <w:abstractNumId w:val="16"/>
  </w:num>
  <w:num w:numId="18">
    <w:abstractNumId w:val="59"/>
  </w:num>
  <w:num w:numId="19">
    <w:abstractNumId w:val="38"/>
  </w:num>
  <w:num w:numId="20">
    <w:abstractNumId w:val="57"/>
  </w:num>
  <w:num w:numId="21">
    <w:abstractNumId w:val="157"/>
  </w:num>
  <w:num w:numId="22">
    <w:abstractNumId w:val="93"/>
  </w:num>
  <w:num w:numId="23">
    <w:abstractNumId w:val="39"/>
  </w:num>
  <w:num w:numId="24">
    <w:abstractNumId w:val="45"/>
  </w:num>
  <w:num w:numId="25">
    <w:abstractNumId w:val="27"/>
  </w:num>
  <w:num w:numId="26">
    <w:abstractNumId w:val="1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39"/>
  </w:num>
  <w:num w:numId="29">
    <w:abstractNumId w:val="110"/>
  </w:num>
  <w:num w:numId="30">
    <w:abstractNumId w:val="130"/>
  </w:num>
  <w:num w:numId="31">
    <w:abstractNumId w:val="148"/>
  </w:num>
  <w:num w:numId="32">
    <w:abstractNumId w:val="2"/>
  </w:num>
  <w:num w:numId="33">
    <w:abstractNumId w:val="98"/>
  </w:num>
  <w:num w:numId="34">
    <w:abstractNumId w:val="76"/>
  </w:num>
  <w:num w:numId="35">
    <w:abstractNumId w:val="158"/>
  </w:num>
  <w:num w:numId="36">
    <w:abstractNumId w:val="42"/>
  </w:num>
  <w:num w:numId="37">
    <w:abstractNumId w:val="71"/>
  </w:num>
  <w:num w:numId="38">
    <w:abstractNumId w:val="32"/>
  </w:num>
  <w:num w:numId="39">
    <w:abstractNumId w:val="128"/>
  </w:num>
  <w:num w:numId="40">
    <w:abstractNumId w:val="75"/>
  </w:num>
  <w:num w:numId="41">
    <w:abstractNumId w:val="61"/>
  </w:num>
  <w:num w:numId="42">
    <w:abstractNumId w:val="5"/>
  </w:num>
  <w:num w:numId="43">
    <w:abstractNumId w:val="140"/>
  </w:num>
  <w:num w:numId="44">
    <w:abstractNumId w:val="88"/>
  </w:num>
  <w:num w:numId="45">
    <w:abstractNumId w:val="58"/>
  </w:num>
  <w:num w:numId="46">
    <w:abstractNumId w:val="102"/>
  </w:num>
  <w:num w:numId="47">
    <w:abstractNumId w:val="63"/>
  </w:num>
  <w:num w:numId="48">
    <w:abstractNumId w:val="44"/>
  </w:num>
  <w:num w:numId="49">
    <w:abstractNumId w:val="29"/>
  </w:num>
  <w:num w:numId="50">
    <w:abstractNumId w:val="48"/>
  </w:num>
  <w:num w:numId="51">
    <w:abstractNumId w:val="70"/>
  </w:num>
  <w:num w:numId="52">
    <w:abstractNumId w:val="66"/>
  </w:num>
  <w:num w:numId="53">
    <w:abstractNumId w:val="97"/>
  </w:num>
  <w:num w:numId="54">
    <w:abstractNumId w:val="136"/>
  </w:num>
  <w:num w:numId="55">
    <w:abstractNumId w:val="127"/>
  </w:num>
  <w:num w:numId="56">
    <w:abstractNumId w:val="153"/>
  </w:num>
  <w:num w:numId="57">
    <w:abstractNumId w:val="6"/>
  </w:num>
  <w:num w:numId="58">
    <w:abstractNumId w:val="47"/>
  </w:num>
  <w:num w:numId="59">
    <w:abstractNumId w:val="143"/>
  </w:num>
  <w:num w:numId="60">
    <w:abstractNumId w:val="99"/>
  </w:num>
  <w:num w:numId="61">
    <w:abstractNumId w:val="55"/>
  </w:num>
  <w:num w:numId="62">
    <w:abstractNumId w:val="49"/>
  </w:num>
  <w:num w:numId="63">
    <w:abstractNumId w:val="25"/>
  </w:num>
  <w:num w:numId="64">
    <w:abstractNumId w:val="134"/>
  </w:num>
  <w:num w:numId="65">
    <w:abstractNumId w:val="20"/>
  </w:num>
  <w:num w:numId="66">
    <w:abstractNumId w:val="151"/>
  </w:num>
  <w:num w:numId="67">
    <w:abstractNumId w:val="19"/>
  </w:num>
  <w:num w:numId="68">
    <w:abstractNumId w:val="150"/>
  </w:num>
  <w:num w:numId="69">
    <w:abstractNumId w:val="133"/>
  </w:num>
  <w:num w:numId="70">
    <w:abstractNumId w:val="1"/>
  </w:num>
  <w:num w:numId="71">
    <w:abstractNumId w:val="50"/>
  </w:num>
  <w:num w:numId="72">
    <w:abstractNumId w:val="165"/>
  </w:num>
  <w:num w:numId="73">
    <w:abstractNumId w:val="85"/>
  </w:num>
  <w:num w:numId="74">
    <w:abstractNumId w:val="146"/>
  </w:num>
  <w:num w:numId="75">
    <w:abstractNumId w:val="122"/>
  </w:num>
  <w:num w:numId="76">
    <w:abstractNumId w:val="54"/>
  </w:num>
  <w:num w:numId="77">
    <w:abstractNumId w:val="120"/>
  </w:num>
  <w:num w:numId="78">
    <w:abstractNumId w:val="74"/>
  </w:num>
  <w:num w:numId="79">
    <w:abstractNumId w:val="100"/>
  </w:num>
  <w:num w:numId="80">
    <w:abstractNumId w:val="46"/>
  </w:num>
  <w:num w:numId="81">
    <w:abstractNumId w:val="26"/>
  </w:num>
  <w:num w:numId="82">
    <w:abstractNumId w:val="62"/>
  </w:num>
  <w:num w:numId="83">
    <w:abstractNumId w:val="78"/>
  </w:num>
  <w:num w:numId="84">
    <w:abstractNumId w:val="131"/>
  </w:num>
  <w:num w:numId="85">
    <w:abstractNumId w:val="67"/>
  </w:num>
  <w:num w:numId="86">
    <w:abstractNumId w:val="0"/>
  </w:num>
  <w:num w:numId="87">
    <w:abstractNumId w:val="124"/>
  </w:num>
  <w:num w:numId="88">
    <w:abstractNumId w:val="56"/>
  </w:num>
  <w:num w:numId="89">
    <w:abstractNumId w:val="156"/>
  </w:num>
  <w:num w:numId="90">
    <w:abstractNumId w:val="43"/>
  </w:num>
  <w:num w:numId="91">
    <w:abstractNumId w:val="82"/>
  </w:num>
  <w:num w:numId="92">
    <w:abstractNumId w:val="31"/>
  </w:num>
  <w:num w:numId="93">
    <w:abstractNumId w:val="64"/>
  </w:num>
  <w:num w:numId="94">
    <w:abstractNumId w:val="8"/>
  </w:num>
  <w:num w:numId="95">
    <w:abstractNumId w:val="77"/>
  </w:num>
  <w:num w:numId="96">
    <w:abstractNumId w:val="24"/>
  </w:num>
  <w:num w:numId="97">
    <w:abstractNumId w:val="84"/>
  </w:num>
  <w:num w:numId="98">
    <w:abstractNumId w:val="114"/>
  </w:num>
  <w:num w:numId="99">
    <w:abstractNumId w:val="109"/>
  </w:num>
  <w:num w:numId="100">
    <w:abstractNumId w:val="145"/>
  </w:num>
  <w:num w:numId="101">
    <w:abstractNumId w:val="96"/>
  </w:num>
  <w:num w:numId="102">
    <w:abstractNumId w:val="108"/>
  </w:num>
  <w:num w:numId="103">
    <w:abstractNumId w:val="107"/>
  </w:num>
  <w:num w:numId="104">
    <w:abstractNumId w:val="155"/>
  </w:num>
  <w:num w:numId="105">
    <w:abstractNumId w:val="89"/>
  </w:num>
  <w:num w:numId="106">
    <w:abstractNumId w:val="53"/>
  </w:num>
  <w:num w:numId="107">
    <w:abstractNumId w:val="142"/>
  </w:num>
  <w:num w:numId="108">
    <w:abstractNumId w:val="36"/>
  </w:num>
  <w:num w:numId="109">
    <w:abstractNumId w:val="69"/>
  </w:num>
  <w:num w:numId="110">
    <w:abstractNumId w:val="10"/>
  </w:num>
  <w:num w:numId="111">
    <w:abstractNumId w:val="12"/>
  </w:num>
  <w:num w:numId="112">
    <w:abstractNumId w:val="13"/>
  </w:num>
  <w:num w:numId="113">
    <w:abstractNumId w:val="147"/>
  </w:num>
  <w:num w:numId="114">
    <w:abstractNumId w:val="135"/>
  </w:num>
  <w:num w:numId="115">
    <w:abstractNumId w:val="159"/>
  </w:num>
  <w:num w:numId="116">
    <w:abstractNumId w:val="65"/>
  </w:num>
  <w:num w:numId="117">
    <w:abstractNumId w:val="138"/>
  </w:num>
  <w:num w:numId="118">
    <w:abstractNumId w:val="162"/>
  </w:num>
  <w:num w:numId="119">
    <w:abstractNumId w:val="81"/>
  </w:num>
  <w:num w:numId="120">
    <w:abstractNumId w:val="4"/>
  </w:num>
  <w:num w:numId="121">
    <w:abstractNumId w:val="14"/>
  </w:num>
  <w:num w:numId="122">
    <w:abstractNumId w:val="68"/>
  </w:num>
  <w:num w:numId="123">
    <w:abstractNumId w:val="92"/>
  </w:num>
  <w:num w:numId="124">
    <w:abstractNumId w:val="28"/>
  </w:num>
  <w:num w:numId="125">
    <w:abstractNumId w:val="160"/>
  </w:num>
  <w:num w:numId="126">
    <w:abstractNumId w:val="72"/>
  </w:num>
  <w:num w:numId="127">
    <w:abstractNumId w:val="35"/>
  </w:num>
  <w:num w:numId="128">
    <w:abstractNumId w:val="91"/>
  </w:num>
  <w:num w:numId="129">
    <w:abstractNumId w:val="52"/>
  </w:num>
  <w:num w:numId="130">
    <w:abstractNumId w:val="121"/>
  </w:num>
  <w:num w:numId="131">
    <w:abstractNumId w:val="112"/>
  </w:num>
  <w:num w:numId="132">
    <w:abstractNumId w:val="37"/>
  </w:num>
  <w:num w:numId="133">
    <w:abstractNumId w:val="7"/>
  </w:num>
  <w:num w:numId="134">
    <w:abstractNumId w:val="3"/>
  </w:num>
  <w:num w:numId="135">
    <w:abstractNumId w:val="40"/>
  </w:num>
  <w:num w:numId="136">
    <w:abstractNumId w:val="60"/>
  </w:num>
  <w:num w:numId="137">
    <w:abstractNumId w:val="11"/>
  </w:num>
  <w:num w:numId="138">
    <w:abstractNumId w:val="87"/>
  </w:num>
  <w:num w:numId="139">
    <w:abstractNumId w:val="80"/>
  </w:num>
  <w:num w:numId="140">
    <w:abstractNumId w:val="94"/>
  </w:num>
  <w:num w:numId="141">
    <w:abstractNumId w:val="123"/>
  </w:num>
  <w:num w:numId="142">
    <w:abstractNumId w:val="113"/>
  </w:num>
  <w:num w:numId="143">
    <w:abstractNumId w:val="161"/>
  </w:num>
  <w:num w:numId="144">
    <w:abstractNumId w:val="33"/>
  </w:num>
  <w:num w:numId="145">
    <w:abstractNumId w:val="90"/>
  </w:num>
  <w:num w:numId="146">
    <w:abstractNumId w:val="115"/>
  </w:num>
  <w:num w:numId="147">
    <w:abstractNumId w:val="51"/>
  </w:num>
  <w:num w:numId="148">
    <w:abstractNumId w:val="30"/>
  </w:num>
  <w:num w:numId="149">
    <w:abstractNumId w:val="79"/>
  </w:num>
  <w:num w:numId="150">
    <w:abstractNumId w:val="83"/>
  </w:num>
  <w:num w:numId="151">
    <w:abstractNumId w:val="132"/>
  </w:num>
  <w:num w:numId="152">
    <w:abstractNumId w:val="117"/>
  </w:num>
  <w:num w:numId="153">
    <w:abstractNumId w:val="104"/>
  </w:num>
  <w:num w:numId="154">
    <w:abstractNumId w:val="86"/>
  </w:num>
  <w:num w:numId="155">
    <w:abstractNumId w:val="119"/>
  </w:num>
  <w:num w:numId="156">
    <w:abstractNumId w:val="137"/>
  </w:num>
  <w:num w:numId="157">
    <w:abstractNumId w:val="41"/>
  </w:num>
  <w:num w:numId="158">
    <w:abstractNumId w:val="135"/>
  </w:num>
  <w:num w:numId="159">
    <w:abstractNumId w:val="141"/>
  </w:num>
  <w:num w:numId="160">
    <w:abstractNumId w:val="101"/>
  </w:num>
  <w:num w:numId="161">
    <w:abstractNumId w:val="135"/>
  </w:num>
  <w:num w:numId="162">
    <w:abstractNumId w:val="135"/>
  </w:num>
  <w:num w:numId="163">
    <w:abstractNumId w:val="135"/>
  </w:num>
  <w:num w:numId="164">
    <w:abstractNumId w:val="135"/>
  </w:num>
  <w:num w:numId="165">
    <w:abstractNumId w:val="135"/>
  </w:num>
  <w:num w:numId="166">
    <w:abstractNumId w:val="105"/>
  </w:num>
  <w:num w:numId="167">
    <w:abstractNumId w:val="21"/>
  </w:num>
  <w:num w:numId="168">
    <w:abstractNumId w:val="22"/>
  </w:num>
  <w:num w:numId="169">
    <w:abstractNumId w:val="106"/>
  </w:num>
  <w:num w:numId="170">
    <w:abstractNumId w:val="103"/>
  </w:num>
  <w:num w:numId="171">
    <w:abstractNumId w:val="154"/>
  </w:num>
  <w:num w:numId="172">
    <w:abstractNumId w:val="73"/>
  </w:num>
  <w:num w:numId="173">
    <w:abstractNumId w:val="116"/>
  </w:num>
  <w:numIdMacAtCleanup w:val="16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M">
    <w15:presenceInfo w15:providerId="None" w15:userId="F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448"/>
    <w:rsid w:val="000002B3"/>
    <w:rsid w:val="00000604"/>
    <w:rsid w:val="000016A5"/>
    <w:rsid w:val="000039E9"/>
    <w:rsid w:val="00004148"/>
    <w:rsid w:val="00004D6D"/>
    <w:rsid w:val="00007FCE"/>
    <w:rsid w:val="00012E56"/>
    <w:rsid w:val="0001548A"/>
    <w:rsid w:val="00015E36"/>
    <w:rsid w:val="00020A5B"/>
    <w:rsid w:val="000239B6"/>
    <w:rsid w:val="000246BC"/>
    <w:rsid w:val="00024C5A"/>
    <w:rsid w:val="00025B50"/>
    <w:rsid w:val="00026805"/>
    <w:rsid w:val="00030511"/>
    <w:rsid w:val="00030C5B"/>
    <w:rsid w:val="0003156D"/>
    <w:rsid w:val="00031E41"/>
    <w:rsid w:val="0003287F"/>
    <w:rsid w:val="00033E5B"/>
    <w:rsid w:val="0003428A"/>
    <w:rsid w:val="00036DC2"/>
    <w:rsid w:val="00036EC1"/>
    <w:rsid w:val="000371FA"/>
    <w:rsid w:val="00037B34"/>
    <w:rsid w:val="00042B1C"/>
    <w:rsid w:val="0004305E"/>
    <w:rsid w:val="0004566C"/>
    <w:rsid w:val="00045CF1"/>
    <w:rsid w:val="00045DEE"/>
    <w:rsid w:val="0004690F"/>
    <w:rsid w:val="00053935"/>
    <w:rsid w:val="00055E38"/>
    <w:rsid w:val="00057AD3"/>
    <w:rsid w:val="00061F40"/>
    <w:rsid w:val="00061F4A"/>
    <w:rsid w:val="00062E7E"/>
    <w:rsid w:val="0006351D"/>
    <w:rsid w:val="00066D8D"/>
    <w:rsid w:val="00070FC4"/>
    <w:rsid w:val="00071987"/>
    <w:rsid w:val="00072194"/>
    <w:rsid w:val="000726CD"/>
    <w:rsid w:val="00072F68"/>
    <w:rsid w:val="00072FA2"/>
    <w:rsid w:val="000736B6"/>
    <w:rsid w:val="00073C82"/>
    <w:rsid w:val="00074D2F"/>
    <w:rsid w:val="0007555C"/>
    <w:rsid w:val="00075C1E"/>
    <w:rsid w:val="00075D38"/>
    <w:rsid w:val="000763BC"/>
    <w:rsid w:val="00076D9F"/>
    <w:rsid w:val="00077FBA"/>
    <w:rsid w:val="00081707"/>
    <w:rsid w:val="000826F3"/>
    <w:rsid w:val="00083287"/>
    <w:rsid w:val="00083D2C"/>
    <w:rsid w:val="000861C7"/>
    <w:rsid w:val="00086519"/>
    <w:rsid w:val="0008794A"/>
    <w:rsid w:val="00090AD5"/>
    <w:rsid w:val="0009281D"/>
    <w:rsid w:val="00093DEE"/>
    <w:rsid w:val="00094144"/>
    <w:rsid w:val="00094B7B"/>
    <w:rsid w:val="000957BE"/>
    <w:rsid w:val="00095956"/>
    <w:rsid w:val="00095FE3"/>
    <w:rsid w:val="000A0108"/>
    <w:rsid w:val="000A0CD7"/>
    <w:rsid w:val="000A1DC8"/>
    <w:rsid w:val="000A23D5"/>
    <w:rsid w:val="000A25AE"/>
    <w:rsid w:val="000A2965"/>
    <w:rsid w:val="000A29AC"/>
    <w:rsid w:val="000A3642"/>
    <w:rsid w:val="000A52D1"/>
    <w:rsid w:val="000B024D"/>
    <w:rsid w:val="000B3849"/>
    <w:rsid w:val="000B4008"/>
    <w:rsid w:val="000B4254"/>
    <w:rsid w:val="000B58CD"/>
    <w:rsid w:val="000B6CEC"/>
    <w:rsid w:val="000B6E4A"/>
    <w:rsid w:val="000B7751"/>
    <w:rsid w:val="000C07D2"/>
    <w:rsid w:val="000C18C2"/>
    <w:rsid w:val="000C192F"/>
    <w:rsid w:val="000C225C"/>
    <w:rsid w:val="000C2849"/>
    <w:rsid w:val="000C4309"/>
    <w:rsid w:val="000C7DE5"/>
    <w:rsid w:val="000D33DC"/>
    <w:rsid w:val="000D6772"/>
    <w:rsid w:val="000D7DB9"/>
    <w:rsid w:val="000E1F65"/>
    <w:rsid w:val="000E2358"/>
    <w:rsid w:val="000E410F"/>
    <w:rsid w:val="000E5237"/>
    <w:rsid w:val="000E6B1F"/>
    <w:rsid w:val="000E7660"/>
    <w:rsid w:val="000E7750"/>
    <w:rsid w:val="000F111C"/>
    <w:rsid w:val="000F118F"/>
    <w:rsid w:val="000F2510"/>
    <w:rsid w:val="000F497B"/>
    <w:rsid w:val="000F5766"/>
    <w:rsid w:val="00105155"/>
    <w:rsid w:val="0010666D"/>
    <w:rsid w:val="00107CA2"/>
    <w:rsid w:val="00110732"/>
    <w:rsid w:val="00110F58"/>
    <w:rsid w:val="001115D2"/>
    <w:rsid w:val="00111EDC"/>
    <w:rsid w:val="001146BB"/>
    <w:rsid w:val="00114BA7"/>
    <w:rsid w:val="00115102"/>
    <w:rsid w:val="001158BC"/>
    <w:rsid w:val="00115AC1"/>
    <w:rsid w:val="0011692E"/>
    <w:rsid w:val="0012061D"/>
    <w:rsid w:val="001206DF"/>
    <w:rsid w:val="00120E46"/>
    <w:rsid w:val="00121395"/>
    <w:rsid w:val="00121D79"/>
    <w:rsid w:val="0012336B"/>
    <w:rsid w:val="00126554"/>
    <w:rsid w:val="001266D4"/>
    <w:rsid w:val="00126CDE"/>
    <w:rsid w:val="001315DE"/>
    <w:rsid w:val="00131F60"/>
    <w:rsid w:val="00132EDA"/>
    <w:rsid w:val="00135404"/>
    <w:rsid w:val="00137B33"/>
    <w:rsid w:val="001402AC"/>
    <w:rsid w:val="001409BF"/>
    <w:rsid w:val="001413E7"/>
    <w:rsid w:val="00143AD7"/>
    <w:rsid w:val="001452B6"/>
    <w:rsid w:val="00146657"/>
    <w:rsid w:val="00146A28"/>
    <w:rsid w:val="00146D1B"/>
    <w:rsid w:val="00146DE2"/>
    <w:rsid w:val="00147ACF"/>
    <w:rsid w:val="001502D6"/>
    <w:rsid w:val="00151A93"/>
    <w:rsid w:val="001543BF"/>
    <w:rsid w:val="00155622"/>
    <w:rsid w:val="00156342"/>
    <w:rsid w:val="0015659C"/>
    <w:rsid w:val="001573F8"/>
    <w:rsid w:val="00157A27"/>
    <w:rsid w:val="00157D5E"/>
    <w:rsid w:val="0016180C"/>
    <w:rsid w:val="00162F1C"/>
    <w:rsid w:val="00163123"/>
    <w:rsid w:val="001638E5"/>
    <w:rsid w:val="00164103"/>
    <w:rsid w:val="001661B6"/>
    <w:rsid w:val="00167DF1"/>
    <w:rsid w:val="00167E8F"/>
    <w:rsid w:val="00170FFC"/>
    <w:rsid w:val="0017198C"/>
    <w:rsid w:val="00171F1B"/>
    <w:rsid w:val="0017354B"/>
    <w:rsid w:val="00174AFE"/>
    <w:rsid w:val="001758BF"/>
    <w:rsid w:val="0017599A"/>
    <w:rsid w:val="00175C93"/>
    <w:rsid w:val="00182989"/>
    <w:rsid w:val="00182C05"/>
    <w:rsid w:val="0018449B"/>
    <w:rsid w:val="0018599B"/>
    <w:rsid w:val="00186CFA"/>
    <w:rsid w:val="001914B4"/>
    <w:rsid w:val="001946F7"/>
    <w:rsid w:val="001961CE"/>
    <w:rsid w:val="00196689"/>
    <w:rsid w:val="00196AC4"/>
    <w:rsid w:val="001A19F7"/>
    <w:rsid w:val="001A1A84"/>
    <w:rsid w:val="001A3801"/>
    <w:rsid w:val="001A4B95"/>
    <w:rsid w:val="001A4E24"/>
    <w:rsid w:val="001B1DF4"/>
    <w:rsid w:val="001B4D47"/>
    <w:rsid w:val="001B669D"/>
    <w:rsid w:val="001B6E17"/>
    <w:rsid w:val="001B6FF7"/>
    <w:rsid w:val="001B7B7A"/>
    <w:rsid w:val="001C01C2"/>
    <w:rsid w:val="001C0DA2"/>
    <w:rsid w:val="001C19BC"/>
    <w:rsid w:val="001C1BF9"/>
    <w:rsid w:val="001C28EA"/>
    <w:rsid w:val="001C2CAA"/>
    <w:rsid w:val="001C2EF4"/>
    <w:rsid w:val="001C3821"/>
    <w:rsid w:val="001C4337"/>
    <w:rsid w:val="001C47F7"/>
    <w:rsid w:val="001D0610"/>
    <w:rsid w:val="001D3AE3"/>
    <w:rsid w:val="001E07F6"/>
    <w:rsid w:val="001E6BC4"/>
    <w:rsid w:val="001F0C13"/>
    <w:rsid w:val="001F2EBF"/>
    <w:rsid w:val="001F4E93"/>
    <w:rsid w:val="001F7DCA"/>
    <w:rsid w:val="00200F8A"/>
    <w:rsid w:val="00201AFB"/>
    <w:rsid w:val="00204B29"/>
    <w:rsid w:val="002066AD"/>
    <w:rsid w:val="002066F3"/>
    <w:rsid w:val="002067A0"/>
    <w:rsid w:val="00207FCC"/>
    <w:rsid w:val="00210E5E"/>
    <w:rsid w:val="00211278"/>
    <w:rsid w:val="00213203"/>
    <w:rsid w:val="0021504F"/>
    <w:rsid w:val="00216A71"/>
    <w:rsid w:val="002177B0"/>
    <w:rsid w:val="0021786A"/>
    <w:rsid w:val="00220008"/>
    <w:rsid w:val="00220042"/>
    <w:rsid w:val="00220841"/>
    <w:rsid w:val="0022484F"/>
    <w:rsid w:val="00224C17"/>
    <w:rsid w:val="00225FF2"/>
    <w:rsid w:val="00226250"/>
    <w:rsid w:val="00226A3B"/>
    <w:rsid w:val="00230355"/>
    <w:rsid w:val="00231199"/>
    <w:rsid w:val="00232562"/>
    <w:rsid w:val="00233BA5"/>
    <w:rsid w:val="00235D74"/>
    <w:rsid w:val="002360F8"/>
    <w:rsid w:val="00236144"/>
    <w:rsid w:val="002408D5"/>
    <w:rsid w:val="00242512"/>
    <w:rsid w:val="00243EFE"/>
    <w:rsid w:val="0024576C"/>
    <w:rsid w:val="00245DE5"/>
    <w:rsid w:val="002464F6"/>
    <w:rsid w:val="002465BB"/>
    <w:rsid w:val="0024674D"/>
    <w:rsid w:val="0025158E"/>
    <w:rsid w:val="00252169"/>
    <w:rsid w:val="00252338"/>
    <w:rsid w:val="002535AF"/>
    <w:rsid w:val="00253A36"/>
    <w:rsid w:val="00253BF6"/>
    <w:rsid w:val="00254585"/>
    <w:rsid w:val="002557C9"/>
    <w:rsid w:val="00257E6B"/>
    <w:rsid w:val="0026008E"/>
    <w:rsid w:val="00260133"/>
    <w:rsid w:val="002608D6"/>
    <w:rsid w:val="00260A1D"/>
    <w:rsid w:val="00261512"/>
    <w:rsid w:val="00266A29"/>
    <w:rsid w:val="0026740A"/>
    <w:rsid w:val="00267422"/>
    <w:rsid w:val="0026745F"/>
    <w:rsid w:val="00272EE5"/>
    <w:rsid w:val="00273A9B"/>
    <w:rsid w:val="00274E01"/>
    <w:rsid w:val="0027531A"/>
    <w:rsid w:val="00277D34"/>
    <w:rsid w:val="002803A1"/>
    <w:rsid w:val="00281274"/>
    <w:rsid w:val="00282523"/>
    <w:rsid w:val="002829F0"/>
    <w:rsid w:val="00282A93"/>
    <w:rsid w:val="00284455"/>
    <w:rsid w:val="002857C0"/>
    <w:rsid w:val="002858DC"/>
    <w:rsid w:val="002859FC"/>
    <w:rsid w:val="002870A6"/>
    <w:rsid w:val="00290EA9"/>
    <w:rsid w:val="0029223C"/>
    <w:rsid w:val="00292303"/>
    <w:rsid w:val="00293E22"/>
    <w:rsid w:val="00295B85"/>
    <w:rsid w:val="00296C8F"/>
    <w:rsid w:val="002A053C"/>
    <w:rsid w:val="002A112E"/>
    <w:rsid w:val="002A1767"/>
    <w:rsid w:val="002A2D62"/>
    <w:rsid w:val="002A643F"/>
    <w:rsid w:val="002A6469"/>
    <w:rsid w:val="002A740F"/>
    <w:rsid w:val="002A78E8"/>
    <w:rsid w:val="002B0F66"/>
    <w:rsid w:val="002B2CB7"/>
    <w:rsid w:val="002B3E91"/>
    <w:rsid w:val="002B49A0"/>
    <w:rsid w:val="002B66B9"/>
    <w:rsid w:val="002B6D89"/>
    <w:rsid w:val="002B76B9"/>
    <w:rsid w:val="002C28AA"/>
    <w:rsid w:val="002C3B43"/>
    <w:rsid w:val="002C4A76"/>
    <w:rsid w:val="002C5441"/>
    <w:rsid w:val="002D588F"/>
    <w:rsid w:val="002D5DFA"/>
    <w:rsid w:val="002D5FCD"/>
    <w:rsid w:val="002D697F"/>
    <w:rsid w:val="002D7602"/>
    <w:rsid w:val="002E005E"/>
    <w:rsid w:val="002E059C"/>
    <w:rsid w:val="002E273F"/>
    <w:rsid w:val="002E32BC"/>
    <w:rsid w:val="002E32C1"/>
    <w:rsid w:val="002E4D17"/>
    <w:rsid w:val="002E6C37"/>
    <w:rsid w:val="002E7675"/>
    <w:rsid w:val="002F0191"/>
    <w:rsid w:val="002F0D35"/>
    <w:rsid w:val="002F2974"/>
    <w:rsid w:val="002F318D"/>
    <w:rsid w:val="002F3F67"/>
    <w:rsid w:val="002F4BA1"/>
    <w:rsid w:val="002F540A"/>
    <w:rsid w:val="002F5CF0"/>
    <w:rsid w:val="002F622A"/>
    <w:rsid w:val="002F64A2"/>
    <w:rsid w:val="002F71AD"/>
    <w:rsid w:val="0030201E"/>
    <w:rsid w:val="003029B0"/>
    <w:rsid w:val="00302D5B"/>
    <w:rsid w:val="003038D5"/>
    <w:rsid w:val="00304523"/>
    <w:rsid w:val="00305EE6"/>
    <w:rsid w:val="003078C9"/>
    <w:rsid w:val="003108E0"/>
    <w:rsid w:val="0031170A"/>
    <w:rsid w:val="003122C7"/>
    <w:rsid w:val="0031390F"/>
    <w:rsid w:val="00314AA9"/>
    <w:rsid w:val="00315169"/>
    <w:rsid w:val="0031599A"/>
    <w:rsid w:val="00316F35"/>
    <w:rsid w:val="0032112E"/>
    <w:rsid w:val="00322C3A"/>
    <w:rsid w:val="00323596"/>
    <w:rsid w:val="00323979"/>
    <w:rsid w:val="0032635E"/>
    <w:rsid w:val="00326442"/>
    <w:rsid w:val="0032679B"/>
    <w:rsid w:val="003269AF"/>
    <w:rsid w:val="003272F7"/>
    <w:rsid w:val="003306D2"/>
    <w:rsid w:val="003336AC"/>
    <w:rsid w:val="00333F5F"/>
    <w:rsid w:val="00335799"/>
    <w:rsid w:val="003374F0"/>
    <w:rsid w:val="0034227A"/>
    <w:rsid w:val="00342684"/>
    <w:rsid w:val="003428AD"/>
    <w:rsid w:val="003429F2"/>
    <w:rsid w:val="0034417A"/>
    <w:rsid w:val="003457EA"/>
    <w:rsid w:val="0034618A"/>
    <w:rsid w:val="003530AF"/>
    <w:rsid w:val="00354227"/>
    <w:rsid w:val="003547E1"/>
    <w:rsid w:val="003560E3"/>
    <w:rsid w:val="00360EB6"/>
    <w:rsid w:val="003618B9"/>
    <w:rsid w:val="00362BC5"/>
    <w:rsid w:val="00362C9C"/>
    <w:rsid w:val="00363F2C"/>
    <w:rsid w:val="0037004D"/>
    <w:rsid w:val="00372D31"/>
    <w:rsid w:val="00375271"/>
    <w:rsid w:val="00375774"/>
    <w:rsid w:val="00380520"/>
    <w:rsid w:val="00380A45"/>
    <w:rsid w:val="003815A6"/>
    <w:rsid w:val="00381E91"/>
    <w:rsid w:val="00381F49"/>
    <w:rsid w:val="00383A57"/>
    <w:rsid w:val="00387B1D"/>
    <w:rsid w:val="00392103"/>
    <w:rsid w:val="00392F8B"/>
    <w:rsid w:val="00392FE4"/>
    <w:rsid w:val="00393CF0"/>
    <w:rsid w:val="00394C79"/>
    <w:rsid w:val="00396066"/>
    <w:rsid w:val="00396071"/>
    <w:rsid w:val="003977EF"/>
    <w:rsid w:val="003A1398"/>
    <w:rsid w:val="003A20CB"/>
    <w:rsid w:val="003A286E"/>
    <w:rsid w:val="003A2C5E"/>
    <w:rsid w:val="003A53EA"/>
    <w:rsid w:val="003A7C02"/>
    <w:rsid w:val="003B019E"/>
    <w:rsid w:val="003B0288"/>
    <w:rsid w:val="003B0555"/>
    <w:rsid w:val="003B0665"/>
    <w:rsid w:val="003B3F2C"/>
    <w:rsid w:val="003B47DB"/>
    <w:rsid w:val="003B5C3F"/>
    <w:rsid w:val="003B6174"/>
    <w:rsid w:val="003B6374"/>
    <w:rsid w:val="003B7BC7"/>
    <w:rsid w:val="003B7CA1"/>
    <w:rsid w:val="003C5B07"/>
    <w:rsid w:val="003C68B0"/>
    <w:rsid w:val="003C6EC9"/>
    <w:rsid w:val="003D0FCC"/>
    <w:rsid w:val="003D1641"/>
    <w:rsid w:val="003D1EDD"/>
    <w:rsid w:val="003D4085"/>
    <w:rsid w:val="003D424B"/>
    <w:rsid w:val="003D5E72"/>
    <w:rsid w:val="003D6630"/>
    <w:rsid w:val="003E0F05"/>
    <w:rsid w:val="003E1FD6"/>
    <w:rsid w:val="003E2524"/>
    <w:rsid w:val="003E2F17"/>
    <w:rsid w:val="003E4053"/>
    <w:rsid w:val="003E4FF6"/>
    <w:rsid w:val="003E4FFB"/>
    <w:rsid w:val="003E5E73"/>
    <w:rsid w:val="003E6AA9"/>
    <w:rsid w:val="003E779D"/>
    <w:rsid w:val="003E7A9E"/>
    <w:rsid w:val="003F01BF"/>
    <w:rsid w:val="003F18CD"/>
    <w:rsid w:val="003F22DC"/>
    <w:rsid w:val="003F2387"/>
    <w:rsid w:val="003F6629"/>
    <w:rsid w:val="0040246A"/>
    <w:rsid w:val="00402769"/>
    <w:rsid w:val="00402DEA"/>
    <w:rsid w:val="004040B0"/>
    <w:rsid w:val="004070B5"/>
    <w:rsid w:val="00410207"/>
    <w:rsid w:val="0041091D"/>
    <w:rsid w:val="00411844"/>
    <w:rsid w:val="00414175"/>
    <w:rsid w:val="004158EF"/>
    <w:rsid w:val="004169EC"/>
    <w:rsid w:val="0042148A"/>
    <w:rsid w:val="004220E5"/>
    <w:rsid w:val="00422420"/>
    <w:rsid w:val="004229AC"/>
    <w:rsid w:val="00422FBA"/>
    <w:rsid w:val="00423ADA"/>
    <w:rsid w:val="00423E83"/>
    <w:rsid w:val="004257D7"/>
    <w:rsid w:val="0042789C"/>
    <w:rsid w:val="00427F07"/>
    <w:rsid w:val="00435761"/>
    <w:rsid w:val="0043680F"/>
    <w:rsid w:val="00436B65"/>
    <w:rsid w:val="00436C8F"/>
    <w:rsid w:val="00437754"/>
    <w:rsid w:val="00441746"/>
    <w:rsid w:val="00442841"/>
    <w:rsid w:val="00442F65"/>
    <w:rsid w:val="004430BA"/>
    <w:rsid w:val="004452AB"/>
    <w:rsid w:val="00445CDC"/>
    <w:rsid w:val="004466DB"/>
    <w:rsid w:val="00453416"/>
    <w:rsid w:val="004534AB"/>
    <w:rsid w:val="00453EBF"/>
    <w:rsid w:val="00456D4C"/>
    <w:rsid w:val="00457450"/>
    <w:rsid w:val="00460483"/>
    <w:rsid w:val="0046093E"/>
    <w:rsid w:val="004648CA"/>
    <w:rsid w:val="00465D9F"/>
    <w:rsid w:val="004679A7"/>
    <w:rsid w:val="0047198D"/>
    <w:rsid w:val="004719B3"/>
    <w:rsid w:val="0047686A"/>
    <w:rsid w:val="00481B0D"/>
    <w:rsid w:val="00483A54"/>
    <w:rsid w:val="00484B04"/>
    <w:rsid w:val="00486FE1"/>
    <w:rsid w:val="00487114"/>
    <w:rsid w:val="00493A90"/>
    <w:rsid w:val="00496B11"/>
    <w:rsid w:val="00496CE1"/>
    <w:rsid w:val="0049748A"/>
    <w:rsid w:val="004A0040"/>
    <w:rsid w:val="004A149F"/>
    <w:rsid w:val="004A36F8"/>
    <w:rsid w:val="004A42F2"/>
    <w:rsid w:val="004A530F"/>
    <w:rsid w:val="004A531E"/>
    <w:rsid w:val="004A6C86"/>
    <w:rsid w:val="004B13D1"/>
    <w:rsid w:val="004B17B8"/>
    <w:rsid w:val="004B1CC9"/>
    <w:rsid w:val="004B41BC"/>
    <w:rsid w:val="004B4FFD"/>
    <w:rsid w:val="004B53E6"/>
    <w:rsid w:val="004B59AD"/>
    <w:rsid w:val="004B648B"/>
    <w:rsid w:val="004B67CC"/>
    <w:rsid w:val="004B70DB"/>
    <w:rsid w:val="004C05E9"/>
    <w:rsid w:val="004C0CA0"/>
    <w:rsid w:val="004C2EED"/>
    <w:rsid w:val="004C2F56"/>
    <w:rsid w:val="004C3790"/>
    <w:rsid w:val="004C39A4"/>
    <w:rsid w:val="004C4462"/>
    <w:rsid w:val="004C5376"/>
    <w:rsid w:val="004D1896"/>
    <w:rsid w:val="004D1AA0"/>
    <w:rsid w:val="004D2F7D"/>
    <w:rsid w:val="004D419E"/>
    <w:rsid w:val="004D4CAF"/>
    <w:rsid w:val="004D6BE2"/>
    <w:rsid w:val="004D7203"/>
    <w:rsid w:val="004E1237"/>
    <w:rsid w:val="004E2858"/>
    <w:rsid w:val="004E7612"/>
    <w:rsid w:val="004F1EEC"/>
    <w:rsid w:val="004F3758"/>
    <w:rsid w:val="004F46E9"/>
    <w:rsid w:val="004F56E1"/>
    <w:rsid w:val="004F61E4"/>
    <w:rsid w:val="004F6383"/>
    <w:rsid w:val="004F66BB"/>
    <w:rsid w:val="00500563"/>
    <w:rsid w:val="00500DDE"/>
    <w:rsid w:val="005032C8"/>
    <w:rsid w:val="005039F7"/>
    <w:rsid w:val="00504268"/>
    <w:rsid w:val="00505A75"/>
    <w:rsid w:val="00505FF4"/>
    <w:rsid w:val="005067D7"/>
    <w:rsid w:val="00506B33"/>
    <w:rsid w:val="00507C1B"/>
    <w:rsid w:val="0051189F"/>
    <w:rsid w:val="005118F8"/>
    <w:rsid w:val="00512061"/>
    <w:rsid w:val="00512D57"/>
    <w:rsid w:val="005131AC"/>
    <w:rsid w:val="005137E6"/>
    <w:rsid w:val="00513A38"/>
    <w:rsid w:val="005202C3"/>
    <w:rsid w:val="00520EC0"/>
    <w:rsid w:val="005215F4"/>
    <w:rsid w:val="005228E4"/>
    <w:rsid w:val="00525EF6"/>
    <w:rsid w:val="00526D7A"/>
    <w:rsid w:val="00527BDF"/>
    <w:rsid w:val="005323F1"/>
    <w:rsid w:val="00532D0A"/>
    <w:rsid w:val="00532DDA"/>
    <w:rsid w:val="00532ED1"/>
    <w:rsid w:val="0053559C"/>
    <w:rsid w:val="00535FAB"/>
    <w:rsid w:val="0053660B"/>
    <w:rsid w:val="005408CC"/>
    <w:rsid w:val="00543668"/>
    <w:rsid w:val="00543A04"/>
    <w:rsid w:val="00543A5D"/>
    <w:rsid w:val="00544B9A"/>
    <w:rsid w:val="00545B1A"/>
    <w:rsid w:val="0055093E"/>
    <w:rsid w:val="00551106"/>
    <w:rsid w:val="005515F6"/>
    <w:rsid w:val="00551C4D"/>
    <w:rsid w:val="00557E74"/>
    <w:rsid w:val="0056164F"/>
    <w:rsid w:val="0056218C"/>
    <w:rsid w:val="00562CC9"/>
    <w:rsid w:val="00563D6E"/>
    <w:rsid w:val="0056473C"/>
    <w:rsid w:val="005647A6"/>
    <w:rsid w:val="00565214"/>
    <w:rsid w:val="00565F85"/>
    <w:rsid w:val="0057284A"/>
    <w:rsid w:val="0057488B"/>
    <w:rsid w:val="00574F2A"/>
    <w:rsid w:val="00576FE0"/>
    <w:rsid w:val="00577520"/>
    <w:rsid w:val="00580AFA"/>
    <w:rsid w:val="00582AFE"/>
    <w:rsid w:val="00582B72"/>
    <w:rsid w:val="00582EA4"/>
    <w:rsid w:val="005858F8"/>
    <w:rsid w:val="00586B18"/>
    <w:rsid w:val="005873D1"/>
    <w:rsid w:val="005936FF"/>
    <w:rsid w:val="00595D6A"/>
    <w:rsid w:val="00597D6E"/>
    <w:rsid w:val="005A05CC"/>
    <w:rsid w:val="005A1440"/>
    <w:rsid w:val="005A1FD2"/>
    <w:rsid w:val="005A3216"/>
    <w:rsid w:val="005A45E8"/>
    <w:rsid w:val="005A5006"/>
    <w:rsid w:val="005A5C82"/>
    <w:rsid w:val="005A5DE5"/>
    <w:rsid w:val="005A6BD1"/>
    <w:rsid w:val="005A70F1"/>
    <w:rsid w:val="005A7F7E"/>
    <w:rsid w:val="005B00E9"/>
    <w:rsid w:val="005B1014"/>
    <w:rsid w:val="005B2067"/>
    <w:rsid w:val="005B307C"/>
    <w:rsid w:val="005B4966"/>
    <w:rsid w:val="005B4CAD"/>
    <w:rsid w:val="005B4F4A"/>
    <w:rsid w:val="005B530E"/>
    <w:rsid w:val="005B6D28"/>
    <w:rsid w:val="005C4127"/>
    <w:rsid w:val="005C5D87"/>
    <w:rsid w:val="005C6B37"/>
    <w:rsid w:val="005D06AC"/>
    <w:rsid w:val="005D14A6"/>
    <w:rsid w:val="005D173E"/>
    <w:rsid w:val="005D1F5D"/>
    <w:rsid w:val="005D3239"/>
    <w:rsid w:val="005D670E"/>
    <w:rsid w:val="005D6A7F"/>
    <w:rsid w:val="005D71D4"/>
    <w:rsid w:val="005E0439"/>
    <w:rsid w:val="005E0F87"/>
    <w:rsid w:val="005E2927"/>
    <w:rsid w:val="005E7344"/>
    <w:rsid w:val="005F0693"/>
    <w:rsid w:val="005F0D4A"/>
    <w:rsid w:val="005F1143"/>
    <w:rsid w:val="005F116D"/>
    <w:rsid w:val="005F3F69"/>
    <w:rsid w:val="005F3FE1"/>
    <w:rsid w:val="005F462B"/>
    <w:rsid w:val="005F6130"/>
    <w:rsid w:val="006009D8"/>
    <w:rsid w:val="00603563"/>
    <w:rsid w:val="00603EF5"/>
    <w:rsid w:val="00606BC7"/>
    <w:rsid w:val="00610E17"/>
    <w:rsid w:val="00611398"/>
    <w:rsid w:val="00613DCE"/>
    <w:rsid w:val="006163B9"/>
    <w:rsid w:val="006167F0"/>
    <w:rsid w:val="006201AA"/>
    <w:rsid w:val="006204E8"/>
    <w:rsid w:val="0062329D"/>
    <w:rsid w:val="006245B9"/>
    <w:rsid w:val="00624DC2"/>
    <w:rsid w:val="00625B9B"/>
    <w:rsid w:val="006264F3"/>
    <w:rsid w:val="00626565"/>
    <w:rsid w:val="0063228D"/>
    <w:rsid w:val="006322F6"/>
    <w:rsid w:val="00632786"/>
    <w:rsid w:val="006328F5"/>
    <w:rsid w:val="00633AD7"/>
    <w:rsid w:val="0063456F"/>
    <w:rsid w:val="006375D7"/>
    <w:rsid w:val="0063786B"/>
    <w:rsid w:val="00640890"/>
    <w:rsid w:val="00640F50"/>
    <w:rsid w:val="0064112F"/>
    <w:rsid w:val="00642520"/>
    <w:rsid w:val="00642B3B"/>
    <w:rsid w:val="006431B9"/>
    <w:rsid w:val="00643EFD"/>
    <w:rsid w:val="00644B8B"/>
    <w:rsid w:val="00644E06"/>
    <w:rsid w:val="00647F21"/>
    <w:rsid w:val="00650602"/>
    <w:rsid w:val="00651F16"/>
    <w:rsid w:val="0065294C"/>
    <w:rsid w:val="00654DCE"/>
    <w:rsid w:val="00654E9D"/>
    <w:rsid w:val="00655154"/>
    <w:rsid w:val="00655795"/>
    <w:rsid w:val="006559C0"/>
    <w:rsid w:val="0065628E"/>
    <w:rsid w:val="00657087"/>
    <w:rsid w:val="006606B4"/>
    <w:rsid w:val="00661429"/>
    <w:rsid w:val="006620EF"/>
    <w:rsid w:val="006628B2"/>
    <w:rsid w:val="0066354F"/>
    <w:rsid w:val="00664350"/>
    <w:rsid w:val="0066505B"/>
    <w:rsid w:val="00665E5C"/>
    <w:rsid w:val="00667E39"/>
    <w:rsid w:val="00670284"/>
    <w:rsid w:val="006710D3"/>
    <w:rsid w:val="00672C65"/>
    <w:rsid w:val="006739CF"/>
    <w:rsid w:val="00673C0F"/>
    <w:rsid w:val="00674FA0"/>
    <w:rsid w:val="00676BE1"/>
    <w:rsid w:val="006774FC"/>
    <w:rsid w:val="006775C8"/>
    <w:rsid w:val="00677608"/>
    <w:rsid w:val="006776FE"/>
    <w:rsid w:val="0068210C"/>
    <w:rsid w:val="0068463D"/>
    <w:rsid w:val="006846C4"/>
    <w:rsid w:val="006851C5"/>
    <w:rsid w:val="006859B7"/>
    <w:rsid w:val="00687AF2"/>
    <w:rsid w:val="006915A0"/>
    <w:rsid w:val="0069478F"/>
    <w:rsid w:val="00694C6A"/>
    <w:rsid w:val="006952B6"/>
    <w:rsid w:val="00695351"/>
    <w:rsid w:val="00696384"/>
    <w:rsid w:val="0069657E"/>
    <w:rsid w:val="00696F1F"/>
    <w:rsid w:val="006A0937"/>
    <w:rsid w:val="006A1D06"/>
    <w:rsid w:val="006A309D"/>
    <w:rsid w:val="006A3D25"/>
    <w:rsid w:val="006A4348"/>
    <w:rsid w:val="006A4724"/>
    <w:rsid w:val="006A494E"/>
    <w:rsid w:val="006A55CA"/>
    <w:rsid w:val="006A5733"/>
    <w:rsid w:val="006A6B25"/>
    <w:rsid w:val="006A7ED4"/>
    <w:rsid w:val="006B0E88"/>
    <w:rsid w:val="006B17FE"/>
    <w:rsid w:val="006B35B6"/>
    <w:rsid w:val="006B4A52"/>
    <w:rsid w:val="006B5495"/>
    <w:rsid w:val="006B55BC"/>
    <w:rsid w:val="006B604B"/>
    <w:rsid w:val="006B6276"/>
    <w:rsid w:val="006C0C21"/>
    <w:rsid w:val="006C296C"/>
    <w:rsid w:val="006C2F3D"/>
    <w:rsid w:val="006C307C"/>
    <w:rsid w:val="006C3B22"/>
    <w:rsid w:val="006C450D"/>
    <w:rsid w:val="006C75D6"/>
    <w:rsid w:val="006D02FC"/>
    <w:rsid w:val="006D18E8"/>
    <w:rsid w:val="006D1B28"/>
    <w:rsid w:val="006D22AC"/>
    <w:rsid w:val="006D6107"/>
    <w:rsid w:val="006E0193"/>
    <w:rsid w:val="006E0F30"/>
    <w:rsid w:val="006E1CDA"/>
    <w:rsid w:val="006E2618"/>
    <w:rsid w:val="006E5201"/>
    <w:rsid w:val="006E545D"/>
    <w:rsid w:val="006F0E5B"/>
    <w:rsid w:val="006F2C5B"/>
    <w:rsid w:val="006F2C90"/>
    <w:rsid w:val="006F2E35"/>
    <w:rsid w:val="006F44A3"/>
    <w:rsid w:val="006F4564"/>
    <w:rsid w:val="006F6C05"/>
    <w:rsid w:val="006F71E5"/>
    <w:rsid w:val="00700B6C"/>
    <w:rsid w:val="007021D8"/>
    <w:rsid w:val="0070223D"/>
    <w:rsid w:val="00702F31"/>
    <w:rsid w:val="007034BF"/>
    <w:rsid w:val="00704657"/>
    <w:rsid w:val="00705DE4"/>
    <w:rsid w:val="00710611"/>
    <w:rsid w:val="00711003"/>
    <w:rsid w:val="00712019"/>
    <w:rsid w:val="00712ADC"/>
    <w:rsid w:val="00712D12"/>
    <w:rsid w:val="00714287"/>
    <w:rsid w:val="00716B8E"/>
    <w:rsid w:val="00720204"/>
    <w:rsid w:val="007216E6"/>
    <w:rsid w:val="00722793"/>
    <w:rsid w:val="00723C40"/>
    <w:rsid w:val="007261CB"/>
    <w:rsid w:val="007265CE"/>
    <w:rsid w:val="00726878"/>
    <w:rsid w:val="00726947"/>
    <w:rsid w:val="00726CE6"/>
    <w:rsid w:val="00726FE1"/>
    <w:rsid w:val="007308BE"/>
    <w:rsid w:val="0073131F"/>
    <w:rsid w:val="00731FC4"/>
    <w:rsid w:val="007336B2"/>
    <w:rsid w:val="007338BA"/>
    <w:rsid w:val="00736E49"/>
    <w:rsid w:val="00740159"/>
    <w:rsid w:val="007443C8"/>
    <w:rsid w:val="00746844"/>
    <w:rsid w:val="00746E5A"/>
    <w:rsid w:val="00750341"/>
    <w:rsid w:val="00752857"/>
    <w:rsid w:val="00752B45"/>
    <w:rsid w:val="00755063"/>
    <w:rsid w:val="00761977"/>
    <w:rsid w:val="00763B74"/>
    <w:rsid w:val="007653CF"/>
    <w:rsid w:val="00767533"/>
    <w:rsid w:val="0077401C"/>
    <w:rsid w:val="00775CCD"/>
    <w:rsid w:val="00776E3A"/>
    <w:rsid w:val="00777B34"/>
    <w:rsid w:val="00780902"/>
    <w:rsid w:val="00781B17"/>
    <w:rsid w:val="00781C1E"/>
    <w:rsid w:val="00782270"/>
    <w:rsid w:val="0078250C"/>
    <w:rsid w:val="00782C08"/>
    <w:rsid w:val="00783127"/>
    <w:rsid w:val="007877D4"/>
    <w:rsid w:val="00795644"/>
    <w:rsid w:val="0079594D"/>
    <w:rsid w:val="00797223"/>
    <w:rsid w:val="00797E26"/>
    <w:rsid w:val="007A0495"/>
    <w:rsid w:val="007A0AE3"/>
    <w:rsid w:val="007A0BFA"/>
    <w:rsid w:val="007A0EA4"/>
    <w:rsid w:val="007A11B2"/>
    <w:rsid w:val="007A13A4"/>
    <w:rsid w:val="007A1655"/>
    <w:rsid w:val="007A1AEE"/>
    <w:rsid w:val="007A2F97"/>
    <w:rsid w:val="007A3545"/>
    <w:rsid w:val="007A44D3"/>
    <w:rsid w:val="007A4C3F"/>
    <w:rsid w:val="007A4F67"/>
    <w:rsid w:val="007A76EF"/>
    <w:rsid w:val="007B01C6"/>
    <w:rsid w:val="007B1B0C"/>
    <w:rsid w:val="007B2060"/>
    <w:rsid w:val="007B24AC"/>
    <w:rsid w:val="007B2613"/>
    <w:rsid w:val="007B2F67"/>
    <w:rsid w:val="007B3E00"/>
    <w:rsid w:val="007B4020"/>
    <w:rsid w:val="007B62EE"/>
    <w:rsid w:val="007B6EFE"/>
    <w:rsid w:val="007B72B9"/>
    <w:rsid w:val="007B7891"/>
    <w:rsid w:val="007B7917"/>
    <w:rsid w:val="007C1262"/>
    <w:rsid w:val="007C1F83"/>
    <w:rsid w:val="007C2449"/>
    <w:rsid w:val="007C3735"/>
    <w:rsid w:val="007C6347"/>
    <w:rsid w:val="007C6474"/>
    <w:rsid w:val="007C73A2"/>
    <w:rsid w:val="007D02AD"/>
    <w:rsid w:val="007D1532"/>
    <w:rsid w:val="007D1D6F"/>
    <w:rsid w:val="007D22CE"/>
    <w:rsid w:val="007D25BA"/>
    <w:rsid w:val="007D26E3"/>
    <w:rsid w:val="007D2751"/>
    <w:rsid w:val="007D3B89"/>
    <w:rsid w:val="007D3B96"/>
    <w:rsid w:val="007E0CAE"/>
    <w:rsid w:val="007E0F4A"/>
    <w:rsid w:val="007E262E"/>
    <w:rsid w:val="007E31C0"/>
    <w:rsid w:val="007E531E"/>
    <w:rsid w:val="007E74E4"/>
    <w:rsid w:val="007E7B2D"/>
    <w:rsid w:val="007F11EE"/>
    <w:rsid w:val="007F2CAA"/>
    <w:rsid w:val="007F3963"/>
    <w:rsid w:val="007F62D8"/>
    <w:rsid w:val="007F64E5"/>
    <w:rsid w:val="0080057B"/>
    <w:rsid w:val="00800B50"/>
    <w:rsid w:val="00800DBC"/>
    <w:rsid w:val="0080203C"/>
    <w:rsid w:val="0080354F"/>
    <w:rsid w:val="0080470F"/>
    <w:rsid w:val="00805C12"/>
    <w:rsid w:val="00805C6A"/>
    <w:rsid w:val="00807780"/>
    <w:rsid w:val="00811397"/>
    <w:rsid w:val="0081168D"/>
    <w:rsid w:val="00813F20"/>
    <w:rsid w:val="00816930"/>
    <w:rsid w:val="008173AC"/>
    <w:rsid w:val="008201A2"/>
    <w:rsid w:val="00820A12"/>
    <w:rsid w:val="00821BED"/>
    <w:rsid w:val="0082257B"/>
    <w:rsid w:val="008227BB"/>
    <w:rsid w:val="00822ACC"/>
    <w:rsid w:val="00822BAF"/>
    <w:rsid w:val="00822BF9"/>
    <w:rsid w:val="00826D88"/>
    <w:rsid w:val="00827BFE"/>
    <w:rsid w:val="00827CEE"/>
    <w:rsid w:val="00830566"/>
    <w:rsid w:val="00832523"/>
    <w:rsid w:val="00833640"/>
    <w:rsid w:val="00837756"/>
    <w:rsid w:val="008417DB"/>
    <w:rsid w:val="008422D4"/>
    <w:rsid w:val="00842EDA"/>
    <w:rsid w:val="008449BE"/>
    <w:rsid w:val="0084626B"/>
    <w:rsid w:val="00846686"/>
    <w:rsid w:val="0084677E"/>
    <w:rsid w:val="00847CA7"/>
    <w:rsid w:val="0085030C"/>
    <w:rsid w:val="008503A8"/>
    <w:rsid w:val="00850F4B"/>
    <w:rsid w:val="008527E8"/>
    <w:rsid w:val="00856B36"/>
    <w:rsid w:val="00860775"/>
    <w:rsid w:val="00862CE0"/>
    <w:rsid w:val="00863317"/>
    <w:rsid w:val="00863427"/>
    <w:rsid w:val="008636E2"/>
    <w:rsid w:val="00864010"/>
    <w:rsid w:val="00865990"/>
    <w:rsid w:val="0086626A"/>
    <w:rsid w:val="00870512"/>
    <w:rsid w:val="008707A7"/>
    <w:rsid w:val="00873834"/>
    <w:rsid w:val="008753D8"/>
    <w:rsid w:val="00875E04"/>
    <w:rsid w:val="0087675B"/>
    <w:rsid w:val="00882E4E"/>
    <w:rsid w:val="00883134"/>
    <w:rsid w:val="008849B4"/>
    <w:rsid w:val="00886610"/>
    <w:rsid w:val="008867A9"/>
    <w:rsid w:val="00886DA1"/>
    <w:rsid w:val="00887829"/>
    <w:rsid w:val="0089280D"/>
    <w:rsid w:val="00893A1E"/>
    <w:rsid w:val="008955E9"/>
    <w:rsid w:val="00897C07"/>
    <w:rsid w:val="008A0A9D"/>
    <w:rsid w:val="008A471A"/>
    <w:rsid w:val="008A5253"/>
    <w:rsid w:val="008A639C"/>
    <w:rsid w:val="008A7E44"/>
    <w:rsid w:val="008B04E9"/>
    <w:rsid w:val="008B0E2D"/>
    <w:rsid w:val="008B232F"/>
    <w:rsid w:val="008B2C5B"/>
    <w:rsid w:val="008B2E3C"/>
    <w:rsid w:val="008B3011"/>
    <w:rsid w:val="008B3AF0"/>
    <w:rsid w:val="008B3E76"/>
    <w:rsid w:val="008B4AC0"/>
    <w:rsid w:val="008B7167"/>
    <w:rsid w:val="008C14BC"/>
    <w:rsid w:val="008C261C"/>
    <w:rsid w:val="008C35E7"/>
    <w:rsid w:val="008C3FA4"/>
    <w:rsid w:val="008C527F"/>
    <w:rsid w:val="008C5EDC"/>
    <w:rsid w:val="008C66C6"/>
    <w:rsid w:val="008D00D7"/>
    <w:rsid w:val="008D02F5"/>
    <w:rsid w:val="008D13C3"/>
    <w:rsid w:val="008D13FB"/>
    <w:rsid w:val="008D19A0"/>
    <w:rsid w:val="008D46C6"/>
    <w:rsid w:val="008D6B21"/>
    <w:rsid w:val="008E003F"/>
    <w:rsid w:val="008E0A3B"/>
    <w:rsid w:val="008E4951"/>
    <w:rsid w:val="008E4E07"/>
    <w:rsid w:val="008E6049"/>
    <w:rsid w:val="008E6769"/>
    <w:rsid w:val="008E7422"/>
    <w:rsid w:val="008E7CD7"/>
    <w:rsid w:val="008E7ED1"/>
    <w:rsid w:val="008F025F"/>
    <w:rsid w:val="008F0AC3"/>
    <w:rsid w:val="008F210B"/>
    <w:rsid w:val="008F2B53"/>
    <w:rsid w:val="008F2B80"/>
    <w:rsid w:val="008F3B9C"/>
    <w:rsid w:val="008F4448"/>
    <w:rsid w:val="008F4C12"/>
    <w:rsid w:val="008F4E18"/>
    <w:rsid w:val="008F54D7"/>
    <w:rsid w:val="00900586"/>
    <w:rsid w:val="00900797"/>
    <w:rsid w:val="00900826"/>
    <w:rsid w:val="009023FF"/>
    <w:rsid w:val="0090430A"/>
    <w:rsid w:val="00904944"/>
    <w:rsid w:val="00905C17"/>
    <w:rsid w:val="009065D0"/>
    <w:rsid w:val="009069C2"/>
    <w:rsid w:val="00907754"/>
    <w:rsid w:val="0091097D"/>
    <w:rsid w:val="009119C9"/>
    <w:rsid w:val="009125D8"/>
    <w:rsid w:val="00912F6B"/>
    <w:rsid w:val="00912FF7"/>
    <w:rsid w:val="00914BE7"/>
    <w:rsid w:val="00917A29"/>
    <w:rsid w:val="00923BF2"/>
    <w:rsid w:val="009247FE"/>
    <w:rsid w:val="00925371"/>
    <w:rsid w:val="009258D6"/>
    <w:rsid w:val="00927CA6"/>
    <w:rsid w:val="00927F7D"/>
    <w:rsid w:val="0093333D"/>
    <w:rsid w:val="009334A3"/>
    <w:rsid w:val="0093353B"/>
    <w:rsid w:val="00934478"/>
    <w:rsid w:val="00934D76"/>
    <w:rsid w:val="00935030"/>
    <w:rsid w:val="00936F7B"/>
    <w:rsid w:val="00940B99"/>
    <w:rsid w:val="00942C4C"/>
    <w:rsid w:val="00942FF1"/>
    <w:rsid w:val="009439AD"/>
    <w:rsid w:val="0094581D"/>
    <w:rsid w:val="00945839"/>
    <w:rsid w:val="00945FF2"/>
    <w:rsid w:val="00946BF9"/>
    <w:rsid w:val="009501F8"/>
    <w:rsid w:val="0095062B"/>
    <w:rsid w:val="00953444"/>
    <w:rsid w:val="0095443B"/>
    <w:rsid w:val="00954AA5"/>
    <w:rsid w:val="00956221"/>
    <w:rsid w:val="00956973"/>
    <w:rsid w:val="00956FFF"/>
    <w:rsid w:val="00957199"/>
    <w:rsid w:val="0095723B"/>
    <w:rsid w:val="00957A78"/>
    <w:rsid w:val="009622FF"/>
    <w:rsid w:val="00962584"/>
    <w:rsid w:val="00963833"/>
    <w:rsid w:val="00966BED"/>
    <w:rsid w:val="009676D6"/>
    <w:rsid w:val="009702D1"/>
    <w:rsid w:val="00972E06"/>
    <w:rsid w:val="0098189E"/>
    <w:rsid w:val="00982589"/>
    <w:rsid w:val="00983116"/>
    <w:rsid w:val="00984EC8"/>
    <w:rsid w:val="00986C89"/>
    <w:rsid w:val="00986E02"/>
    <w:rsid w:val="00987A25"/>
    <w:rsid w:val="00991839"/>
    <w:rsid w:val="00991DB8"/>
    <w:rsid w:val="009927DD"/>
    <w:rsid w:val="0099379F"/>
    <w:rsid w:val="00993C2F"/>
    <w:rsid w:val="00995AAF"/>
    <w:rsid w:val="00997EA1"/>
    <w:rsid w:val="009A02AA"/>
    <w:rsid w:val="009A06A4"/>
    <w:rsid w:val="009A1C84"/>
    <w:rsid w:val="009A37EB"/>
    <w:rsid w:val="009A5988"/>
    <w:rsid w:val="009A5BE4"/>
    <w:rsid w:val="009A5E9F"/>
    <w:rsid w:val="009A774B"/>
    <w:rsid w:val="009B5667"/>
    <w:rsid w:val="009B56B0"/>
    <w:rsid w:val="009C164A"/>
    <w:rsid w:val="009C2A8E"/>
    <w:rsid w:val="009C35F7"/>
    <w:rsid w:val="009C541D"/>
    <w:rsid w:val="009C679D"/>
    <w:rsid w:val="009D06BC"/>
    <w:rsid w:val="009D085F"/>
    <w:rsid w:val="009D0EC2"/>
    <w:rsid w:val="009D1A94"/>
    <w:rsid w:val="009D1FA2"/>
    <w:rsid w:val="009D2875"/>
    <w:rsid w:val="009D28A1"/>
    <w:rsid w:val="009D3190"/>
    <w:rsid w:val="009D33FA"/>
    <w:rsid w:val="009D4B8C"/>
    <w:rsid w:val="009D4D89"/>
    <w:rsid w:val="009D6154"/>
    <w:rsid w:val="009D7E39"/>
    <w:rsid w:val="009D7ECD"/>
    <w:rsid w:val="009D7ED9"/>
    <w:rsid w:val="009E21D5"/>
    <w:rsid w:val="009E23B1"/>
    <w:rsid w:val="009E24AF"/>
    <w:rsid w:val="009E3D63"/>
    <w:rsid w:val="009E4C49"/>
    <w:rsid w:val="009E6270"/>
    <w:rsid w:val="009E6A77"/>
    <w:rsid w:val="009E7DAD"/>
    <w:rsid w:val="009F0C9D"/>
    <w:rsid w:val="009F0FBD"/>
    <w:rsid w:val="009F1496"/>
    <w:rsid w:val="009F1E21"/>
    <w:rsid w:val="009F414A"/>
    <w:rsid w:val="009F4A1F"/>
    <w:rsid w:val="009F4F15"/>
    <w:rsid w:val="009F568A"/>
    <w:rsid w:val="009F6098"/>
    <w:rsid w:val="009F7C5F"/>
    <w:rsid w:val="009F7E95"/>
    <w:rsid w:val="00A00A78"/>
    <w:rsid w:val="00A00FC6"/>
    <w:rsid w:val="00A014BE"/>
    <w:rsid w:val="00A02236"/>
    <w:rsid w:val="00A03D30"/>
    <w:rsid w:val="00A04340"/>
    <w:rsid w:val="00A05F76"/>
    <w:rsid w:val="00A067F5"/>
    <w:rsid w:val="00A0681B"/>
    <w:rsid w:val="00A06919"/>
    <w:rsid w:val="00A1027F"/>
    <w:rsid w:val="00A10BD1"/>
    <w:rsid w:val="00A11AC5"/>
    <w:rsid w:val="00A12B23"/>
    <w:rsid w:val="00A13B3B"/>
    <w:rsid w:val="00A14515"/>
    <w:rsid w:val="00A156A6"/>
    <w:rsid w:val="00A23355"/>
    <w:rsid w:val="00A24406"/>
    <w:rsid w:val="00A25378"/>
    <w:rsid w:val="00A25A65"/>
    <w:rsid w:val="00A26469"/>
    <w:rsid w:val="00A31EF2"/>
    <w:rsid w:val="00A33272"/>
    <w:rsid w:val="00A33B1F"/>
    <w:rsid w:val="00A34116"/>
    <w:rsid w:val="00A35344"/>
    <w:rsid w:val="00A35ACD"/>
    <w:rsid w:val="00A35B35"/>
    <w:rsid w:val="00A40230"/>
    <w:rsid w:val="00A408B3"/>
    <w:rsid w:val="00A410CA"/>
    <w:rsid w:val="00A4228A"/>
    <w:rsid w:val="00A440BC"/>
    <w:rsid w:val="00A45321"/>
    <w:rsid w:val="00A454FF"/>
    <w:rsid w:val="00A4567B"/>
    <w:rsid w:val="00A45D93"/>
    <w:rsid w:val="00A46979"/>
    <w:rsid w:val="00A46A98"/>
    <w:rsid w:val="00A475B8"/>
    <w:rsid w:val="00A544EC"/>
    <w:rsid w:val="00A547B6"/>
    <w:rsid w:val="00A5481B"/>
    <w:rsid w:val="00A5665F"/>
    <w:rsid w:val="00A56A19"/>
    <w:rsid w:val="00A571A4"/>
    <w:rsid w:val="00A6173D"/>
    <w:rsid w:val="00A63EFD"/>
    <w:rsid w:val="00A6416F"/>
    <w:rsid w:val="00A6446C"/>
    <w:rsid w:val="00A64660"/>
    <w:rsid w:val="00A65DB3"/>
    <w:rsid w:val="00A67F1B"/>
    <w:rsid w:val="00A711E8"/>
    <w:rsid w:val="00A73B7F"/>
    <w:rsid w:val="00A75278"/>
    <w:rsid w:val="00A81CF2"/>
    <w:rsid w:val="00A8395D"/>
    <w:rsid w:val="00A85EC7"/>
    <w:rsid w:val="00A87D22"/>
    <w:rsid w:val="00A90462"/>
    <w:rsid w:val="00A92483"/>
    <w:rsid w:val="00A95B48"/>
    <w:rsid w:val="00A963D2"/>
    <w:rsid w:val="00A97651"/>
    <w:rsid w:val="00AA0578"/>
    <w:rsid w:val="00AA06C6"/>
    <w:rsid w:val="00AA16C8"/>
    <w:rsid w:val="00AA2C51"/>
    <w:rsid w:val="00AA4A26"/>
    <w:rsid w:val="00AA5603"/>
    <w:rsid w:val="00AB0BC4"/>
    <w:rsid w:val="00AB1DE8"/>
    <w:rsid w:val="00AB2BBD"/>
    <w:rsid w:val="00AB2E73"/>
    <w:rsid w:val="00AB4FD8"/>
    <w:rsid w:val="00AC00B2"/>
    <w:rsid w:val="00AC292D"/>
    <w:rsid w:val="00AC2B92"/>
    <w:rsid w:val="00AC4C52"/>
    <w:rsid w:val="00AC4D76"/>
    <w:rsid w:val="00AC791E"/>
    <w:rsid w:val="00AD1C27"/>
    <w:rsid w:val="00AD1E42"/>
    <w:rsid w:val="00AD282D"/>
    <w:rsid w:val="00AD329E"/>
    <w:rsid w:val="00AD41A1"/>
    <w:rsid w:val="00AD607E"/>
    <w:rsid w:val="00AD60F5"/>
    <w:rsid w:val="00AE0D5E"/>
    <w:rsid w:val="00AE248A"/>
    <w:rsid w:val="00AE5FAD"/>
    <w:rsid w:val="00AF3752"/>
    <w:rsid w:val="00AF43BD"/>
    <w:rsid w:val="00AF58C3"/>
    <w:rsid w:val="00AF5A59"/>
    <w:rsid w:val="00AF66FF"/>
    <w:rsid w:val="00AF7ED3"/>
    <w:rsid w:val="00B03979"/>
    <w:rsid w:val="00B04CA9"/>
    <w:rsid w:val="00B052F5"/>
    <w:rsid w:val="00B0661B"/>
    <w:rsid w:val="00B0783F"/>
    <w:rsid w:val="00B10C53"/>
    <w:rsid w:val="00B12C89"/>
    <w:rsid w:val="00B13CF4"/>
    <w:rsid w:val="00B14E98"/>
    <w:rsid w:val="00B1585B"/>
    <w:rsid w:val="00B15BC4"/>
    <w:rsid w:val="00B169FC"/>
    <w:rsid w:val="00B177F2"/>
    <w:rsid w:val="00B17EC5"/>
    <w:rsid w:val="00B17F58"/>
    <w:rsid w:val="00B20785"/>
    <w:rsid w:val="00B21029"/>
    <w:rsid w:val="00B219B5"/>
    <w:rsid w:val="00B238EE"/>
    <w:rsid w:val="00B242EA"/>
    <w:rsid w:val="00B2440D"/>
    <w:rsid w:val="00B26AB7"/>
    <w:rsid w:val="00B26B5C"/>
    <w:rsid w:val="00B270E8"/>
    <w:rsid w:val="00B30FA8"/>
    <w:rsid w:val="00B312F9"/>
    <w:rsid w:val="00B31FA2"/>
    <w:rsid w:val="00B33BB9"/>
    <w:rsid w:val="00B34FE8"/>
    <w:rsid w:val="00B3675D"/>
    <w:rsid w:val="00B375CD"/>
    <w:rsid w:val="00B4116F"/>
    <w:rsid w:val="00B4127A"/>
    <w:rsid w:val="00B42F34"/>
    <w:rsid w:val="00B441B0"/>
    <w:rsid w:val="00B44C9D"/>
    <w:rsid w:val="00B4780D"/>
    <w:rsid w:val="00B50DB3"/>
    <w:rsid w:val="00B514F2"/>
    <w:rsid w:val="00B518F8"/>
    <w:rsid w:val="00B51B28"/>
    <w:rsid w:val="00B5206D"/>
    <w:rsid w:val="00B53D3A"/>
    <w:rsid w:val="00B53DE3"/>
    <w:rsid w:val="00B5409B"/>
    <w:rsid w:val="00B54261"/>
    <w:rsid w:val="00B55B55"/>
    <w:rsid w:val="00B56763"/>
    <w:rsid w:val="00B572AA"/>
    <w:rsid w:val="00B60C55"/>
    <w:rsid w:val="00B6121B"/>
    <w:rsid w:val="00B6397B"/>
    <w:rsid w:val="00B63F50"/>
    <w:rsid w:val="00B670CC"/>
    <w:rsid w:val="00B704FC"/>
    <w:rsid w:val="00B70646"/>
    <w:rsid w:val="00B710D1"/>
    <w:rsid w:val="00B71DEA"/>
    <w:rsid w:val="00B720DC"/>
    <w:rsid w:val="00B73E6F"/>
    <w:rsid w:val="00B7479A"/>
    <w:rsid w:val="00B76FED"/>
    <w:rsid w:val="00B774E2"/>
    <w:rsid w:val="00B80540"/>
    <w:rsid w:val="00B81DD6"/>
    <w:rsid w:val="00B8478F"/>
    <w:rsid w:val="00B870C0"/>
    <w:rsid w:val="00B91286"/>
    <w:rsid w:val="00B95928"/>
    <w:rsid w:val="00B95A43"/>
    <w:rsid w:val="00B95FA2"/>
    <w:rsid w:val="00B97243"/>
    <w:rsid w:val="00BA3C9C"/>
    <w:rsid w:val="00BA60A6"/>
    <w:rsid w:val="00BA7D38"/>
    <w:rsid w:val="00BA7F4D"/>
    <w:rsid w:val="00BB0C06"/>
    <w:rsid w:val="00BB2B77"/>
    <w:rsid w:val="00BB3322"/>
    <w:rsid w:val="00BB45CE"/>
    <w:rsid w:val="00BB4849"/>
    <w:rsid w:val="00BB4BDF"/>
    <w:rsid w:val="00BB4DAF"/>
    <w:rsid w:val="00BB5E19"/>
    <w:rsid w:val="00BB71C5"/>
    <w:rsid w:val="00BC2E4D"/>
    <w:rsid w:val="00BC38B4"/>
    <w:rsid w:val="00BC4CA4"/>
    <w:rsid w:val="00BC4E85"/>
    <w:rsid w:val="00BC6D14"/>
    <w:rsid w:val="00BC7A5F"/>
    <w:rsid w:val="00BC7AC5"/>
    <w:rsid w:val="00BD0258"/>
    <w:rsid w:val="00BD0DAE"/>
    <w:rsid w:val="00BD1FF0"/>
    <w:rsid w:val="00BD281D"/>
    <w:rsid w:val="00BD6230"/>
    <w:rsid w:val="00BD6BC9"/>
    <w:rsid w:val="00BD6F9E"/>
    <w:rsid w:val="00BD7716"/>
    <w:rsid w:val="00BE2B3D"/>
    <w:rsid w:val="00BE3E74"/>
    <w:rsid w:val="00BE4A21"/>
    <w:rsid w:val="00BE5B6F"/>
    <w:rsid w:val="00BE6734"/>
    <w:rsid w:val="00BE762D"/>
    <w:rsid w:val="00BE7DF6"/>
    <w:rsid w:val="00BE7FC6"/>
    <w:rsid w:val="00BF19F4"/>
    <w:rsid w:val="00BF2E28"/>
    <w:rsid w:val="00BF498E"/>
    <w:rsid w:val="00BF6271"/>
    <w:rsid w:val="00BF63A8"/>
    <w:rsid w:val="00BF659D"/>
    <w:rsid w:val="00BF689B"/>
    <w:rsid w:val="00C00F1F"/>
    <w:rsid w:val="00C040D4"/>
    <w:rsid w:val="00C05CA4"/>
    <w:rsid w:val="00C05DB8"/>
    <w:rsid w:val="00C07ED3"/>
    <w:rsid w:val="00C11A68"/>
    <w:rsid w:val="00C11B3B"/>
    <w:rsid w:val="00C16BE4"/>
    <w:rsid w:val="00C17DF9"/>
    <w:rsid w:val="00C229B7"/>
    <w:rsid w:val="00C25B0E"/>
    <w:rsid w:val="00C25D42"/>
    <w:rsid w:val="00C264B1"/>
    <w:rsid w:val="00C32639"/>
    <w:rsid w:val="00C34E77"/>
    <w:rsid w:val="00C37A3D"/>
    <w:rsid w:val="00C4114C"/>
    <w:rsid w:val="00C419FB"/>
    <w:rsid w:val="00C444B3"/>
    <w:rsid w:val="00C4496F"/>
    <w:rsid w:val="00C4542E"/>
    <w:rsid w:val="00C4557A"/>
    <w:rsid w:val="00C50F63"/>
    <w:rsid w:val="00C52081"/>
    <w:rsid w:val="00C526D1"/>
    <w:rsid w:val="00C5271A"/>
    <w:rsid w:val="00C52D40"/>
    <w:rsid w:val="00C5487E"/>
    <w:rsid w:val="00C56970"/>
    <w:rsid w:val="00C60815"/>
    <w:rsid w:val="00C60F36"/>
    <w:rsid w:val="00C61103"/>
    <w:rsid w:val="00C616FB"/>
    <w:rsid w:val="00C62143"/>
    <w:rsid w:val="00C62F9A"/>
    <w:rsid w:val="00C6364E"/>
    <w:rsid w:val="00C63F0A"/>
    <w:rsid w:val="00C641FE"/>
    <w:rsid w:val="00C64912"/>
    <w:rsid w:val="00C666B8"/>
    <w:rsid w:val="00C669DC"/>
    <w:rsid w:val="00C679D8"/>
    <w:rsid w:val="00C70AF6"/>
    <w:rsid w:val="00C73A63"/>
    <w:rsid w:val="00C75859"/>
    <w:rsid w:val="00C7620A"/>
    <w:rsid w:val="00C77207"/>
    <w:rsid w:val="00C77949"/>
    <w:rsid w:val="00C80526"/>
    <w:rsid w:val="00C806DB"/>
    <w:rsid w:val="00C80747"/>
    <w:rsid w:val="00C824C3"/>
    <w:rsid w:val="00C85139"/>
    <w:rsid w:val="00C85DB4"/>
    <w:rsid w:val="00C902F1"/>
    <w:rsid w:val="00C9368F"/>
    <w:rsid w:val="00C94222"/>
    <w:rsid w:val="00C96552"/>
    <w:rsid w:val="00C97A0D"/>
    <w:rsid w:val="00CA01E2"/>
    <w:rsid w:val="00CA2314"/>
    <w:rsid w:val="00CA2693"/>
    <w:rsid w:val="00CA3AA2"/>
    <w:rsid w:val="00CA70AF"/>
    <w:rsid w:val="00CB0293"/>
    <w:rsid w:val="00CB1521"/>
    <w:rsid w:val="00CB25CD"/>
    <w:rsid w:val="00CB316F"/>
    <w:rsid w:val="00CB40D6"/>
    <w:rsid w:val="00CB4144"/>
    <w:rsid w:val="00CB5759"/>
    <w:rsid w:val="00CB5C15"/>
    <w:rsid w:val="00CB67BF"/>
    <w:rsid w:val="00CB704E"/>
    <w:rsid w:val="00CC03CB"/>
    <w:rsid w:val="00CC08EE"/>
    <w:rsid w:val="00CC0D7F"/>
    <w:rsid w:val="00CC13DC"/>
    <w:rsid w:val="00CC315E"/>
    <w:rsid w:val="00CC3DAA"/>
    <w:rsid w:val="00CC47A6"/>
    <w:rsid w:val="00CC5FED"/>
    <w:rsid w:val="00CC71C2"/>
    <w:rsid w:val="00CC7217"/>
    <w:rsid w:val="00CD0E34"/>
    <w:rsid w:val="00CD2ED1"/>
    <w:rsid w:val="00CD44BA"/>
    <w:rsid w:val="00CD4594"/>
    <w:rsid w:val="00CD467C"/>
    <w:rsid w:val="00CD4BD3"/>
    <w:rsid w:val="00CD584D"/>
    <w:rsid w:val="00CD59EF"/>
    <w:rsid w:val="00CD5F44"/>
    <w:rsid w:val="00CD6369"/>
    <w:rsid w:val="00CD7E26"/>
    <w:rsid w:val="00CE00BE"/>
    <w:rsid w:val="00CE0EFA"/>
    <w:rsid w:val="00CE28D5"/>
    <w:rsid w:val="00CE5EBA"/>
    <w:rsid w:val="00CE77E6"/>
    <w:rsid w:val="00CF0BDD"/>
    <w:rsid w:val="00CF45D3"/>
    <w:rsid w:val="00CF7C3C"/>
    <w:rsid w:val="00D01632"/>
    <w:rsid w:val="00D01EB2"/>
    <w:rsid w:val="00D03F48"/>
    <w:rsid w:val="00D1022A"/>
    <w:rsid w:val="00D10900"/>
    <w:rsid w:val="00D1104D"/>
    <w:rsid w:val="00D1195E"/>
    <w:rsid w:val="00D11F1E"/>
    <w:rsid w:val="00D152D9"/>
    <w:rsid w:val="00D163E4"/>
    <w:rsid w:val="00D171CC"/>
    <w:rsid w:val="00D17928"/>
    <w:rsid w:val="00D2083D"/>
    <w:rsid w:val="00D20FF0"/>
    <w:rsid w:val="00D211EF"/>
    <w:rsid w:val="00D224F8"/>
    <w:rsid w:val="00D225AB"/>
    <w:rsid w:val="00D226C8"/>
    <w:rsid w:val="00D22F5E"/>
    <w:rsid w:val="00D23CF8"/>
    <w:rsid w:val="00D27E2A"/>
    <w:rsid w:val="00D31F98"/>
    <w:rsid w:val="00D32670"/>
    <w:rsid w:val="00D3281A"/>
    <w:rsid w:val="00D33EEA"/>
    <w:rsid w:val="00D342C6"/>
    <w:rsid w:val="00D34D47"/>
    <w:rsid w:val="00D37CDA"/>
    <w:rsid w:val="00D41787"/>
    <w:rsid w:val="00D42D23"/>
    <w:rsid w:val="00D46667"/>
    <w:rsid w:val="00D467E5"/>
    <w:rsid w:val="00D468A2"/>
    <w:rsid w:val="00D5034E"/>
    <w:rsid w:val="00D50921"/>
    <w:rsid w:val="00D509C6"/>
    <w:rsid w:val="00D529AC"/>
    <w:rsid w:val="00D553D6"/>
    <w:rsid w:val="00D55CBD"/>
    <w:rsid w:val="00D57185"/>
    <w:rsid w:val="00D577A3"/>
    <w:rsid w:val="00D57C27"/>
    <w:rsid w:val="00D60BAF"/>
    <w:rsid w:val="00D71561"/>
    <w:rsid w:val="00D71FE1"/>
    <w:rsid w:val="00D7266E"/>
    <w:rsid w:val="00D73240"/>
    <w:rsid w:val="00D749D4"/>
    <w:rsid w:val="00D756A5"/>
    <w:rsid w:val="00D807E8"/>
    <w:rsid w:val="00D82F98"/>
    <w:rsid w:val="00D83F83"/>
    <w:rsid w:val="00D86AE5"/>
    <w:rsid w:val="00D92AC3"/>
    <w:rsid w:val="00D92F9D"/>
    <w:rsid w:val="00D93074"/>
    <w:rsid w:val="00D93406"/>
    <w:rsid w:val="00D94A68"/>
    <w:rsid w:val="00D94AC2"/>
    <w:rsid w:val="00D95475"/>
    <w:rsid w:val="00D974C6"/>
    <w:rsid w:val="00D97CCA"/>
    <w:rsid w:val="00DA1EAC"/>
    <w:rsid w:val="00DA2A9A"/>
    <w:rsid w:val="00DA3274"/>
    <w:rsid w:val="00DA4FD2"/>
    <w:rsid w:val="00DA5BBC"/>
    <w:rsid w:val="00DA6793"/>
    <w:rsid w:val="00DA794E"/>
    <w:rsid w:val="00DB06EF"/>
    <w:rsid w:val="00DB27C4"/>
    <w:rsid w:val="00DB2C43"/>
    <w:rsid w:val="00DB4E30"/>
    <w:rsid w:val="00DC023F"/>
    <w:rsid w:val="00DC13A5"/>
    <w:rsid w:val="00DC26CB"/>
    <w:rsid w:val="00DC3065"/>
    <w:rsid w:val="00DC3179"/>
    <w:rsid w:val="00DC3EC3"/>
    <w:rsid w:val="00DC5CF0"/>
    <w:rsid w:val="00DC5EC9"/>
    <w:rsid w:val="00DC6C4A"/>
    <w:rsid w:val="00DC77D8"/>
    <w:rsid w:val="00DC7BD5"/>
    <w:rsid w:val="00DD1A0C"/>
    <w:rsid w:val="00DD26A8"/>
    <w:rsid w:val="00DD2975"/>
    <w:rsid w:val="00DD2B25"/>
    <w:rsid w:val="00DD2E09"/>
    <w:rsid w:val="00DD2FCF"/>
    <w:rsid w:val="00DD3A24"/>
    <w:rsid w:val="00DD4F4E"/>
    <w:rsid w:val="00DE1425"/>
    <w:rsid w:val="00DE1B75"/>
    <w:rsid w:val="00DE2B8E"/>
    <w:rsid w:val="00DE50F2"/>
    <w:rsid w:val="00DE5D84"/>
    <w:rsid w:val="00DE6F7A"/>
    <w:rsid w:val="00DF07A8"/>
    <w:rsid w:val="00DF0AEC"/>
    <w:rsid w:val="00DF1310"/>
    <w:rsid w:val="00DF13D5"/>
    <w:rsid w:val="00DF22A0"/>
    <w:rsid w:val="00DF27BE"/>
    <w:rsid w:val="00DF629B"/>
    <w:rsid w:val="00DF632F"/>
    <w:rsid w:val="00DF66A1"/>
    <w:rsid w:val="00DF7E37"/>
    <w:rsid w:val="00E011D1"/>
    <w:rsid w:val="00E011D3"/>
    <w:rsid w:val="00E027AC"/>
    <w:rsid w:val="00E03035"/>
    <w:rsid w:val="00E03173"/>
    <w:rsid w:val="00E044E8"/>
    <w:rsid w:val="00E05959"/>
    <w:rsid w:val="00E05A96"/>
    <w:rsid w:val="00E06246"/>
    <w:rsid w:val="00E10208"/>
    <w:rsid w:val="00E10554"/>
    <w:rsid w:val="00E107BE"/>
    <w:rsid w:val="00E122A4"/>
    <w:rsid w:val="00E13AF4"/>
    <w:rsid w:val="00E15115"/>
    <w:rsid w:val="00E21554"/>
    <w:rsid w:val="00E21E44"/>
    <w:rsid w:val="00E23F79"/>
    <w:rsid w:val="00E2425D"/>
    <w:rsid w:val="00E25E6F"/>
    <w:rsid w:val="00E27A97"/>
    <w:rsid w:val="00E27C9C"/>
    <w:rsid w:val="00E316FC"/>
    <w:rsid w:val="00E329DF"/>
    <w:rsid w:val="00E346A2"/>
    <w:rsid w:val="00E40E6D"/>
    <w:rsid w:val="00E417D1"/>
    <w:rsid w:val="00E41C05"/>
    <w:rsid w:val="00E41C0B"/>
    <w:rsid w:val="00E421C0"/>
    <w:rsid w:val="00E42428"/>
    <w:rsid w:val="00E42491"/>
    <w:rsid w:val="00E425C2"/>
    <w:rsid w:val="00E427E3"/>
    <w:rsid w:val="00E4299C"/>
    <w:rsid w:val="00E42E46"/>
    <w:rsid w:val="00E430FD"/>
    <w:rsid w:val="00E435C8"/>
    <w:rsid w:val="00E436E1"/>
    <w:rsid w:val="00E45C74"/>
    <w:rsid w:val="00E4734A"/>
    <w:rsid w:val="00E51644"/>
    <w:rsid w:val="00E520B0"/>
    <w:rsid w:val="00E53E16"/>
    <w:rsid w:val="00E54329"/>
    <w:rsid w:val="00E5519A"/>
    <w:rsid w:val="00E6224E"/>
    <w:rsid w:val="00E64A89"/>
    <w:rsid w:val="00E65A60"/>
    <w:rsid w:val="00E70644"/>
    <w:rsid w:val="00E72F98"/>
    <w:rsid w:val="00E76FFE"/>
    <w:rsid w:val="00E80024"/>
    <w:rsid w:val="00E8151A"/>
    <w:rsid w:val="00E84328"/>
    <w:rsid w:val="00E85B72"/>
    <w:rsid w:val="00E86798"/>
    <w:rsid w:val="00E86C4D"/>
    <w:rsid w:val="00E87E23"/>
    <w:rsid w:val="00E91EAE"/>
    <w:rsid w:val="00E92CD4"/>
    <w:rsid w:val="00E92D42"/>
    <w:rsid w:val="00E95A7F"/>
    <w:rsid w:val="00EA462F"/>
    <w:rsid w:val="00EA4ABC"/>
    <w:rsid w:val="00EA5755"/>
    <w:rsid w:val="00EA5E23"/>
    <w:rsid w:val="00EA6AC5"/>
    <w:rsid w:val="00EA6B83"/>
    <w:rsid w:val="00EA6CA6"/>
    <w:rsid w:val="00EA7802"/>
    <w:rsid w:val="00EB4726"/>
    <w:rsid w:val="00EB48A3"/>
    <w:rsid w:val="00EB64AD"/>
    <w:rsid w:val="00EB6E96"/>
    <w:rsid w:val="00EB7180"/>
    <w:rsid w:val="00EB726F"/>
    <w:rsid w:val="00EB7520"/>
    <w:rsid w:val="00EB7B40"/>
    <w:rsid w:val="00EC5D28"/>
    <w:rsid w:val="00EC6911"/>
    <w:rsid w:val="00ED1DD5"/>
    <w:rsid w:val="00ED39F8"/>
    <w:rsid w:val="00ED667A"/>
    <w:rsid w:val="00ED6B25"/>
    <w:rsid w:val="00ED7D84"/>
    <w:rsid w:val="00EE099D"/>
    <w:rsid w:val="00EE0B0C"/>
    <w:rsid w:val="00EE0B80"/>
    <w:rsid w:val="00EE15BB"/>
    <w:rsid w:val="00EE50CF"/>
    <w:rsid w:val="00EE5E89"/>
    <w:rsid w:val="00EE6337"/>
    <w:rsid w:val="00EE67A7"/>
    <w:rsid w:val="00EE688A"/>
    <w:rsid w:val="00EF3CF8"/>
    <w:rsid w:val="00EF3E6C"/>
    <w:rsid w:val="00EF56DD"/>
    <w:rsid w:val="00EF5AFB"/>
    <w:rsid w:val="00EF5E69"/>
    <w:rsid w:val="00F0095C"/>
    <w:rsid w:val="00F01782"/>
    <w:rsid w:val="00F01909"/>
    <w:rsid w:val="00F0558E"/>
    <w:rsid w:val="00F062B8"/>
    <w:rsid w:val="00F06687"/>
    <w:rsid w:val="00F06AA4"/>
    <w:rsid w:val="00F06DA9"/>
    <w:rsid w:val="00F11813"/>
    <w:rsid w:val="00F1420F"/>
    <w:rsid w:val="00F14227"/>
    <w:rsid w:val="00F1437B"/>
    <w:rsid w:val="00F165BB"/>
    <w:rsid w:val="00F17295"/>
    <w:rsid w:val="00F1784D"/>
    <w:rsid w:val="00F17F4C"/>
    <w:rsid w:val="00F20DF5"/>
    <w:rsid w:val="00F22873"/>
    <w:rsid w:val="00F22A72"/>
    <w:rsid w:val="00F252C7"/>
    <w:rsid w:val="00F258F2"/>
    <w:rsid w:val="00F2676F"/>
    <w:rsid w:val="00F322F9"/>
    <w:rsid w:val="00F336AC"/>
    <w:rsid w:val="00F35321"/>
    <w:rsid w:val="00F37BF0"/>
    <w:rsid w:val="00F37F44"/>
    <w:rsid w:val="00F41E57"/>
    <w:rsid w:val="00F422B4"/>
    <w:rsid w:val="00F433F7"/>
    <w:rsid w:val="00F45B32"/>
    <w:rsid w:val="00F47CB6"/>
    <w:rsid w:val="00F51DA3"/>
    <w:rsid w:val="00F5485E"/>
    <w:rsid w:val="00F562F0"/>
    <w:rsid w:val="00F56D03"/>
    <w:rsid w:val="00F60038"/>
    <w:rsid w:val="00F61C99"/>
    <w:rsid w:val="00F62292"/>
    <w:rsid w:val="00F6407C"/>
    <w:rsid w:val="00F651F1"/>
    <w:rsid w:val="00F65BCE"/>
    <w:rsid w:val="00F65F2D"/>
    <w:rsid w:val="00F722BF"/>
    <w:rsid w:val="00F727D0"/>
    <w:rsid w:val="00F72E0C"/>
    <w:rsid w:val="00F73D83"/>
    <w:rsid w:val="00F815BD"/>
    <w:rsid w:val="00F819F5"/>
    <w:rsid w:val="00F8318F"/>
    <w:rsid w:val="00F849C3"/>
    <w:rsid w:val="00F84E5D"/>
    <w:rsid w:val="00F85CB8"/>
    <w:rsid w:val="00F85DDA"/>
    <w:rsid w:val="00F86810"/>
    <w:rsid w:val="00F91528"/>
    <w:rsid w:val="00F93335"/>
    <w:rsid w:val="00F941EC"/>
    <w:rsid w:val="00F95E03"/>
    <w:rsid w:val="00FA0EE3"/>
    <w:rsid w:val="00FA2222"/>
    <w:rsid w:val="00FA3BA2"/>
    <w:rsid w:val="00FA57F8"/>
    <w:rsid w:val="00FA6163"/>
    <w:rsid w:val="00FA6A04"/>
    <w:rsid w:val="00FA79E1"/>
    <w:rsid w:val="00FB0393"/>
    <w:rsid w:val="00FB1876"/>
    <w:rsid w:val="00FB1A9A"/>
    <w:rsid w:val="00FB24EA"/>
    <w:rsid w:val="00FB285F"/>
    <w:rsid w:val="00FB30F7"/>
    <w:rsid w:val="00FB4634"/>
    <w:rsid w:val="00FB4908"/>
    <w:rsid w:val="00FB533A"/>
    <w:rsid w:val="00FB7050"/>
    <w:rsid w:val="00FC1813"/>
    <w:rsid w:val="00FC2623"/>
    <w:rsid w:val="00FC2858"/>
    <w:rsid w:val="00FC3787"/>
    <w:rsid w:val="00FC38F1"/>
    <w:rsid w:val="00FC41B7"/>
    <w:rsid w:val="00FC42C0"/>
    <w:rsid w:val="00FC4A1D"/>
    <w:rsid w:val="00FC4CFF"/>
    <w:rsid w:val="00FC586E"/>
    <w:rsid w:val="00FC5E76"/>
    <w:rsid w:val="00FC6F40"/>
    <w:rsid w:val="00FC748B"/>
    <w:rsid w:val="00FD0845"/>
    <w:rsid w:val="00FD560B"/>
    <w:rsid w:val="00FD5809"/>
    <w:rsid w:val="00FD6C59"/>
    <w:rsid w:val="00FE07E4"/>
    <w:rsid w:val="00FE1741"/>
    <w:rsid w:val="00FE2FAF"/>
    <w:rsid w:val="00FE45EE"/>
    <w:rsid w:val="00FE46AF"/>
    <w:rsid w:val="00FE578D"/>
    <w:rsid w:val="00FF000F"/>
    <w:rsid w:val="00FF1849"/>
    <w:rsid w:val="00FF1C84"/>
    <w:rsid w:val="00FF2FD1"/>
    <w:rsid w:val="00FF523F"/>
    <w:rsid w:val="00FF5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DAA8A4"/>
  <w15:docId w15:val="{5EBC4DD9-5520-4B84-8D2D-F0955D02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C00B2"/>
  </w:style>
  <w:style w:type="paragraph" w:styleId="Nadpis1">
    <w:name w:val="heading 1"/>
    <w:aliases w:val="01_Heading 1,Nadpis 1 - IM,I,kapitola,Čo robí (časť),Chapter"/>
    <w:basedOn w:val="Normlny"/>
    <w:next w:val="Normlny"/>
    <w:link w:val="Nadpis1Char"/>
    <w:uiPriority w:val="9"/>
    <w:qFormat/>
    <w:rsid w:val="00AC00B2"/>
    <w:pPr>
      <w:keepNext/>
      <w:keepLines/>
      <w:numPr>
        <w:numId w:val="114"/>
      </w:numPr>
      <w:spacing w:before="320" w:after="80" w:line="240" w:lineRule="auto"/>
      <w:jc w:val="center"/>
      <w:outlineLvl w:val="0"/>
    </w:pPr>
    <w:rPr>
      <w:rFonts w:asciiTheme="majorHAnsi" w:eastAsiaTheme="majorEastAsia" w:hAnsiTheme="majorHAnsi" w:cstheme="majorBidi"/>
      <w:color w:val="001D58" w:themeColor="accent1" w:themeShade="BF"/>
      <w:sz w:val="40"/>
      <w:szCs w:val="40"/>
    </w:rPr>
  </w:style>
  <w:style w:type="paragraph" w:styleId="Nadpis2">
    <w:name w:val="heading 2"/>
    <w:aliases w:val="02_Heading 2,AB,Nadpis_2,Úloha,Úloha Char,Heading 2 Char1,Heading 2 Char Char,Char Char Char Char Char Char"/>
    <w:basedOn w:val="Normlny"/>
    <w:next w:val="Normlny"/>
    <w:link w:val="Nadpis2Char"/>
    <w:uiPriority w:val="9"/>
    <w:unhideWhenUsed/>
    <w:qFormat/>
    <w:rsid w:val="00AC00B2"/>
    <w:pPr>
      <w:keepNext/>
      <w:keepLines/>
      <w:numPr>
        <w:ilvl w:val="1"/>
        <w:numId w:val="114"/>
      </w:numPr>
      <w:spacing w:before="160" w:after="40" w:line="240" w:lineRule="auto"/>
      <w:jc w:val="center"/>
      <w:outlineLvl w:val="1"/>
    </w:pPr>
    <w:rPr>
      <w:rFonts w:asciiTheme="majorHAnsi" w:eastAsiaTheme="majorEastAsia" w:hAnsiTheme="majorHAnsi" w:cstheme="majorBidi"/>
      <w:sz w:val="32"/>
      <w:szCs w:val="32"/>
    </w:rPr>
  </w:style>
  <w:style w:type="paragraph" w:styleId="Nadpis30">
    <w:name w:val="heading 3"/>
    <w:aliases w:val="03_Heading 3,Obyeajný,1,Podpodkapitola,adpis 3,Podúloha,Heading 3 Char1 Char,Heading 3 Char Char Char"/>
    <w:basedOn w:val="Normlny"/>
    <w:next w:val="Normlny"/>
    <w:link w:val="Nadpis3Char"/>
    <w:uiPriority w:val="9"/>
    <w:unhideWhenUsed/>
    <w:qFormat/>
    <w:rsid w:val="00AC00B2"/>
    <w:pPr>
      <w:keepNext/>
      <w:keepLines/>
      <w:numPr>
        <w:ilvl w:val="2"/>
        <w:numId w:val="114"/>
      </w:numPr>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iPriority w:val="9"/>
    <w:unhideWhenUsed/>
    <w:qFormat/>
    <w:rsid w:val="00AC00B2"/>
    <w:pPr>
      <w:keepNext/>
      <w:keepLines/>
      <w:numPr>
        <w:ilvl w:val="3"/>
        <w:numId w:val="114"/>
      </w:numPr>
      <w:spacing w:before="80" w:after="0"/>
      <w:outlineLvl w:val="3"/>
    </w:pPr>
    <w:rPr>
      <w:rFonts w:asciiTheme="majorHAnsi" w:eastAsiaTheme="majorEastAsia" w:hAnsiTheme="majorHAnsi" w:cstheme="majorBidi"/>
      <w:i/>
      <w:iCs/>
      <w:sz w:val="30"/>
      <w:szCs w:val="30"/>
    </w:rPr>
  </w:style>
  <w:style w:type="paragraph" w:styleId="Nadpis5">
    <w:name w:val="heading 5"/>
    <w:aliases w:val="05_Heading 5,1-1-1"/>
    <w:basedOn w:val="Normlny"/>
    <w:next w:val="Normlny"/>
    <w:link w:val="Nadpis5Char"/>
    <w:uiPriority w:val="9"/>
    <w:unhideWhenUsed/>
    <w:qFormat/>
    <w:rsid w:val="00AC00B2"/>
    <w:pPr>
      <w:keepNext/>
      <w:keepLines/>
      <w:numPr>
        <w:ilvl w:val="4"/>
        <w:numId w:val="114"/>
      </w:numPr>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
    <w:unhideWhenUsed/>
    <w:qFormat/>
    <w:rsid w:val="00AC00B2"/>
    <w:pPr>
      <w:keepNext/>
      <w:keepLines/>
      <w:numPr>
        <w:ilvl w:val="5"/>
        <w:numId w:val="114"/>
      </w:numPr>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AC00B2"/>
    <w:pPr>
      <w:keepNext/>
      <w:keepLines/>
      <w:numPr>
        <w:ilvl w:val="6"/>
        <w:numId w:val="114"/>
      </w:numPr>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AC00B2"/>
    <w:pPr>
      <w:keepNext/>
      <w:keepLines/>
      <w:numPr>
        <w:ilvl w:val="7"/>
        <w:numId w:val="114"/>
      </w:numPr>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AC00B2"/>
    <w:pPr>
      <w:keepNext/>
      <w:keepLines/>
      <w:numPr>
        <w:ilvl w:val="8"/>
        <w:numId w:val="114"/>
      </w:numPr>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0"/>
    <w:uiPriority w:val="9"/>
    <w:rsid w:val="00AC00B2"/>
    <w:rPr>
      <w:rFonts w:asciiTheme="majorHAnsi" w:eastAsiaTheme="majorEastAsia" w:hAnsiTheme="majorHAnsi" w:cstheme="majorBidi"/>
      <w:sz w:val="32"/>
      <w:szCs w:val="32"/>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AC00B2"/>
    <w:rPr>
      <w:rFonts w:asciiTheme="majorHAnsi" w:eastAsiaTheme="majorEastAsia" w:hAnsiTheme="majorHAnsi" w:cstheme="majorBidi"/>
      <w:sz w:val="32"/>
      <w:szCs w:val="32"/>
    </w:rPr>
  </w:style>
  <w:style w:type="character" w:customStyle="1" w:styleId="Nadpis1Char">
    <w:name w:val="Nadpis 1 Char"/>
    <w:aliases w:val="01_Heading 1 Char,Nadpis 1 - IM Char,I Char,kapitola Char,Čo robí (časť) Char,Chapter Char"/>
    <w:basedOn w:val="Predvolenpsmoodseku"/>
    <w:link w:val="Nadpis1"/>
    <w:uiPriority w:val="9"/>
    <w:rsid w:val="00AC00B2"/>
    <w:rPr>
      <w:rFonts w:asciiTheme="majorHAnsi" w:eastAsiaTheme="majorEastAsia" w:hAnsiTheme="majorHAnsi" w:cstheme="majorBidi"/>
      <w:color w:val="001D58" w:themeColor="accent1" w:themeShade="BF"/>
      <w:sz w:val="40"/>
      <w:szCs w:val="40"/>
    </w:rPr>
  </w:style>
  <w:style w:type="character" w:customStyle="1" w:styleId="Nadpis4Char">
    <w:name w:val="Nadpis 4 Char"/>
    <w:aliases w:val="Nadpis 4 - IM Char,H4 Char,1-1 Char,Termín Char"/>
    <w:basedOn w:val="Predvolenpsmoodseku"/>
    <w:link w:val="Nadpis4"/>
    <w:uiPriority w:val="9"/>
    <w:rsid w:val="00AC00B2"/>
    <w:rPr>
      <w:rFonts w:asciiTheme="majorHAnsi" w:eastAsiaTheme="majorEastAsia" w:hAnsiTheme="majorHAnsi" w:cstheme="majorBidi"/>
      <w:i/>
      <w:iCs/>
      <w:sz w:val="30"/>
      <w:szCs w:val="30"/>
    </w:rPr>
  </w:style>
  <w:style w:type="character" w:customStyle="1" w:styleId="Nadpis5Char">
    <w:name w:val="Nadpis 5 Char"/>
    <w:aliases w:val="05_Heading 5 Char,1-1-1 Char"/>
    <w:basedOn w:val="Predvolenpsmoodseku"/>
    <w:link w:val="Nadpis5"/>
    <w:uiPriority w:val="9"/>
    <w:rsid w:val="00AC00B2"/>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
    <w:rsid w:val="00AC00B2"/>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AC00B2"/>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AC00B2"/>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AC00B2"/>
    <w:rPr>
      <w:b/>
      <w:bCs/>
      <w:i/>
      <w:iCs/>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2E005E"/>
    <w:pPr>
      <w:spacing w:before="360" w:after="0"/>
    </w:pPr>
    <w:rPr>
      <w:rFonts w:asciiTheme="majorHAnsi" w:hAnsiTheme="majorHAnsi" w:cstheme="majorHAnsi"/>
      <w:b/>
      <w:bCs/>
      <w:caps/>
      <w:sz w:val="24"/>
      <w:szCs w:val="24"/>
    </w:rPr>
  </w:style>
  <w:style w:type="paragraph" w:styleId="Obsah2">
    <w:name w:val="toc 2"/>
    <w:basedOn w:val="Normlny"/>
    <w:next w:val="Normlny"/>
    <w:autoRedefine/>
    <w:uiPriority w:val="39"/>
    <w:rsid w:val="004F3758"/>
    <w:pPr>
      <w:spacing w:before="240" w:after="0"/>
    </w:pPr>
    <w:rPr>
      <w:rFonts w:cstheme="minorHAnsi"/>
      <w:b/>
      <w:bCs/>
      <w:sz w:val="20"/>
      <w:szCs w:val="20"/>
    </w:rPr>
  </w:style>
  <w:style w:type="paragraph" w:styleId="Obsah3">
    <w:name w:val="toc 3"/>
    <w:basedOn w:val="Normlny"/>
    <w:next w:val="Normlny"/>
    <w:autoRedefine/>
    <w:uiPriority w:val="39"/>
    <w:rsid w:val="004719B3"/>
    <w:pPr>
      <w:spacing w:after="0"/>
      <w:ind w:left="210"/>
    </w:pPr>
    <w:rPr>
      <w:rFonts w:cstheme="minorHAnsi"/>
      <w:sz w:val="20"/>
      <w:szCs w:val="20"/>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rsid w:val="00900826"/>
    <w:pPr>
      <w:numPr>
        <w:numId w:val="3"/>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rsid w:val="00900826"/>
    <w:pPr>
      <w:numPr>
        <w:ilvl w:val="0"/>
        <w:numId w:val="0"/>
      </w:numPr>
    </w:pPr>
    <w:rPr>
      <w:b/>
    </w:rPr>
  </w:style>
  <w:style w:type="paragraph" w:customStyle="1" w:styleId="Bodytextbold">
    <w:name w:val="Body text bold"/>
    <w:basedOn w:val="smlouvabodytextbold"/>
    <w:next w:val="BodyText1"/>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rsid w:val="00DC6C4A"/>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rsid w:val="00146657"/>
    <w:rPr>
      <w:b/>
      <w:color w:val="3C8A2E"/>
      <w:sz w:val="20"/>
      <w:szCs w:val="16"/>
      <w:lang w:val="cs-CZ"/>
    </w:rPr>
  </w:style>
  <w:style w:type="paragraph" w:customStyle="1" w:styleId="Highlight2">
    <w:name w:val="Highlight 2"/>
    <w:basedOn w:val="Highlight1"/>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0"/>
      <w:ind w:left="420"/>
    </w:pPr>
    <w:rPr>
      <w:rFonts w:cstheme="minorHAnsi"/>
      <w:sz w:val="20"/>
      <w:szCs w:val="20"/>
    </w:r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0"/>
      <w:ind w:left="630"/>
    </w:pPr>
    <w:rPr>
      <w:rFonts w:cstheme="minorHAnsi"/>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rsid w:val="00E421C0"/>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
    <w:basedOn w:val="Normlny"/>
    <w:link w:val="TextpoznmkypodiarouChar"/>
    <w:qFormat/>
    <w:rsid w:val="00E421C0"/>
    <w:rPr>
      <w:sz w:val="16"/>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rsid w:val="00E421C0"/>
    <w:rPr>
      <w:rFonts w:ascii="Arial" w:hAnsi="Arial"/>
      <w:sz w:val="16"/>
    </w:rPr>
  </w:style>
  <w:style w:type="paragraph" w:customStyle="1" w:styleId="Highlight3">
    <w:name w:val="Highlight 3"/>
    <w:basedOn w:val="Highlight2"/>
    <w:rsid w:val="00146657"/>
    <w:rPr>
      <w:color w:val="00A1DE"/>
    </w:rPr>
  </w:style>
  <w:style w:type="paragraph" w:styleId="Hlavikaobsahu">
    <w:name w:val="TOC Heading"/>
    <w:basedOn w:val="Nadpis1"/>
    <w:next w:val="Normlny"/>
    <w:uiPriority w:val="39"/>
    <w:unhideWhenUsed/>
    <w:qFormat/>
    <w:rsid w:val="00AC00B2"/>
    <w:pPr>
      <w:outlineLvl w:val="9"/>
    </w:pPr>
  </w:style>
  <w:style w:type="paragraph" w:customStyle="1" w:styleId="Predvolen">
    <w:name w:val="Predvolené"/>
    <w:rsid w:val="00E044E8"/>
    <w:rPr>
      <w:rFonts w:ascii="Arial Unicode MS" w:eastAsia="Arial Unicode MS" w:hAnsi="Helvetica" w:cs="Arial Unicode MS"/>
      <w:color w:val="000000"/>
      <w:sz w:val="22"/>
      <w:szCs w:val="22"/>
      <w:lang w:val="sk-SK"/>
    </w:rPr>
  </w:style>
  <w:style w:type="paragraph" w:customStyle="1" w:styleId="nadpis3">
    <w:name w:val="nadpis 3"/>
    <w:basedOn w:val="Nadpis30"/>
    <w:uiPriority w:val="99"/>
    <w:rsid w:val="003A286E"/>
    <w:pPr>
      <w:numPr>
        <w:numId w:val="4"/>
      </w:numPr>
      <w:tabs>
        <w:tab w:val="num" w:pos="1163"/>
      </w:tabs>
      <w:spacing w:before="0" w:line="288" w:lineRule="auto"/>
      <w:ind w:left="1163" w:hanging="454"/>
    </w:pPr>
    <w:rPr>
      <w:rFonts w:ascii="Times New Roman" w:hAnsi="Times New Roman" w:cs="Times New Roman"/>
      <w:iCs/>
      <w:sz w:val="28"/>
      <w:szCs w:val="28"/>
      <w:lang w:val="sk-SK" w:eastAsia="sk-SK"/>
    </w:rPr>
  </w:style>
  <w:style w:type="paragraph" w:styleId="Odsekzoznamu">
    <w:name w:val="List Paragraph"/>
    <w:aliases w:val="body,Odsek zoznamu2,List Paragraph"/>
    <w:basedOn w:val="Normlny"/>
    <w:link w:val="OdsekzoznamuChar"/>
    <w:uiPriority w:val="34"/>
    <w:qFormat/>
    <w:rsid w:val="00211278"/>
    <w:pPr>
      <w:ind w:left="720"/>
      <w:contextualSpacing/>
    </w:pPr>
  </w:style>
  <w:style w:type="character" w:customStyle="1" w:styleId="OdsekzoznamuChar">
    <w:name w:val="Odsek zoznamu Char"/>
    <w:aliases w:val="body Char,Odsek zoznamu2 Char,List Paragraph Char"/>
    <w:link w:val="Odsekzoznamu"/>
    <w:uiPriority w:val="34"/>
    <w:rsid w:val="00565214"/>
  </w:style>
  <w:style w:type="paragraph" w:customStyle="1" w:styleId="Default">
    <w:name w:val="Default"/>
    <w:qFormat/>
    <w:rsid w:val="00565214"/>
    <w:pPr>
      <w:autoSpaceDE w:val="0"/>
      <w:autoSpaceDN w:val="0"/>
      <w:adjustRightInd w:val="0"/>
    </w:pPr>
    <w:rPr>
      <w:color w:val="000000"/>
      <w:sz w:val="24"/>
      <w:szCs w:val="24"/>
      <w:lang w:val="sk-SK" w:eastAsia="sk-SK"/>
    </w:rPr>
  </w:style>
  <w:style w:type="paragraph" w:styleId="Zarkazkladnhotextu">
    <w:name w:val="Body Text Indent"/>
    <w:basedOn w:val="Normlny"/>
    <w:link w:val="ZarkazkladnhotextuChar"/>
    <w:rsid w:val="00565214"/>
    <w:pPr>
      <w:spacing w:after="120"/>
      <w:ind w:left="283"/>
    </w:pPr>
    <w:rPr>
      <w:rFonts w:ascii="Times New Roman" w:hAnsi="Times New Roman"/>
      <w:sz w:val="24"/>
      <w:lang w:eastAsia="cs-CZ"/>
    </w:rPr>
  </w:style>
  <w:style w:type="character" w:customStyle="1" w:styleId="ZarkazkladnhotextuChar">
    <w:name w:val="Zarážka základného textu Char"/>
    <w:basedOn w:val="Predvolenpsmoodseku"/>
    <w:link w:val="Zarkazkladnhotextu"/>
    <w:rsid w:val="00565214"/>
    <w:rPr>
      <w:sz w:val="24"/>
      <w:szCs w:val="24"/>
      <w:lang w:val="sk-SK" w:eastAsia="cs-CZ"/>
    </w:rPr>
  </w:style>
  <w:style w:type="paragraph" w:styleId="Popis">
    <w:name w:val="caption"/>
    <w:basedOn w:val="Normlny"/>
    <w:next w:val="Normlny"/>
    <w:uiPriority w:val="99"/>
    <w:unhideWhenUsed/>
    <w:qFormat/>
    <w:rsid w:val="00AC00B2"/>
    <w:pPr>
      <w:spacing w:line="240" w:lineRule="auto"/>
    </w:pPr>
    <w:rPr>
      <w:b/>
      <w:bCs/>
      <w:color w:val="404040" w:themeColor="text1" w:themeTint="BF"/>
      <w:sz w:val="16"/>
      <w:szCs w:val="16"/>
    </w:rPr>
  </w:style>
  <w:style w:type="paragraph" w:customStyle="1" w:styleId="AOHead4">
    <w:name w:val="AOHead4"/>
    <w:basedOn w:val="Normlny"/>
    <w:next w:val="Normlny"/>
    <w:uiPriority w:val="99"/>
    <w:rsid w:val="00BB4849"/>
    <w:pPr>
      <w:numPr>
        <w:numId w:val="5"/>
      </w:numPr>
      <w:tabs>
        <w:tab w:val="clear" w:pos="720"/>
        <w:tab w:val="num" w:pos="2160"/>
      </w:tabs>
      <w:spacing w:before="240" w:line="260" w:lineRule="atLeast"/>
      <w:ind w:left="2160"/>
      <w:jc w:val="both"/>
      <w:outlineLvl w:val="3"/>
    </w:pPr>
    <w:rPr>
      <w:rFonts w:ascii="Times New Roman" w:eastAsia="SimSun" w:hAnsi="Times New Roman"/>
      <w:sz w:val="22"/>
      <w:szCs w:val="22"/>
    </w:rPr>
  </w:style>
  <w:style w:type="paragraph" w:customStyle="1" w:styleId="AOHead5">
    <w:name w:val="AOHead5"/>
    <w:basedOn w:val="Normlny"/>
    <w:next w:val="Normlny"/>
    <w:uiPriority w:val="99"/>
    <w:rsid w:val="00BB4849"/>
    <w:pPr>
      <w:numPr>
        <w:ilvl w:val="1"/>
        <w:numId w:val="5"/>
      </w:numPr>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uiPriority w:val="99"/>
    <w:rsid w:val="00BB4849"/>
    <w:pPr>
      <w:numPr>
        <w:ilvl w:val="2"/>
        <w:numId w:val="5"/>
      </w:numPr>
      <w:tabs>
        <w:tab w:val="clear" w:pos="1440"/>
        <w:tab w:val="num" w:pos="3600"/>
      </w:tabs>
      <w:spacing w:before="240" w:line="260" w:lineRule="atLeast"/>
      <w:ind w:left="3600"/>
      <w:jc w:val="both"/>
      <w:outlineLvl w:val="5"/>
    </w:pPr>
    <w:rPr>
      <w:rFonts w:ascii="Times New Roman" w:eastAsia="SimSun" w:hAnsi="Times New Roman"/>
      <w:sz w:val="22"/>
      <w:szCs w:val="22"/>
    </w:rPr>
  </w:style>
  <w:style w:type="paragraph" w:customStyle="1" w:styleId="AOAltHead2">
    <w:name w:val="AOAltHead2"/>
    <w:basedOn w:val="Normlny"/>
    <w:next w:val="Normlny"/>
    <w:uiPriority w:val="99"/>
    <w:rsid w:val="00BB4849"/>
    <w:pPr>
      <w:numPr>
        <w:ilvl w:val="3"/>
        <w:numId w:val="5"/>
      </w:numPr>
      <w:spacing w:before="240" w:line="260" w:lineRule="atLeast"/>
      <w:ind w:left="720"/>
      <w:jc w:val="both"/>
      <w:outlineLvl w:val="1"/>
    </w:pPr>
    <w:rPr>
      <w:rFonts w:ascii="Times New Roman" w:eastAsia="SimSun" w:hAnsi="Times New Roman"/>
      <w:sz w:val="22"/>
      <w:szCs w:val="22"/>
    </w:rPr>
  </w:style>
  <w:style w:type="paragraph" w:customStyle="1" w:styleId="AODefPara">
    <w:name w:val="AODefPara"/>
    <w:basedOn w:val="AODefHead"/>
    <w:uiPriority w:val="99"/>
    <w:rsid w:val="00BB4849"/>
    <w:pPr>
      <w:numPr>
        <w:ilvl w:val="5"/>
      </w:numPr>
      <w:ind w:left="720" w:firstLine="0"/>
      <w:outlineLvl w:val="6"/>
    </w:pPr>
  </w:style>
  <w:style w:type="paragraph" w:customStyle="1" w:styleId="AODefHead">
    <w:name w:val="AODefHead"/>
    <w:basedOn w:val="Normlny"/>
    <w:next w:val="AODefPara"/>
    <w:uiPriority w:val="99"/>
    <w:rsid w:val="00BB4849"/>
    <w:pPr>
      <w:numPr>
        <w:ilvl w:val="4"/>
        <w:numId w:val="5"/>
      </w:numPr>
      <w:spacing w:before="240" w:line="260" w:lineRule="atLeast"/>
      <w:jc w:val="both"/>
      <w:outlineLvl w:val="5"/>
    </w:pPr>
    <w:rPr>
      <w:rFonts w:ascii="Times New Roman" w:eastAsia="SimSun" w:hAnsi="Times New Roman"/>
      <w:sz w:val="22"/>
      <w:szCs w:val="22"/>
    </w:rPr>
  </w:style>
  <w:style w:type="paragraph" w:styleId="Normlnywebov">
    <w:name w:val="Normal (Web)"/>
    <w:aliases w:val="Normálny (WWW)"/>
    <w:basedOn w:val="Normlny"/>
    <w:link w:val="NormlnywebovChar"/>
    <w:uiPriority w:val="99"/>
    <w:rsid w:val="00BB4849"/>
    <w:pPr>
      <w:spacing w:before="100" w:beforeAutospacing="1" w:after="100" w:afterAutospacing="1"/>
    </w:pPr>
    <w:rPr>
      <w:rFonts w:ascii="Times New Roman" w:hAnsi="Times New Roman"/>
      <w:sz w:val="24"/>
      <w:lang w:eastAsia="sk-SK"/>
    </w:rPr>
  </w:style>
  <w:style w:type="table" w:styleId="Svetlzoznamzvraznenie1">
    <w:name w:val="Light List Accent 1"/>
    <w:basedOn w:val="Normlnatabuka"/>
    <w:uiPriority w:val="61"/>
    <w:rsid w:val="00BB4849"/>
    <w:rPr>
      <w:rFonts w:ascii="Calibri" w:hAnsi="Calibri" w:cs="Calibri"/>
      <w:sz w:val="22"/>
      <w:szCs w:val="22"/>
      <w:lang w:val="sk-SK" w:eastAsia="sk-SK"/>
    </w:r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styleId="Textvysvetlivky">
    <w:name w:val="endnote text"/>
    <w:basedOn w:val="Normlny"/>
    <w:link w:val="TextvysvetlivkyChar"/>
    <w:uiPriority w:val="99"/>
    <w:rsid w:val="00BB4849"/>
    <w:rPr>
      <w:rFonts w:ascii="Times New Roman" w:hAnsi="Times New Roman"/>
      <w:sz w:val="20"/>
      <w:szCs w:val="20"/>
      <w:lang w:eastAsia="sk-SK"/>
    </w:rPr>
  </w:style>
  <w:style w:type="character" w:customStyle="1" w:styleId="TextvysvetlivkyChar">
    <w:name w:val="Text vysvetlivky Char"/>
    <w:basedOn w:val="Predvolenpsmoodseku"/>
    <w:link w:val="Textvysvetlivky"/>
    <w:uiPriority w:val="99"/>
    <w:rsid w:val="00BB4849"/>
    <w:rPr>
      <w:lang w:val="sk-SK" w:eastAsia="sk-SK"/>
    </w:rPr>
  </w:style>
  <w:style w:type="paragraph" w:customStyle="1" w:styleId="Normlny1">
    <w:name w:val="Normálny1"/>
    <w:basedOn w:val="Normlny"/>
    <w:rsid w:val="00BB4849"/>
    <w:pPr>
      <w:spacing w:before="120" w:after="120" w:line="276" w:lineRule="auto"/>
      <w:jc w:val="both"/>
    </w:pPr>
    <w:rPr>
      <w:rFonts w:cs="Arial"/>
      <w:sz w:val="22"/>
      <w:szCs w:val="22"/>
      <w:lang w:val="cs-CZ" w:eastAsia="cs-CZ"/>
    </w:rPr>
  </w:style>
  <w:style w:type="paragraph" w:styleId="Zkladntext">
    <w:name w:val="Body Text"/>
    <w:aliases w:val="Char,b,Základný text1,Základný text1 Char,Základný text1 Char Char Char Char"/>
    <w:basedOn w:val="Normlny"/>
    <w:link w:val="ZkladntextChar"/>
    <w:rsid w:val="009A37EB"/>
    <w:pPr>
      <w:spacing w:after="120"/>
    </w:pPr>
    <w:rPr>
      <w:rFonts w:ascii="Times New Roman" w:hAnsi="Times New Roman"/>
      <w:sz w:val="24"/>
      <w:lang w:eastAsia="sk-SK"/>
    </w:rPr>
  </w:style>
  <w:style w:type="character" w:customStyle="1" w:styleId="ZkladntextChar">
    <w:name w:val="Základný text Char"/>
    <w:aliases w:val="Char Char,b Char,Základný text1 Char1,Základný text1 Char Char,Základný text1 Char Char Char Char Char"/>
    <w:basedOn w:val="Predvolenpsmoodseku"/>
    <w:link w:val="Zkladntext"/>
    <w:rsid w:val="009A37EB"/>
    <w:rPr>
      <w:sz w:val="24"/>
      <w:szCs w:val="24"/>
      <w:lang w:val="sk-SK" w:eastAsia="sk-SK"/>
    </w:rPr>
  </w:style>
  <w:style w:type="paragraph" w:styleId="Nzov">
    <w:name w:val="Title"/>
    <w:basedOn w:val="Normlny"/>
    <w:next w:val="Normlny"/>
    <w:link w:val="NzovChar"/>
    <w:uiPriority w:val="10"/>
    <w:qFormat/>
    <w:rsid w:val="00AC00B2"/>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AC00B2"/>
    <w:rPr>
      <w:rFonts w:asciiTheme="majorHAnsi" w:eastAsiaTheme="majorEastAsia" w:hAnsiTheme="majorHAnsi" w:cstheme="majorBidi"/>
      <w:caps/>
      <w:color w:val="002776" w:themeColor="text2"/>
      <w:spacing w:val="30"/>
      <w:sz w:val="72"/>
      <w:szCs w:val="72"/>
    </w:rPr>
  </w:style>
  <w:style w:type="paragraph" w:styleId="Zkladntext2">
    <w:name w:val="Body Text 2"/>
    <w:basedOn w:val="Normlny"/>
    <w:link w:val="Zkladntext2Char"/>
    <w:rsid w:val="0084626B"/>
    <w:pPr>
      <w:spacing w:after="120" w:line="480" w:lineRule="auto"/>
    </w:pPr>
  </w:style>
  <w:style w:type="character" w:customStyle="1" w:styleId="Zkladntext2Char">
    <w:name w:val="Základný text 2 Char"/>
    <w:basedOn w:val="Predvolenpsmoodseku"/>
    <w:link w:val="Zkladntext2"/>
    <w:rsid w:val="0084626B"/>
    <w:rPr>
      <w:rFonts w:ascii="Arial" w:hAnsi="Arial"/>
      <w:sz w:val="19"/>
      <w:szCs w:val="24"/>
      <w:lang w:val="sk-SK"/>
    </w:rPr>
  </w:style>
  <w:style w:type="character" w:customStyle="1" w:styleId="NoSpacingChar">
    <w:name w:val="No Spacing Char"/>
    <w:link w:val="NoSpacing1"/>
    <w:locked/>
    <w:rsid w:val="0084626B"/>
  </w:style>
  <w:style w:type="paragraph" w:customStyle="1" w:styleId="NoSpacing1">
    <w:name w:val="No Spacing1"/>
    <w:link w:val="NoSpacingChar"/>
    <w:rsid w:val="0084626B"/>
  </w:style>
  <w:style w:type="character" w:customStyle="1" w:styleId="hps">
    <w:name w:val="hps"/>
    <w:rsid w:val="0084626B"/>
  </w:style>
  <w:style w:type="character" w:styleId="Siln">
    <w:name w:val="Strong"/>
    <w:basedOn w:val="Predvolenpsmoodseku"/>
    <w:uiPriority w:val="22"/>
    <w:qFormat/>
    <w:rsid w:val="00AC00B2"/>
    <w:rPr>
      <w:b/>
      <w:bCs/>
    </w:rPr>
  </w:style>
  <w:style w:type="character" w:styleId="Odkaznakomentr">
    <w:name w:val="annotation reference"/>
    <w:unhideWhenUsed/>
    <w:rsid w:val="00B21029"/>
    <w:rPr>
      <w:sz w:val="16"/>
      <w:szCs w:val="16"/>
    </w:rPr>
  </w:style>
  <w:style w:type="paragraph" w:styleId="Textkomentra">
    <w:name w:val="annotation text"/>
    <w:basedOn w:val="Normlny"/>
    <w:link w:val="TextkomentraChar"/>
    <w:unhideWhenUsed/>
    <w:rsid w:val="00B21029"/>
    <w:pPr>
      <w:spacing w:after="200" w:line="276" w:lineRule="auto"/>
    </w:pPr>
    <w:rPr>
      <w:rFonts w:ascii="Calibri" w:eastAsia="Calibri" w:hAnsi="Calibri"/>
      <w:sz w:val="20"/>
      <w:szCs w:val="20"/>
    </w:rPr>
  </w:style>
  <w:style w:type="character" w:customStyle="1" w:styleId="TextkomentraChar">
    <w:name w:val="Text komentára Char"/>
    <w:basedOn w:val="Predvolenpsmoodseku"/>
    <w:link w:val="Textkomentra"/>
    <w:rsid w:val="00B21029"/>
    <w:rPr>
      <w:rFonts w:ascii="Calibri" w:eastAsia="Calibri" w:hAnsi="Calibri"/>
      <w:lang w:val="sk-SK"/>
    </w:rPr>
  </w:style>
  <w:style w:type="paragraph" w:styleId="Predmetkomentra">
    <w:name w:val="annotation subject"/>
    <w:basedOn w:val="Textkomentra"/>
    <w:next w:val="Textkomentra"/>
    <w:link w:val="PredmetkomentraChar"/>
    <w:uiPriority w:val="99"/>
    <w:rsid w:val="00837756"/>
    <w:pPr>
      <w:spacing w:after="0" w:line="240" w:lineRule="auto"/>
    </w:pPr>
    <w:rPr>
      <w:rFonts w:ascii="Arial" w:eastAsia="Times New Roman" w:hAnsi="Arial"/>
      <w:b/>
      <w:bCs/>
    </w:rPr>
  </w:style>
  <w:style w:type="character" w:customStyle="1" w:styleId="PredmetkomentraChar">
    <w:name w:val="Predmet komentára Char"/>
    <w:basedOn w:val="TextkomentraChar"/>
    <w:link w:val="Predmetkomentra"/>
    <w:uiPriority w:val="99"/>
    <w:rsid w:val="00837756"/>
    <w:rPr>
      <w:rFonts w:ascii="Arial" w:eastAsia="Calibri" w:hAnsi="Arial"/>
      <w:b/>
      <w:bCs/>
      <w:lang w:val="sk-SK"/>
    </w:rPr>
  </w:style>
  <w:style w:type="paragraph" w:styleId="Revzia">
    <w:name w:val="Revision"/>
    <w:hidden/>
    <w:uiPriority w:val="99"/>
    <w:semiHidden/>
    <w:rsid w:val="00F422B4"/>
    <w:rPr>
      <w:rFonts w:ascii="Arial" w:hAnsi="Arial"/>
      <w:sz w:val="19"/>
      <w:szCs w:val="24"/>
      <w:lang w:val="sk-SK"/>
    </w:rPr>
  </w:style>
  <w:style w:type="paragraph" w:customStyle="1" w:styleId="2">
    <w:name w:val="2"/>
    <w:basedOn w:val="Normlny"/>
    <w:next w:val="Textvysvetlivky"/>
    <w:link w:val="TextkoncovejpoznmkyChar"/>
    <w:uiPriority w:val="99"/>
    <w:rsid w:val="00CC71C2"/>
    <w:rPr>
      <w:rFonts w:ascii="Times New Roman" w:hAnsi="Times New Roman"/>
      <w:sz w:val="20"/>
      <w:szCs w:val="20"/>
      <w:lang w:eastAsia="sk-SK"/>
    </w:rPr>
  </w:style>
  <w:style w:type="character" w:customStyle="1" w:styleId="TextkoncovejpoznmkyChar">
    <w:name w:val="Text koncovej poznámky Char"/>
    <w:basedOn w:val="Predvolenpsmoodseku"/>
    <w:link w:val="2"/>
    <w:uiPriority w:val="99"/>
    <w:rsid w:val="00CC71C2"/>
    <w:rPr>
      <w:lang w:val="sk-SK" w:eastAsia="sk-SK"/>
    </w:rPr>
  </w:style>
  <w:style w:type="character" w:customStyle="1" w:styleId="CommentTextChar1">
    <w:name w:val="Comment Text Char1"/>
    <w:rsid w:val="008E7422"/>
  </w:style>
  <w:style w:type="character" w:styleId="PouitHypertextovPrepojenie">
    <w:name w:val="FollowedHyperlink"/>
    <w:basedOn w:val="Predvolenpsmoodseku"/>
    <w:uiPriority w:val="99"/>
    <w:rsid w:val="00342684"/>
    <w:rPr>
      <w:color w:val="C9DD03" w:themeColor="followedHyperlink"/>
      <w:u w:val="single"/>
    </w:rPr>
  </w:style>
  <w:style w:type="character" w:styleId="Zstupntext">
    <w:name w:val="Placeholder Text"/>
    <w:basedOn w:val="Predvolenpsmoodseku"/>
    <w:uiPriority w:val="99"/>
    <w:semiHidden/>
    <w:rsid w:val="001946F7"/>
    <w:rPr>
      <w:color w:val="808080"/>
    </w:rPr>
  </w:style>
  <w:style w:type="table" w:styleId="Svetlmriekazvraznenie4">
    <w:name w:val="Light Grid Accent 4"/>
    <w:basedOn w:val="Normlnatabuka"/>
    <w:uiPriority w:val="62"/>
    <w:rsid w:val="00F85CB8"/>
    <w:tblPr>
      <w:tblStyleRowBandSize w:val="1"/>
      <w:tblStyleColBandSize w:val="1"/>
      <w:tblBorders>
        <w:top w:val="single" w:sz="8" w:space="0" w:color="72C7E7" w:themeColor="accent4"/>
        <w:left w:val="single" w:sz="8" w:space="0" w:color="72C7E7" w:themeColor="accent4"/>
        <w:bottom w:val="single" w:sz="8" w:space="0" w:color="72C7E7" w:themeColor="accent4"/>
        <w:right w:val="single" w:sz="8" w:space="0" w:color="72C7E7" w:themeColor="accent4"/>
        <w:insideH w:val="single" w:sz="8" w:space="0" w:color="72C7E7" w:themeColor="accent4"/>
        <w:insideV w:val="single" w:sz="8" w:space="0" w:color="72C7E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C7E7" w:themeColor="accent4"/>
          <w:left w:val="single" w:sz="8" w:space="0" w:color="72C7E7" w:themeColor="accent4"/>
          <w:bottom w:val="single" w:sz="18" w:space="0" w:color="72C7E7" w:themeColor="accent4"/>
          <w:right w:val="single" w:sz="8" w:space="0" w:color="72C7E7" w:themeColor="accent4"/>
          <w:insideH w:val="nil"/>
          <w:insideV w:val="single" w:sz="8" w:space="0" w:color="72C7E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C7E7" w:themeColor="accent4"/>
          <w:left w:val="single" w:sz="8" w:space="0" w:color="72C7E7" w:themeColor="accent4"/>
          <w:bottom w:val="single" w:sz="8" w:space="0" w:color="72C7E7" w:themeColor="accent4"/>
          <w:right w:val="single" w:sz="8" w:space="0" w:color="72C7E7" w:themeColor="accent4"/>
          <w:insideH w:val="nil"/>
          <w:insideV w:val="single" w:sz="8" w:space="0" w:color="72C7E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C7E7" w:themeColor="accent4"/>
          <w:left w:val="single" w:sz="8" w:space="0" w:color="72C7E7" w:themeColor="accent4"/>
          <w:bottom w:val="single" w:sz="8" w:space="0" w:color="72C7E7" w:themeColor="accent4"/>
          <w:right w:val="single" w:sz="8" w:space="0" w:color="72C7E7" w:themeColor="accent4"/>
        </w:tcBorders>
      </w:tcPr>
    </w:tblStylePr>
    <w:tblStylePr w:type="band1Vert">
      <w:tblPr/>
      <w:tcPr>
        <w:tcBorders>
          <w:top w:val="single" w:sz="8" w:space="0" w:color="72C7E7" w:themeColor="accent4"/>
          <w:left w:val="single" w:sz="8" w:space="0" w:color="72C7E7" w:themeColor="accent4"/>
          <w:bottom w:val="single" w:sz="8" w:space="0" w:color="72C7E7" w:themeColor="accent4"/>
          <w:right w:val="single" w:sz="8" w:space="0" w:color="72C7E7" w:themeColor="accent4"/>
        </w:tcBorders>
        <w:shd w:val="clear" w:color="auto" w:fill="DBF1F9" w:themeFill="accent4" w:themeFillTint="3F"/>
      </w:tcPr>
    </w:tblStylePr>
    <w:tblStylePr w:type="band1Horz">
      <w:tblPr/>
      <w:tcPr>
        <w:tcBorders>
          <w:top w:val="single" w:sz="8" w:space="0" w:color="72C7E7" w:themeColor="accent4"/>
          <w:left w:val="single" w:sz="8" w:space="0" w:color="72C7E7" w:themeColor="accent4"/>
          <w:bottom w:val="single" w:sz="8" w:space="0" w:color="72C7E7" w:themeColor="accent4"/>
          <w:right w:val="single" w:sz="8" w:space="0" w:color="72C7E7" w:themeColor="accent4"/>
          <w:insideV w:val="single" w:sz="8" w:space="0" w:color="72C7E7" w:themeColor="accent4"/>
        </w:tcBorders>
        <w:shd w:val="clear" w:color="auto" w:fill="DBF1F9" w:themeFill="accent4" w:themeFillTint="3F"/>
      </w:tcPr>
    </w:tblStylePr>
    <w:tblStylePr w:type="band2Horz">
      <w:tblPr/>
      <w:tcPr>
        <w:tcBorders>
          <w:top w:val="single" w:sz="8" w:space="0" w:color="72C7E7" w:themeColor="accent4"/>
          <w:left w:val="single" w:sz="8" w:space="0" w:color="72C7E7" w:themeColor="accent4"/>
          <w:bottom w:val="single" w:sz="8" w:space="0" w:color="72C7E7" w:themeColor="accent4"/>
          <w:right w:val="single" w:sz="8" w:space="0" w:color="72C7E7" w:themeColor="accent4"/>
          <w:insideV w:val="single" w:sz="8" w:space="0" w:color="72C7E7" w:themeColor="accent4"/>
        </w:tcBorders>
      </w:tcPr>
    </w:tblStylePr>
  </w:style>
  <w:style w:type="paragraph" w:styleId="Obsah6">
    <w:name w:val="toc 6"/>
    <w:basedOn w:val="Normlny"/>
    <w:next w:val="Normlny"/>
    <w:autoRedefine/>
    <w:uiPriority w:val="39"/>
    <w:unhideWhenUsed/>
    <w:rsid w:val="004E7612"/>
    <w:pPr>
      <w:spacing w:after="0"/>
      <w:ind w:left="840"/>
    </w:pPr>
    <w:rPr>
      <w:rFonts w:cstheme="minorHAnsi"/>
      <w:sz w:val="20"/>
      <w:szCs w:val="20"/>
    </w:rPr>
  </w:style>
  <w:style w:type="paragraph" w:styleId="Obsah7">
    <w:name w:val="toc 7"/>
    <w:basedOn w:val="Normlny"/>
    <w:next w:val="Normlny"/>
    <w:autoRedefine/>
    <w:uiPriority w:val="39"/>
    <w:unhideWhenUsed/>
    <w:rsid w:val="004E7612"/>
    <w:pPr>
      <w:spacing w:after="0"/>
      <w:ind w:left="1050"/>
    </w:pPr>
    <w:rPr>
      <w:rFonts w:cstheme="minorHAnsi"/>
      <w:sz w:val="20"/>
      <w:szCs w:val="20"/>
    </w:rPr>
  </w:style>
  <w:style w:type="paragraph" w:styleId="Obsah8">
    <w:name w:val="toc 8"/>
    <w:basedOn w:val="Normlny"/>
    <w:next w:val="Normlny"/>
    <w:autoRedefine/>
    <w:uiPriority w:val="39"/>
    <w:unhideWhenUsed/>
    <w:rsid w:val="004E7612"/>
    <w:pPr>
      <w:spacing w:after="0"/>
      <w:ind w:left="1260"/>
    </w:pPr>
    <w:rPr>
      <w:rFonts w:cstheme="minorHAnsi"/>
      <w:sz w:val="20"/>
      <w:szCs w:val="20"/>
    </w:rPr>
  </w:style>
  <w:style w:type="paragraph" w:styleId="Obsah9">
    <w:name w:val="toc 9"/>
    <w:basedOn w:val="Normlny"/>
    <w:next w:val="Normlny"/>
    <w:autoRedefine/>
    <w:uiPriority w:val="39"/>
    <w:unhideWhenUsed/>
    <w:rsid w:val="004E7612"/>
    <w:pPr>
      <w:spacing w:after="0"/>
      <w:ind w:left="1470"/>
    </w:pPr>
    <w:rPr>
      <w:rFonts w:cstheme="minorHAnsi"/>
      <w:sz w:val="20"/>
      <w:szCs w:val="20"/>
    </w:rPr>
  </w:style>
  <w:style w:type="paragraph" w:customStyle="1" w:styleId="Char2">
    <w:name w:val="Char2"/>
    <w:basedOn w:val="Normlny"/>
    <w:link w:val="Odkaznapoznmkupodiarou"/>
    <w:uiPriority w:val="99"/>
    <w:rsid w:val="001961CE"/>
    <w:pPr>
      <w:spacing w:line="240" w:lineRule="exact"/>
    </w:pPr>
    <w:rPr>
      <w:sz w:val="16"/>
      <w:szCs w:val="20"/>
      <w:vertAlign w:val="superscript"/>
    </w:rPr>
  </w:style>
  <w:style w:type="paragraph" w:customStyle="1" w:styleId="SRK4">
    <w:name w:val="SRK 4"/>
    <w:basedOn w:val="Nadpis4"/>
    <w:next w:val="Normlny"/>
    <w:autoRedefine/>
    <w:rsid w:val="00AC00B2"/>
    <w:pPr>
      <w:numPr>
        <w:ilvl w:val="0"/>
        <w:numId w:val="0"/>
      </w:numPr>
      <w:spacing w:before="200"/>
      <w:jc w:val="both"/>
    </w:pPr>
    <w:rPr>
      <w:rFonts w:ascii="Calibri" w:hAnsi="Calibri"/>
      <w:b/>
      <w:color w:val="1E4E9D"/>
      <w:lang w:eastAsia="sk-SK"/>
    </w:rPr>
  </w:style>
  <w:style w:type="paragraph" w:customStyle="1" w:styleId="SRK3">
    <w:name w:val="SRK 3"/>
    <w:basedOn w:val="Nadpis30"/>
    <w:autoRedefine/>
    <w:uiPriority w:val="99"/>
    <w:rsid w:val="00AC00B2"/>
    <w:pPr>
      <w:numPr>
        <w:ilvl w:val="0"/>
        <w:numId w:val="0"/>
      </w:numPr>
      <w:spacing w:before="200"/>
      <w:jc w:val="both"/>
    </w:pPr>
    <w:rPr>
      <w:rFonts w:ascii="Calibri" w:hAnsi="Calibri"/>
      <w:b/>
      <w:iCs/>
      <w:color w:val="1E4E9D"/>
      <w:sz w:val="26"/>
      <w:szCs w:val="22"/>
      <w:lang w:val="sk-SK"/>
    </w:rPr>
  </w:style>
  <w:style w:type="character" w:customStyle="1" w:styleId="TextbublinyChar">
    <w:name w:val="Text bubliny Char"/>
    <w:basedOn w:val="Predvolenpsmoodseku"/>
    <w:link w:val="Textbubliny"/>
    <w:uiPriority w:val="99"/>
    <w:semiHidden/>
    <w:rsid w:val="00AC00B2"/>
    <w:rPr>
      <w:rFonts w:ascii="Tahoma" w:hAnsi="Tahoma" w:cs="Tahoma"/>
      <w:sz w:val="16"/>
      <w:szCs w:val="16"/>
      <w:lang w:val="sk-SK"/>
    </w:rPr>
  </w:style>
  <w:style w:type="paragraph" w:customStyle="1" w:styleId="ListParagraph1">
    <w:name w:val="List Paragraph1"/>
    <w:basedOn w:val="Normlny"/>
    <w:rsid w:val="00AC00B2"/>
    <w:pPr>
      <w:spacing w:after="200" w:line="276" w:lineRule="auto"/>
      <w:ind w:left="720"/>
      <w:contextualSpacing/>
    </w:pPr>
    <w:rPr>
      <w:rFonts w:ascii="Calibri" w:hAnsi="Calibri"/>
      <w:sz w:val="22"/>
      <w:szCs w:val="22"/>
    </w:rPr>
  </w:style>
  <w:style w:type="paragraph" w:customStyle="1" w:styleId="Odsekzoznamu11">
    <w:name w:val="Odsek zoznamu11"/>
    <w:basedOn w:val="Normlny"/>
    <w:rsid w:val="00AC00B2"/>
    <w:pPr>
      <w:ind w:left="708"/>
      <w:jc w:val="both"/>
    </w:pPr>
    <w:rPr>
      <w:rFonts w:ascii="Times New Roman" w:hAnsi="Times New Roman"/>
      <w:sz w:val="24"/>
      <w:lang w:eastAsia="en-GB"/>
    </w:rPr>
  </w:style>
  <w:style w:type="character" w:customStyle="1" w:styleId="apple-converted-space">
    <w:name w:val="apple-converted-space"/>
    <w:basedOn w:val="Predvolenpsmoodseku"/>
    <w:rsid w:val="00AC00B2"/>
  </w:style>
  <w:style w:type="character" w:customStyle="1" w:styleId="NormlnywebovChar">
    <w:name w:val="Normálny (webový) Char"/>
    <w:aliases w:val="Normálny (WWW) Char"/>
    <w:link w:val="Normlnywebov"/>
    <w:uiPriority w:val="99"/>
    <w:locked/>
    <w:rsid w:val="00AC00B2"/>
    <w:rPr>
      <w:sz w:val="24"/>
      <w:szCs w:val="24"/>
      <w:lang w:val="sk-SK" w:eastAsia="sk-SK"/>
    </w:rPr>
  </w:style>
  <w:style w:type="character" w:styleId="PremennHTML">
    <w:name w:val="HTML Variable"/>
    <w:basedOn w:val="Predvolenpsmoodseku"/>
    <w:uiPriority w:val="99"/>
    <w:semiHidden/>
    <w:unhideWhenUsed/>
    <w:rsid w:val="00AC00B2"/>
    <w:rPr>
      <w:i/>
      <w:iCs/>
    </w:rPr>
  </w:style>
  <w:style w:type="character" w:customStyle="1" w:styleId="ZkladntextChar1">
    <w:name w:val="Základný text Char1"/>
    <w:basedOn w:val="Predvolenpsmoodseku"/>
    <w:uiPriority w:val="99"/>
    <w:semiHidden/>
    <w:rsid w:val="00AC00B2"/>
  </w:style>
  <w:style w:type="character" w:customStyle="1" w:styleId="Nevyrieenzmienka1">
    <w:name w:val="Nevyriešená zmienka1"/>
    <w:basedOn w:val="Predvolenpsmoodseku"/>
    <w:uiPriority w:val="99"/>
    <w:semiHidden/>
    <w:unhideWhenUsed/>
    <w:rsid w:val="00AC00B2"/>
    <w:rPr>
      <w:color w:val="808080"/>
      <w:shd w:val="clear" w:color="auto" w:fill="E6E6E6"/>
    </w:rPr>
  </w:style>
  <w:style w:type="paragraph" w:styleId="Podtitul">
    <w:name w:val="Subtitle"/>
    <w:basedOn w:val="Normlny"/>
    <w:next w:val="Normlny"/>
    <w:link w:val="PodtitulChar"/>
    <w:uiPriority w:val="11"/>
    <w:qFormat/>
    <w:rsid w:val="00AC00B2"/>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AC00B2"/>
    <w:rPr>
      <w:color w:val="002776" w:themeColor="text2"/>
      <w:sz w:val="28"/>
      <w:szCs w:val="28"/>
    </w:rPr>
  </w:style>
  <w:style w:type="character" w:styleId="Zvraznenie">
    <w:name w:val="Emphasis"/>
    <w:basedOn w:val="Predvolenpsmoodseku"/>
    <w:uiPriority w:val="20"/>
    <w:qFormat/>
    <w:rsid w:val="00AC00B2"/>
    <w:rPr>
      <w:i/>
      <w:iCs/>
      <w:color w:val="000000" w:themeColor="text1"/>
    </w:rPr>
  </w:style>
  <w:style w:type="paragraph" w:styleId="Bezriadkovania">
    <w:name w:val="No Spacing"/>
    <w:uiPriority w:val="1"/>
    <w:qFormat/>
    <w:rsid w:val="00AC00B2"/>
    <w:pPr>
      <w:spacing w:after="0" w:line="240" w:lineRule="auto"/>
    </w:pPr>
  </w:style>
  <w:style w:type="paragraph" w:styleId="Citcia">
    <w:name w:val="Quote"/>
    <w:basedOn w:val="Normlny"/>
    <w:next w:val="Normlny"/>
    <w:link w:val="CitciaChar"/>
    <w:uiPriority w:val="29"/>
    <w:qFormat/>
    <w:rsid w:val="00AC00B2"/>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AC00B2"/>
    <w:rPr>
      <w:i/>
      <w:iCs/>
      <w:color w:val="0077A6" w:themeColor="accent3" w:themeShade="BF"/>
      <w:sz w:val="24"/>
      <w:szCs w:val="24"/>
    </w:rPr>
  </w:style>
  <w:style w:type="paragraph" w:styleId="Zvraznencitcia">
    <w:name w:val="Intense Quote"/>
    <w:basedOn w:val="Normlny"/>
    <w:next w:val="Normlny"/>
    <w:link w:val="ZvraznencitciaChar"/>
    <w:uiPriority w:val="30"/>
    <w:qFormat/>
    <w:rsid w:val="00AC00B2"/>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AC00B2"/>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AC00B2"/>
    <w:rPr>
      <w:i/>
      <w:iCs/>
      <w:color w:val="595959" w:themeColor="text1" w:themeTint="A6"/>
    </w:rPr>
  </w:style>
  <w:style w:type="character" w:styleId="Intenzvnezvraznenie">
    <w:name w:val="Intense Emphasis"/>
    <w:basedOn w:val="Predvolenpsmoodseku"/>
    <w:uiPriority w:val="21"/>
    <w:qFormat/>
    <w:rsid w:val="00AC00B2"/>
    <w:rPr>
      <w:b/>
      <w:bCs/>
      <w:i/>
      <w:iCs/>
      <w:color w:val="auto"/>
    </w:rPr>
  </w:style>
  <w:style w:type="character" w:styleId="Jemnodkaz">
    <w:name w:val="Subtle Reference"/>
    <w:basedOn w:val="Predvolenpsmoodseku"/>
    <w:uiPriority w:val="31"/>
    <w:qFormat/>
    <w:rsid w:val="00AC00B2"/>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AC00B2"/>
    <w:rPr>
      <w:b/>
      <w:bCs/>
      <w:caps w:val="0"/>
      <w:smallCaps/>
      <w:color w:val="auto"/>
      <w:spacing w:val="0"/>
      <w:u w:val="single"/>
    </w:rPr>
  </w:style>
  <w:style w:type="character" w:styleId="Nzovknihy">
    <w:name w:val="Book Title"/>
    <w:basedOn w:val="Predvolenpsmoodseku"/>
    <w:uiPriority w:val="33"/>
    <w:qFormat/>
    <w:rsid w:val="00AC00B2"/>
    <w:rPr>
      <w:b/>
      <w:bCs/>
      <w:caps w:val="0"/>
      <w:smallCap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06351038">
      <w:bodyDiv w:val="1"/>
      <w:marLeft w:val="0"/>
      <w:marRight w:val="0"/>
      <w:marTop w:val="0"/>
      <w:marBottom w:val="0"/>
      <w:divBdr>
        <w:top w:val="none" w:sz="0" w:space="0" w:color="auto"/>
        <w:left w:val="none" w:sz="0" w:space="0" w:color="auto"/>
        <w:bottom w:val="none" w:sz="0" w:space="0" w:color="auto"/>
        <w:right w:val="none" w:sz="0" w:space="0" w:color="auto"/>
      </w:divBdr>
    </w:div>
    <w:div w:id="860899591">
      <w:bodyDiv w:val="1"/>
      <w:marLeft w:val="0"/>
      <w:marRight w:val="0"/>
      <w:marTop w:val="0"/>
      <w:marBottom w:val="0"/>
      <w:divBdr>
        <w:top w:val="none" w:sz="0" w:space="0" w:color="auto"/>
        <w:left w:val="none" w:sz="0" w:space="0" w:color="auto"/>
        <w:bottom w:val="none" w:sz="0" w:space="0" w:color="auto"/>
        <w:right w:val="none" w:sz="0" w:space="0" w:color="auto"/>
      </w:divBdr>
    </w:div>
    <w:div w:id="1193960968">
      <w:bodyDiv w:val="1"/>
      <w:marLeft w:val="0"/>
      <w:marRight w:val="0"/>
      <w:marTop w:val="0"/>
      <w:marBottom w:val="0"/>
      <w:divBdr>
        <w:top w:val="none" w:sz="0" w:space="0" w:color="auto"/>
        <w:left w:val="none" w:sz="0" w:space="0" w:color="auto"/>
        <w:bottom w:val="none" w:sz="0" w:space="0" w:color="auto"/>
        <w:right w:val="none" w:sz="0" w:space="0" w:color="auto"/>
      </w:divBdr>
    </w:div>
    <w:div w:id="1206789676">
      <w:bodyDiv w:val="1"/>
      <w:marLeft w:val="0"/>
      <w:marRight w:val="0"/>
      <w:marTop w:val="0"/>
      <w:marBottom w:val="0"/>
      <w:divBdr>
        <w:top w:val="none" w:sz="0" w:space="0" w:color="auto"/>
        <w:left w:val="none" w:sz="0" w:space="0" w:color="auto"/>
        <w:bottom w:val="none" w:sz="0" w:space="0" w:color="auto"/>
        <w:right w:val="none" w:sz="0" w:space="0" w:color="auto"/>
      </w:divBdr>
      <w:divsChild>
        <w:div w:id="494692301">
          <w:marLeft w:val="547"/>
          <w:marRight w:val="0"/>
          <w:marTop w:val="0"/>
          <w:marBottom w:val="0"/>
          <w:divBdr>
            <w:top w:val="none" w:sz="0" w:space="0" w:color="auto"/>
            <w:left w:val="none" w:sz="0" w:space="0" w:color="auto"/>
            <w:bottom w:val="none" w:sz="0" w:space="0" w:color="auto"/>
            <w:right w:val="none" w:sz="0" w:space="0" w:color="auto"/>
          </w:divBdr>
        </w:div>
      </w:divsChild>
    </w:div>
    <w:div w:id="1221134232">
      <w:bodyDiv w:val="1"/>
      <w:marLeft w:val="0"/>
      <w:marRight w:val="0"/>
      <w:marTop w:val="0"/>
      <w:marBottom w:val="0"/>
      <w:divBdr>
        <w:top w:val="none" w:sz="0" w:space="0" w:color="auto"/>
        <w:left w:val="none" w:sz="0" w:space="0" w:color="auto"/>
        <w:bottom w:val="none" w:sz="0" w:space="0" w:color="auto"/>
        <w:right w:val="none" w:sz="0" w:space="0" w:color="auto"/>
      </w:divBdr>
      <w:divsChild>
        <w:div w:id="1918519193">
          <w:marLeft w:val="547"/>
          <w:marRight w:val="0"/>
          <w:marTop w:val="0"/>
          <w:marBottom w:val="0"/>
          <w:divBdr>
            <w:top w:val="none" w:sz="0" w:space="0" w:color="auto"/>
            <w:left w:val="none" w:sz="0" w:space="0" w:color="auto"/>
            <w:bottom w:val="none" w:sz="0" w:space="0" w:color="auto"/>
            <w:right w:val="none" w:sz="0" w:space="0" w:color="auto"/>
          </w:divBdr>
        </w:div>
      </w:divsChild>
    </w:div>
    <w:div w:id="1321927593">
      <w:bodyDiv w:val="1"/>
      <w:marLeft w:val="0"/>
      <w:marRight w:val="0"/>
      <w:marTop w:val="0"/>
      <w:marBottom w:val="0"/>
      <w:divBdr>
        <w:top w:val="none" w:sz="0" w:space="0" w:color="auto"/>
        <w:left w:val="none" w:sz="0" w:space="0" w:color="auto"/>
        <w:bottom w:val="none" w:sz="0" w:space="0" w:color="auto"/>
        <w:right w:val="none" w:sz="0" w:space="0" w:color="auto"/>
      </w:divBdr>
    </w:div>
    <w:div w:id="1809325081">
      <w:bodyDiv w:val="1"/>
      <w:marLeft w:val="0"/>
      <w:marRight w:val="0"/>
      <w:marTop w:val="0"/>
      <w:marBottom w:val="0"/>
      <w:divBdr>
        <w:top w:val="none" w:sz="0" w:space="0" w:color="auto"/>
        <w:left w:val="none" w:sz="0" w:space="0" w:color="auto"/>
        <w:bottom w:val="none" w:sz="0" w:space="0" w:color="auto"/>
        <w:right w:val="none" w:sz="0" w:space="0" w:color="auto"/>
      </w:divBdr>
    </w:div>
    <w:div w:id="1851601689">
      <w:bodyDiv w:val="1"/>
      <w:marLeft w:val="0"/>
      <w:marRight w:val="0"/>
      <w:marTop w:val="0"/>
      <w:marBottom w:val="0"/>
      <w:divBdr>
        <w:top w:val="none" w:sz="0" w:space="0" w:color="auto"/>
        <w:left w:val="none" w:sz="0" w:space="0" w:color="auto"/>
        <w:bottom w:val="none" w:sz="0" w:space="0" w:color="auto"/>
        <w:right w:val="none" w:sz="0" w:space="0" w:color="auto"/>
      </w:divBdr>
      <w:divsChild>
        <w:div w:id="214197458">
          <w:marLeft w:val="547"/>
          <w:marRight w:val="0"/>
          <w:marTop w:val="0"/>
          <w:marBottom w:val="0"/>
          <w:divBdr>
            <w:top w:val="none" w:sz="0" w:space="0" w:color="auto"/>
            <w:left w:val="none" w:sz="0" w:space="0" w:color="auto"/>
            <w:bottom w:val="none" w:sz="0" w:space="0" w:color="auto"/>
            <w:right w:val="none" w:sz="0" w:space="0" w:color="auto"/>
          </w:divBdr>
        </w:div>
      </w:divsChild>
    </w:div>
    <w:div w:id="205391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mpsr.sk" TargetMode="External"/><Relationship Id="rId26" Type="http://schemas.openxmlformats.org/officeDocument/2006/relationships/diagramColors" Target="diagrams/colors1.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hyperlink" Target="http://www.mpsr.sk" TargetMode="External"/><Relationship Id="rId42"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mpsr.sk" TargetMode="External"/><Relationship Id="rId25" Type="http://schemas.openxmlformats.org/officeDocument/2006/relationships/diagramQuickStyle" Target="diagrams/quickStyle1.xml"/><Relationship Id="rId33" Type="http://schemas.openxmlformats.org/officeDocument/2006/relationships/hyperlink" Target="http://www.partnerskadohoda.gov.sk"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uvo.gov.sk"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diagramLayout" Target="diagrams/layout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Layout" Target="diagrams/layout1.xml"/><Relationship Id="rId32" Type="http://schemas.microsoft.com/office/2007/relationships/diagramDrawing" Target="diagrams/drawing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diagramData" Target="diagrams/data1.xml"/><Relationship Id="rId28" Type="http://schemas.openxmlformats.org/officeDocument/2006/relationships/diagramData" Target="diagrams/data2.xml"/><Relationship Id="rId36" Type="http://schemas.openxmlformats.org/officeDocument/2006/relationships/hyperlink" Target="http://www.finance.gov.sk" TargetMode="External"/><Relationship Id="rId10" Type="http://schemas.openxmlformats.org/officeDocument/2006/relationships/endnotes" Target="endnotes.xml"/><Relationship Id="rId19" Type="http://schemas.openxmlformats.org/officeDocument/2006/relationships/hyperlink" Target="https://rpo.statistics.sk" TargetMode="External"/><Relationship Id="rId31" Type="http://schemas.openxmlformats.org/officeDocument/2006/relationships/diagramColors" Target="diagrams/colors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png"/><Relationship Id="rId27" Type="http://schemas.microsoft.com/office/2007/relationships/diagramDrawing" Target="diagrams/drawing1.xml"/><Relationship Id="rId30" Type="http://schemas.openxmlformats.org/officeDocument/2006/relationships/diagramQuickStyle" Target="diagrams/quickStyle2.xml"/><Relationship Id="rId35" Type="http://schemas.openxmlformats.org/officeDocument/2006/relationships/hyperlink" Target="http://www.partnerskadohoda.gov.sk"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08067-79CA-477B-8339-255DB31891E1}" type="doc">
      <dgm:prSet loTypeId="urn:microsoft.com/office/officeart/2005/8/layout/hChevron3" loCatId="process" qsTypeId="urn:microsoft.com/office/officeart/2005/8/quickstyle/simple1#3" qsCatId="simple" csTypeId="urn:microsoft.com/office/officeart/2005/8/colors/accent1_2#3" csCatId="accent1" phldr="1"/>
      <dgm:spPr/>
    </dgm:pt>
    <dgm:pt modelId="{EA9945F4-2C83-43A3-9DC1-98ED7A491EB9}">
      <dgm:prSet phldrT="[Text]" custT="1"/>
      <dgm:spPr>
        <a:solidFill>
          <a:schemeClr val="accent3"/>
        </a:solidFill>
      </dgm:spPr>
      <dgm:t>
        <a:bodyPr/>
        <a:lstStyle/>
        <a:p>
          <a:r>
            <a:rPr lang="sk-SK" sz="700" b="1" dirty="0"/>
            <a:t>Oznámenie o termíne vykonania F</a:t>
          </a:r>
          <a:r>
            <a:rPr lang="en-US" sz="700" b="1" dirty="0"/>
            <a:t>K</a:t>
          </a:r>
          <a:r>
            <a:rPr lang="sk-SK" sz="700" b="1" dirty="0"/>
            <a:t>n</a:t>
          </a:r>
          <a:r>
            <a:rPr lang="en-US" sz="700" b="1" dirty="0"/>
            <a:t>M</a:t>
          </a:r>
          <a:endParaRPr lang="sk-SK" sz="700" b="1" dirty="0"/>
        </a:p>
      </dgm:t>
    </dgm:pt>
    <dgm:pt modelId="{15F29180-C6AF-409F-8FA0-30B26DA4431A}" type="parTrans" cxnId="{26E1404A-C053-49A6-9B3F-320161B4E670}">
      <dgm:prSet/>
      <dgm:spPr/>
      <dgm:t>
        <a:bodyPr/>
        <a:lstStyle/>
        <a:p>
          <a:endParaRPr lang="sk-SK"/>
        </a:p>
      </dgm:t>
    </dgm:pt>
    <dgm:pt modelId="{F49349E7-987C-4A96-BAEA-29D3FEF05542}" type="sibTrans" cxnId="{26E1404A-C053-49A6-9B3F-320161B4E670}">
      <dgm:prSet/>
      <dgm:spPr/>
      <dgm:t>
        <a:bodyPr/>
        <a:lstStyle/>
        <a:p>
          <a:endParaRPr lang="sk-SK"/>
        </a:p>
      </dgm:t>
    </dgm:pt>
    <dgm:pt modelId="{3E8C6DBF-54D4-4548-94F2-9260786E8A35}">
      <dgm:prSet phldrT="[Text]" custT="1"/>
      <dgm:spPr>
        <a:solidFill>
          <a:schemeClr val="accent3"/>
        </a:solidFill>
      </dgm:spPr>
      <dgm:t>
        <a:bodyPr/>
        <a:lstStyle/>
        <a:p>
          <a:r>
            <a:rPr lang="sk-SK" sz="700" b="1" dirty="0"/>
            <a:t>Vykonanie FKnM</a:t>
          </a:r>
        </a:p>
      </dgm:t>
    </dgm:pt>
    <dgm:pt modelId="{FD7AB7C0-3103-4130-8E7D-12DDE068871E}" type="parTrans" cxnId="{28DCE7E6-38AB-4992-9CE3-AB33FE3CD4D9}">
      <dgm:prSet/>
      <dgm:spPr/>
      <dgm:t>
        <a:bodyPr/>
        <a:lstStyle/>
        <a:p>
          <a:endParaRPr lang="sk-SK"/>
        </a:p>
      </dgm:t>
    </dgm:pt>
    <dgm:pt modelId="{458B6C9C-C8A2-4C7B-88C4-C0490E430E04}" type="sibTrans" cxnId="{28DCE7E6-38AB-4992-9CE3-AB33FE3CD4D9}">
      <dgm:prSet/>
      <dgm:spPr/>
      <dgm:t>
        <a:bodyPr/>
        <a:lstStyle/>
        <a:p>
          <a:endParaRPr lang="sk-SK"/>
        </a:p>
      </dgm:t>
    </dgm:pt>
    <dgm:pt modelId="{FB00188E-EB6C-4C50-BFF7-2D96018B9B39}">
      <dgm:prSet phldrT="[Text]" custT="1"/>
      <dgm:spPr>
        <a:solidFill>
          <a:schemeClr val="accent3"/>
        </a:solidFill>
      </dgm:spPr>
      <dgm:t>
        <a:bodyPr/>
        <a:lstStyle/>
        <a:p>
          <a:r>
            <a:rPr lang="sk-SK" sz="700" b="1" dirty="0"/>
            <a:t>Vypracova</a:t>
          </a:r>
          <a:r>
            <a:rPr lang="en-US" sz="700" b="1" dirty="0"/>
            <a:t>-</a:t>
          </a:r>
          <a:r>
            <a:rPr lang="sk-SK" sz="700" b="1" dirty="0"/>
            <a:t>nie správy z FKnM</a:t>
          </a:r>
        </a:p>
      </dgm:t>
    </dgm:pt>
    <dgm:pt modelId="{746F5F10-7DCA-42BE-9B6B-19CD20E0514E}" type="parTrans" cxnId="{BE5883EC-DE3B-4D1B-BB02-7B15ED263FAD}">
      <dgm:prSet/>
      <dgm:spPr/>
      <dgm:t>
        <a:bodyPr/>
        <a:lstStyle/>
        <a:p>
          <a:endParaRPr lang="sk-SK"/>
        </a:p>
      </dgm:t>
    </dgm:pt>
    <dgm:pt modelId="{979A208B-FFC1-46CD-9C9E-792B49D7F58F}" type="sibTrans" cxnId="{BE5883EC-DE3B-4D1B-BB02-7B15ED263FAD}">
      <dgm:prSet/>
      <dgm:spPr/>
      <dgm:t>
        <a:bodyPr/>
        <a:lstStyle/>
        <a:p>
          <a:endParaRPr lang="sk-SK"/>
        </a:p>
      </dgm:t>
    </dgm:pt>
    <dgm:pt modelId="{EDE887E7-F603-4870-9F32-313A9F74E373}">
      <dgm:prSet custT="1"/>
      <dgm:spPr>
        <a:solidFill>
          <a:schemeClr val="accent3"/>
        </a:solidFill>
      </dgm:spPr>
      <dgm:t>
        <a:bodyPr/>
        <a:lstStyle/>
        <a:p>
          <a:r>
            <a:rPr lang="sk-SK" sz="700" b="1" dirty="0"/>
            <a:t>Ukončenie FKnM</a:t>
          </a:r>
        </a:p>
      </dgm:t>
    </dgm:pt>
    <dgm:pt modelId="{EAE86001-4519-445E-91F2-A097E748CDA0}" type="parTrans" cxnId="{FB13FDE9-33F5-495B-AA70-C5B525E3EEEE}">
      <dgm:prSet/>
      <dgm:spPr/>
      <dgm:t>
        <a:bodyPr/>
        <a:lstStyle/>
        <a:p>
          <a:endParaRPr lang="sk-SK"/>
        </a:p>
      </dgm:t>
    </dgm:pt>
    <dgm:pt modelId="{860EB4CB-C139-47FB-92DF-401487535B73}" type="sibTrans" cxnId="{FB13FDE9-33F5-495B-AA70-C5B525E3EEEE}">
      <dgm:prSet/>
      <dgm:spPr/>
      <dgm:t>
        <a:bodyPr/>
        <a:lstStyle/>
        <a:p>
          <a:endParaRPr lang="sk-SK"/>
        </a:p>
      </dgm:t>
    </dgm:pt>
    <dgm:pt modelId="{C52C504B-A299-4F19-8182-1F8A85D30DA0}">
      <dgm:prSet custT="1"/>
      <dgm:spPr>
        <a:solidFill>
          <a:schemeClr val="accent3"/>
        </a:solidFill>
      </dgm:spPr>
      <dgm:t>
        <a:bodyPr/>
        <a:lstStyle/>
        <a:p>
          <a:r>
            <a:rPr lang="sk-SK" sz="700" b="1"/>
            <a:t>Námietky MAS/užívateľa k návrhu správy</a:t>
          </a:r>
          <a:endParaRPr lang="en-US" sz="700" b="1"/>
        </a:p>
      </dgm:t>
    </dgm:pt>
    <dgm:pt modelId="{7D2AD54B-9F62-4047-B1E6-FB54838F4072}" type="parTrans" cxnId="{A69369F7-4D34-486D-8BCE-F0464512CE46}">
      <dgm:prSet/>
      <dgm:spPr/>
      <dgm:t>
        <a:bodyPr/>
        <a:lstStyle/>
        <a:p>
          <a:endParaRPr lang="en-US"/>
        </a:p>
      </dgm:t>
    </dgm:pt>
    <dgm:pt modelId="{8599E386-3154-4543-8943-D86ED155E6FE}" type="sibTrans" cxnId="{A69369F7-4D34-486D-8BCE-F0464512CE46}">
      <dgm:prSet/>
      <dgm:spPr/>
      <dgm:t>
        <a:bodyPr/>
        <a:lstStyle/>
        <a:p>
          <a:endParaRPr lang="en-US"/>
        </a:p>
      </dgm:t>
    </dgm:pt>
    <dgm:pt modelId="{CA40854E-8932-4903-9C1A-83B7A925DF61}">
      <dgm:prSet custT="1"/>
      <dgm:spPr>
        <a:solidFill>
          <a:schemeClr val="accent3"/>
        </a:solidFill>
      </dgm:spPr>
      <dgm:t>
        <a:bodyPr/>
        <a:lstStyle/>
        <a:p>
          <a:r>
            <a:rPr lang="sk-SK" sz="700" b="1"/>
            <a:t>Vypracovanie návrhu správy z FKnM</a:t>
          </a:r>
          <a:endParaRPr lang="en-US" sz="700" b="1"/>
        </a:p>
      </dgm:t>
    </dgm:pt>
    <dgm:pt modelId="{58910471-8FE5-4D5C-9B19-B70360618CAD}" type="parTrans" cxnId="{CCD36C96-6218-4331-93B9-53B51B2E7F53}">
      <dgm:prSet/>
      <dgm:spPr/>
      <dgm:t>
        <a:bodyPr/>
        <a:lstStyle/>
        <a:p>
          <a:endParaRPr lang="en-US"/>
        </a:p>
      </dgm:t>
    </dgm:pt>
    <dgm:pt modelId="{9F7B0A04-DA3B-42B2-9072-0656B85B8585}" type="sibTrans" cxnId="{CCD36C96-6218-4331-93B9-53B51B2E7F53}">
      <dgm:prSet/>
      <dgm:spPr/>
      <dgm:t>
        <a:bodyPr/>
        <a:lstStyle/>
        <a:p>
          <a:endParaRPr lang="en-US"/>
        </a:p>
      </dgm:t>
    </dgm:pt>
    <dgm:pt modelId="{367E98FD-AE8D-409D-81C6-277430FBB034}">
      <dgm:prSet/>
      <dgm:spPr>
        <a:solidFill>
          <a:schemeClr val="accent3"/>
        </a:solidFill>
      </dgm:spPr>
      <dgm:t>
        <a:bodyPr/>
        <a:lstStyle/>
        <a:p>
          <a:r>
            <a:rPr lang="sk-SK" b="1" dirty="0"/>
            <a:t>Oboznámenie MAS/užívateľa so správou z FKnM</a:t>
          </a:r>
        </a:p>
      </dgm:t>
    </dgm:pt>
    <dgm:pt modelId="{FEE07D4A-10E5-40C5-BE74-11DA49453BF4}" type="parTrans" cxnId="{9079F8EE-0D65-46D2-A8C5-BC4B81C7B15C}">
      <dgm:prSet/>
      <dgm:spPr/>
      <dgm:t>
        <a:bodyPr/>
        <a:lstStyle/>
        <a:p>
          <a:endParaRPr lang="en-US"/>
        </a:p>
      </dgm:t>
    </dgm:pt>
    <dgm:pt modelId="{45CF309C-53DE-446A-B592-14BB3C1F45AE}" type="sibTrans" cxnId="{9079F8EE-0D65-46D2-A8C5-BC4B81C7B15C}">
      <dgm:prSet/>
      <dgm:spPr/>
      <dgm:t>
        <a:bodyPr/>
        <a:lstStyle/>
        <a:p>
          <a:endParaRPr lang="en-US"/>
        </a:p>
      </dgm:t>
    </dgm:pt>
    <dgm:pt modelId="{CDECAD3E-8FF3-4F22-A61B-49CEB1CAB969}" type="pres">
      <dgm:prSet presAssocID="{54F08067-79CA-477B-8339-255DB31891E1}" presName="Name0" presStyleCnt="0">
        <dgm:presLayoutVars>
          <dgm:dir/>
          <dgm:resizeHandles val="exact"/>
        </dgm:presLayoutVars>
      </dgm:prSet>
      <dgm:spPr/>
    </dgm:pt>
    <dgm:pt modelId="{19BE185F-68FA-4733-8071-1271EC528DE2}" type="pres">
      <dgm:prSet presAssocID="{EA9945F4-2C83-43A3-9DC1-98ED7A491EB9}" presName="parTxOnly" presStyleLbl="node1" presStyleIdx="0" presStyleCnt="7" custScaleX="98556">
        <dgm:presLayoutVars>
          <dgm:bulletEnabled val="1"/>
        </dgm:presLayoutVars>
      </dgm:prSet>
      <dgm:spPr/>
      <dgm:t>
        <a:bodyPr/>
        <a:lstStyle/>
        <a:p>
          <a:endParaRPr lang="sk-SK"/>
        </a:p>
      </dgm:t>
    </dgm:pt>
    <dgm:pt modelId="{2B79AEA5-5E57-42B9-A426-7DC4DF187F2A}" type="pres">
      <dgm:prSet presAssocID="{F49349E7-987C-4A96-BAEA-29D3FEF05542}" presName="parSpace" presStyleCnt="0"/>
      <dgm:spPr/>
    </dgm:pt>
    <dgm:pt modelId="{8B37378F-7B9E-4150-8E3C-34C9BC5C9B0D}" type="pres">
      <dgm:prSet presAssocID="{3E8C6DBF-54D4-4548-94F2-9260786E8A35}" presName="parTxOnly" presStyleLbl="node1" presStyleIdx="1" presStyleCnt="7">
        <dgm:presLayoutVars>
          <dgm:bulletEnabled val="1"/>
        </dgm:presLayoutVars>
      </dgm:prSet>
      <dgm:spPr/>
      <dgm:t>
        <a:bodyPr/>
        <a:lstStyle/>
        <a:p>
          <a:endParaRPr lang="sk-SK"/>
        </a:p>
      </dgm:t>
    </dgm:pt>
    <dgm:pt modelId="{8F90C85E-D36D-4958-B4C3-4D7D77B9FD58}" type="pres">
      <dgm:prSet presAssocID="{458B6C9C-C8A2-4C7B-88C4-C0490E430E04}" presName="parSpace" presStyleCnt="0"/>
      <dgm:spPr/>
    </dgm:pt>
    <dgm:pt modelId="{F944CAEA-89E1-45ED-B488-17B84650063D}" type="pres">
      <dgm:prSet presAssocID="{CA40854E-8932-4903-9C1A-83B7A925DF61}" presName="parTxOnly" presStyleLbl="node1" presStyleIdx="2" presStyleCnt="7" custScaleX="104985">
        <dgm:presLayoutVars>
          <dgm:bulletEnabled val="1"/>
        </dgm:presLayoutVars>
      </dgm:prSet>
      <dgm:spPr/>
      <dgm:t>
        <a:bodyPr/>
        <a:lstStyle/>
        <a:p>
          <a:endParaRPr lang="sk-SK"/>
        </a:p>
      </dgm:t>
    </dgm:pt>
    <dgm:pt modelId="{0789295A-D980-42FB-AF59-782A033227AF}" type="pres">
      <dgm:prSet presAssocID="{9F7B0A04-DA3B-42B2-9072-0656B85B8585}" presName="parSpace" presStyleCnt="0"/>
      <dgm:spPr/>
    </dgm:pt>
    <dgm:pt modelId="{6EDBF42F-88EC-4783-B1F6-05097DB979AC}" type="pres">
      <dgm:prSet presAssocID="{367E98FD-AE8D-409D-81C6-277430FBB034}" presName="parTxOnly" presStyleLbl="node1" presStyleIdx="3" presStyleCnt="7" custScaleX="113858">
        <dgm:presLayoutVars>
          <dgm:bulletEnabled val="1"/>
        </dgm:presLayoutVars>
      </dgm:prSet>
      <dgm:spPr/>
      <dgm:t>
        <a:bodyPr/>
        <a:lstStyle/>
        <a:p>
          <a:endParaRPr lang="sk-SK"/>
        </a:p>
      </dgm:t>
    </dgm:pt>
    <dgm:pt modelId="{29790E47-F19C-4946-9B74-6F5A8A1C87DE}" type="pres">
      <dgm:prSet presAssocID="{45CF309C-53DE-446A-B592-14BB3C1F45AE}" presName="parSpace" presStyleCnt="0"/>
      <dgm:spPr/>
    </dgm:pt>
    <dgm:pt modelId="{138830C6-6D51-41F2-A94E-CC154582AFD5}" type="pres">
      <dgm:prSet presAssocID="{C52C504B-A299-4F19-8182-1F8A85D30DA0}" presName="parTxOnly" presStyleLbl="node1" presStyleIdx="4" presStyleCnt="7">
        <dgm:presLayoutVars>
          <dgm:bulletEnabled val="1"/>
        </dgm:presLayoutVars>
      </dgm:prSet>
      <dgm:spPr/>
      <dgm:t>
        <a:bodyPr/>
        <a:lstStyle/>
        <a:p>
          <a:endParaRPr lang="sk-SK"/>
        </a:p>
      </dgm:t>
    </dgm:pt>
    <dgm:pt modelId="{6D878C3E-03DF-4CE1-8A51-4028B48B3199}" type="pres">
      <dgm:prSet presAssocID="{8599E386-3154-4543-8943-D86ED155E6FE}" presName="parSpace" presStyleCnt="0"/>
      <dgm:spPr/>
    </dgm:pt>
    <dgm:pt modelId="{B33E40AF-E673-4127-8F04-B7B46E1D258B}" type="pres">
      <dgm:prSet presAssocID="{FB00188E-EB6C-4C50-BFF7-2D96018B9B39}" presName="parTxOnly" presStyleLbl="node1" presStyleIdx="5" presStyleCnt="7">
        <dgm:presLayoutVars>
          <dgm:bulletEnabled val="1"/>
        </dgm:presLayoutVars>
      </dgm:prSet>
      <dgm:spPr/>
      <dgm:t>
        <a:bodyPr/>
        <a:lstStyle/>
        <a:p>
          <a:endParaRPr lang="sk-SK"/>
        </a:p>
      </dgm:t>
    </dgm:pt>
    <dgm:pt modelId="{47E6A5E6-E656-4016-8B61-43A9A4709D6B}" type="pres">
      <dgm:prSet presAssocID="{979A208B-FFC1-46CD-9C9E-792B49D7F58F}" presName="parSpace" presStyleCnt="0"/>
      <dgm:spPr/>
    </dgm:pt>
    <dgm:pt modelId="{FC5E289C-96A0-4BAA-9A9F-12475FC170A7}" type="pres">
      <dgm:prSet presAssocID="{EDE887E7-F603-4870-9F32-313A9F74E373}" presName="parTxOnly" presStyleLbl="node1" presStyleIdx="6" presStyleCnt="7">
        <dgm:presLayoutVars>
          <dgm:bulletEnabled val="1"/>
        </dgm:presLayoutVars>
      </dgm:prSet>
      <dgm:spPr/>
      <dgm:t>
        <a:bodyPr/>
        <a:lstStyle/>
        <a:p>
          <a:endParaRPr lang="sk-SK"/>
        </a:p>
      </dgm:t>
    </dgm:pt>
  </dgm:ptLst>
  <dgm:cxnLst>
    <dgm:cxn modelId="{CCD36C96-6218-4331-93B9-53B51B2E7F53}" srcId="{54F08067-79CA-477B-8339-255DB31891E1}" destId="{CA40854E-8932-4903-9C1A-83B7A925DF61}" srcOrd="2" destOrd="0" parTransId="{58910471-8FE5-4D5C-9B19-B70360618CAD}" sibTransId="{9F7B0A04-DA3B-42B2-9072-0656B85B8585}"/>
    <dgm:cxn modelId="{85DAC4F7-79B8-43B3-9D5F-2B708FBA7145}" type="presOf" srcId="{FB00188E-EB6C-4C50-BFF7-2D96018B9B39}" destId="{B33E40AF-E673-4127-8F04-B7B46E1D258B}" srcOrd="0" destOrd="0" presId="urn:microsoft.com/office/officeart/2005/8/layout/hChevron3"/>
    <dgm:cxn modelId="{BE5883EC-DE3B-4D1B-BB02-7B15ED263FAD}" srcId="{54F08067-79CA-477B-8339-255DB31891E1}" destId="{FB00188E-EB6C-4C50-BFF7-2D96018B9B39}" srcOrd="5" destOrd="0" parTransId="{746F5F10-7DCA-42BE-9B6B-19CD20E0514E}" sibTransId="{979A208B-FFC1-46CD-9C9E-792B49D7F58F}"/>
    <dgm:cxn modelId="{9079F8EE-0D65-46D2-A8C5-BC4B81C7B15C}" srcId="{54F08067-79CA-477B-8339-255DB31891E1}" destId="{367E98FD-AE8D-409D-81C6-277430FBB034}" srcOrd="3" destOrd="0" parTransId="{FEE07D4A-10E5-40C5-BE74-11DA49453BF4}" sibTransId="{45CF309C-53DE-446A-B592-14BB3C1F45AE}"/>
    <dgm:cxn modelId="{6DDF9D0D-75FC-47CB-91CD-70DA97739B21}" type="presOf" srcId="{EA9945F4-2C83-43A3-9DC1-98ED7A491EB9}" destId="{19BE185F-68FA-4733-8071-1271EC528DE2}" srcOrd="0" destOrd="0" presId="urn:microsoft.com/office/officeart/2005/8/layout/hChevron3"/>
    <dgm:cxn modelId="{CF956F0F-305F-4109-9EAE-6D02A148BCB7}" type="presOf" srcId="{C52C504B-A299-4F19-8182-1F8A85D30DA0}" destId="{138830C6-6D51-41F2-A94E-CC154582AFD5}" srcOrd="0" destOrd="0" presId="urn:microsoft.com/office/officeart/2005/8/layout/hChevron3"/>
    <dgm:cxn modelId="{39F07564-4BE5-4739-AE87-D60D5BF5285C}" type="presOf" srcId="{367E98FD-AE8D-409D-81C6-277430FBB034}" destId="{6EDBF42F-88EC-4783-B1F6-05097DB979AC}" srcOrd="0" destOrd="0" presId="urn:microsoft.com/office/officeart/2005/8/layout/hChevron3"/>
    <dgm:cxn modelId="{26E1404A-C053-49A6-9B3F-320161B4E670}" srcId="{54F08067-79CA-477B-8339-255DB31891E1}" destId="{EA9945F4-2C83-43A3-9DC1-98ED7A491EB9}" srcOrd="0" destOrd="0" parTransId="{15F29180-C6AF-409F-8FA0-30B26DA4431A}" sibTransId="{F49349E7-987C-4A96-BAEA-29D3FEF05542}"/>
    <dgm:cxn modelId="{28DCE7E6-38AB-4992-9CE3-AB33FE3CD4D9}" srcId="{54F08067-79CA-477B-8339-255DB31891E1}" destId="{3E8C6DBF-54D4-4548-94F2-9260786E8A35}" srcOrd="1" destOrd="0" parTransId="{FD7AB7C0-3103-4130-8E7D-12DDE068871E}" sibTransId="{458B6C9C-C8A2-4C7B-88C4-C0490E430E04}"/>
    <dgm:cxn modelId="{A69369F7-4D34-486D-8BCE-F0464512CE46}" srcId="{54F08067-79CA-477B-8339-255DB31891E1}" destId="{C52C504B-A299-4F19-8182-1F8A85D30DA0}" srcOrd="4" destOrd="0" parTransId="{7D2AD54B-9F62-4047-B1E6-FB54838F4072}" sibTransId="{8599E386-3154-4543-8943-D86ED155E6FE}"/>
    <dgm:cxn modelId="{94B2857A-32EA-4A10-8CF0-7F4085A18849}" type="presOf" srcId="{3E8C6DBF-54D4-4548-94F2-9260786E8A35}" destId="{8B37378F-7B9E-4150-8E3C-34C9BC5C9B0D}" srcOrd="0" destOrd="0" presId="urn:microsoft.com/office/officeart/2005/8/layout/hChevron3"/>
    <dgm:cxn modelId="{0352D293-32F6-442B-942A-53E35531C5A1}" type="presOf" srcId="{CA40854E-8932-4903-9C1A-83B7A925DF61}" destId="{F944CAEA-89E1-45ED-B488-17B84650063D}" srcOrd="0" destOrd="0" presId="urn:microsoft.com/office/officeart/2005/8/layout/hChevron3"/>
    <dgm:cxn modelId="{FB13FDE9-33F5-495B-AA70-C5B525E3EEEE}" srcId="{54F08067-79CA-477B-8339-255DB31891E1}" destId="{EDE887E7-F603-4870-9F32-313A9F74E373}" srcOrd="6" destOrd="0" parTransId="{EAE86001-4519-445E-91F2-A097E748CDA0}" sibTransId="{860EB4CB-C139-47FB-92DF-401487535B73}"/>
    <dgm:cxn modelId="{2E90C12C-5640-43DF-A6A5-E22C22BB5F88}" type="presOf" srcId="{EDE887E7-F603-4870-9F32-313A9F74E373}" destId="{FC5E289C-96A0-4BAA-9A9F-12475FC170A7}" srcOrd="0" destOrd="0" presId="urn:microsoft.com/office/officeart/2005/8/layout/hChevron3"/>
    <dgm:cxn modelId="{2FCFA9E1-C78F-4829-9D73-63C2D051CF51}" type="presOf" srcId="{54F08067-79CA-477B-8339-255DB31891E1}" destId="{CDECAD3E-8FF3-4F22-A61B-49CEB1CAB969}" srcOrd="0" destOrd="0" presId="urn:microsoft.com/office/officeart/2005/8/layout/hChevron3"/>
    <dgm:cxn modelId="{C3D15E5D-66D4-4407-BA96-B3A2C0F97746}" type="presParOf" srcId="{CDECAD3E-8FF3-4F22-A61B-49CEB1CAB969}" destId="{19BE185F-68FA-4733-8071-1271EC528DE2}" srcOrd="0" destOrd="0" presId="urn:microsoft.com/office/officeart/2005/8/layout/hChevron3"/>
    <dgm:cxn modelId="{4E007536-5AEA-452E-8A2D-A481937FB4FA}" type="presParOf" srcId="{CDECAD3E-8FF3-4F22-A61B-49CEB1CAB969}" destId="{2B79AEA5-5E57-42B9-A426-7DC4DF187F2A}" srcOrd="1" destOrd="0" presId="urn:microsoft.com/office/officeart/2005/8/layout/hChevron3"/>
    <dgm:cxn modelId="{A72FA182-1DE1-49D6-9231-E7E3AE1B5DB5}" type="presParOf" srcId="{CDECAD3E-8FF3-4F22-A61B-49CEB1CAB969}" destId="{8B37378F-7B9E-4150-8E3C-34C9BC5C9B0D}" srcOrd="2" destOrd="0" presId="urn:microsoft.com/office/officeart/2005/8/layout/hChevron3"/>
    <dgm:cxn modelId="{FCCEBA63-A5C8-47E9-8295-A9F99B56C1C5}" type="presParOf" srcId="{CDECAD3E-8FF3-4F22-A61B-49CEB1CAB969}" destId="{8F90C85E-D36D-4958-B4C3-4D7D77B9FD58}" srcOrd="3" destOrd="0" presId="urn:microsoft.com/office/officeart/2005/8/layout/hChevron3"/>
    <dgm:cxn modelId="{8E0396CE-D091-42B6-8C4D-B1D2AE3FAAE9}" type="presParOf" srcId="{CDECAD3E-8FF3-4F22-A61B-49CEB1CAB969}" destId="{F944CAEA-89E1-45ED-B488-17B84650063D}" srcOrd="4" destOrd="0" presId="urn:microsoft.com/office/officeart/2005/8/layout/hChevron3"/>
    <dgm:cxn modelId="{C0DBFB2D-72A0-4C05-A6EA-FA742A42A0E2}" type="presParOf" srcId="{CDECAD3E-8FF3-4F22-A61B-49CEB1CAB969}" destId="{0789295A-D980-42FB-AF59-782A033227AF}" srcOrd="5" destOrd="0" presId="urn:microsoft.com/office/officeart/2005/8/layout/hChevron3"/>
    <dgm:cxn modelId="{033C8429-C36B-4423-91EA-215C90358306}" type="presParOf" srcId="{CDECAD3E-8FF3-4F22-A61B-49CEB1CAB969}" destId="{6EDBF42F-88EC-4783-B1F6-05097DB979AC}" srcOrd="6" destOrd="0" presId="urn:microsoft.com/office/officeart/2005/8/layout/hChevron3"/>
    <dgm:cxn modelId="{E11AA7AA-16D9-4295-A6E7-13D3EBDCD0D7}" type="presParOf" srcId="{CDECAD3E-8FF3-4F22-A61B-49CEB1CAB969}" destId="{29790E47-F19C-4946-9B74-6F5A8A1C87DE}" srcOrd="7" destOrd="0" presId="urn:microsoft.com/office/officeart/2005/8/layout/hChevron3"/>
    <dgm:cxn modelId="{72EFF76B-4B40-4DD3-A046-D0DAAAAC8EC1}" type="presParOf" srcId="{CDECAD3E-8FF3-4F22-A61B-49CEB1CAB969}" destId="{138830C6-6D51-41F2-A94E-CC154582AFD5}" srcOrd="8" destOrd="0" presId="urn:microsoft.com/office/officeart/2005/8/layout/hChevron3"/>
    <dgm:cxn modelId="{0381D536-4795-4B1C-8DB0-9AC22901401F}" type="presParOf" srcId="{CDECAD3E-8FF3-4F22-A61B-49CEB1CAB969}" destId="{6D878C3E-03DF-4CE1-8A51-4028B48B3199}" srcOrd="9" destOrd="0" presId="urn:microsoft.com/office/officeart/2005/8/layout/hChevron3"/>
    <dgm:cxn modelId="{1D035EBE-AA91-45AB-9A8E-8DD6E8867B44}" type="presParOf" srcId="{CDECAD3E-8FF3-4F22-A61B-49CEB1CAB969}" destId="{B33E40AF-E673-4127-8F04-B7B46E1D258B}" srcOrd="10" destOrd="0" presId="urn:microsoft.com/office/officeart/2005/8/layout/hChevron3"/>
    <dgm:cxn modelId="{979A26B9-BA67-4D5C-AC31-865C99BD7DB2}" type="presParOf" srcId="{CDECAD3E-8FF3-4F22-A61B-49CEB1CAB969}" destId="{47E6A5E6-E656-4016-8B61-43A9A4709D6B}" srcOrd="11" destOrd="0" presId="urn:microsoft.com/office/officeart/2005/8/layout/hChevron3"/>
    <dgm:cxn modelId="{53B94AA2-0020-42FD-AC90-8712C3A1F53F}" type="presParOf" srcId="{CDECAD3E-8FF3-4F22-A61B-49CEB1CAB969}" destId="{FC5E289C-96A0-4BAA-9A9F-12475FC170A7}" srcOrd="12" destOrd="0" presId="urn:microsoft.com/office/officeart/2005/8/layout/hChevron3"/>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4F08067-79CA-477B-8339-255DB31891E1}" type="doc">
      <dgm:prSet loTypeId="urn:microsoft.com/office/officeart/2005/8/layout/hChevron3" loCatId="process" qsTypeId="urn:microsoft.com/office/officeart/2005/8/quickstyle/simple1#3" qsCatId="simple" csTypeId="urn:microsoft.com/office/officeart/2005/8/colors/accent1_2#3" csCatId="accent1" phldr="1"/>
      <dgm:spPr/>
    </dgm:pt>
    <dgm:pt modelId="{EA9945F4-2C83-43A3-9DC1-98ED7A491EB9}">
      <dgm:prSet phldrT="[Text]" custT="1"/>
      <dgm:spPr>
        <a:solidFill>
          <a:schemeClr val="accent3"/>
        </a:solidFill>
      </dgm:spPr>
      <dgm:t>
        <a:bodyPr/>
        <a:lstStyle/>
        <a:p>
          <a:r>
            <a:rPr lang="sk-SK" sz="700" b="1" dirty="0"/>
            <a:t>Oznámenie o termíne vykonania F</a:t>
          </a:r>
          <a:r>
            <a:rPr lang="en-US" sz="700" b="1" dirty="0"/>
            <a:t>K</a:t>
          </a:r>
          <a:r>
            <a:rPr lang="sk-SK" sz="700" b="1" dirty="0"/>
            <a:t>n</a:t>
          </a:r>
          <a:r>
            <a:rPr lang="en-US" sz="700" b="1" dirty="0"/>
            <a:t>M</a:t>
          </a:r>
          <a:endParaRPr lang="sk-SK" sz="700" b="1" dirty="0"/>
        </a:p>
      </dgm:t>
    </dgm:pt>
    <dgm:pt modelId="{15F29180-C6AF-409F-8FA0-30B26DA4431A}" type="parTrans" cxnId="{26E1404A-C053-49A6-9B3F-320161B4E670}">
      <dgm:prSet/>
      <dgm:spPr/>
      <dgm:t>
        <a:bodyPr/>
        <a:lstStyle/>
        <a:p>
          <a:endParaRPr lang="sk-SK"/>
        </a:p>
      </dgm:t>
    </dgm:pt>
    <dgm:pt modelId="{F49349E7-987C-4A96-BAEA-29D3FEF05542}" type="sibTrans" cxnId="{26E1404A-C053-49A6-9B3F-320161B4E670}">
      <dgm:prSet/>
      <dgm:spPr/>
      <dgm:t>
        <a:bodyPr/>
        <a:lstStyle/>
        <a:p>
          <a:endParaRPr lang="sk-SK"/>
        </a:p>
      </dgm:t>
    </dgm:pt>
    <dgm:pt modelId="{3E8C6DBF-54D4-4548-94F2-9260786E8A35}">
      <dgm:prSet phldrT="[Text]" custT="1"/>
      <dgm:spPr>
        <a:solidFill>
          <a:schemeClr val="accent3"/>
        </a:solidFill>
      </dgm:spPr>
      <dgm:t>
        <a:bodyPr/>
        <a:lstStyle/>
        <a:p>
          <a:r>
            <a:rPr lang="sk-SK" sz="700" b="1" dirty="0"/>
            <a:t>Vykonanie FKnM</a:t>
          </a:r>
        </a:p>
      </dgm:t>
    </dgm:pt>
    <dgm:pt modelId="{FD7AB7C0-3103-4130-8E7D-12DDE068871E}" type="parTrans" cxnId="{28DCE7E6-38AB-4992-9CE3-AB33FE3CD4D9}">
      <dgm:prSet/>
      <dgm:spPr/>
      <dgm:t>
        <a:bodyPr/>
        <a:lstStyle/>
        <a:p>
          <a:endParaRPr lang="sk-SK"/>
        </a:p>
      </dgm:t>
    </dgm:pt>
    <dgm:pt modelId="{458B6C9C-C8A2-4C7B-88C4-C0490E430E04}" type="sibTrans" cxnId="{28DCE7E6-38AB-4992-9CE3-AB33FE3CD4D9}">
      <dgm:prSet/>
      <dgm:spPr/>
      <dgm:t>
        <a:bodyPr/>
        <a:lstStyle/>
        <a:p>
          <a:endParaRPr lang="sk-SK"/>
        </a:p>
      </dgm:t>
    </dgm:pt>
    <dgm:pt modelId="{EDE887E7-F603-4870-9F32-313A9F74E373}">
      <dgm:prSet custT="1"/>
      <dgm:spPr>
        <a:solidFill>
          <a:schemeClr val="accent3"/>
        </a:solidFill>
      </dgm:spPr>
      <dgm:t>
        <a:bodyPr/>
        <a:lstStyle/>
        <a:p>
          <a:r>
            <a:rPr lang="sk-SK" sz="700" b="1" dirty="0"/>
            <a:t>Ukončenie FKnM</a:t>
          </a:r>
        </a:p>
      </dgm:t>
    </dgm:pt>
    <dgm:pt modelId="{EAE86001-4519-445E-91F2-A097E748CDA0}" type="parTrans" cxnId="{FB13FDE9-33F5-495B-AA70-C5B525E3EEEE}">
      <dgm:prSet/>
      <dgm:spPr/>
      <dgm:t>
        <a:bodyPr/>
        <a:lstStyle/>
        <a:p>
          <a:endParaRPr lang="sk-SK"/>
        </a:p>
      </dgm:t>
    </dgm:pt>
    <dgm:pt modelId="{860EB4CB-C139-47FB-92DF-401487535B73}" type="sibTrans" cxnId="{FB13FDE9-33F5-495B-AA70-C5B525E3EEEE}">
      <dgm:prSet/>
      <dgm:spPr/>
      <dgm:t>
        <a:bodyPr/>
        <a:lstStyle/>
        <a:p>
          <a:endParaRPr lang="sk-SK"/>
        </a:p>
      </dgm:t>
    </dgm:pt>
    <dgm:pt modelId="{CA40854E-8932-4903-9C1A-83B7A925DF61}">
      <dgm:prSet custT="1"/>
      <dgm:spPr>
        <a:solidFill>
          <a:schemeClr val="accent3"/>
        </a:solidFill>
      </dgm:spPr>
      <dgm:t>
        <a:bodyPr/>
        <a:lstStyle/>
        <a:p>
          <a:r>
            <a:rPr lang="sk-SK" sz="700" b="1"/>
            <a:t>Vypracovanie návrhu správy z FKnM</a:t>
          </a:r>
          <a:endParaRPr lang="en-US" sz="700" b="1"/>
        </a:p>
      </dgm:t>
    </dgm:pt>
    <dgm:pt modelId="{58910471-8FE5-4D5C-9B19-B70360618CAD}" type="parTrans" cxnId="{CCD36C96-6218-4331-93B9-53B51B2E7F53}">
      <dgm:prSet/>
      <dgm:spPr/>
      <dgm:t>
        <a:bodyPr/>
        <a:lstStyle/>
        <a:p>
          <a:endParaRPr lang="en-US"/>
        </a:p>
      </dgm:t>
    </dgm:pt>
    <dgm:pt modelId="{9F7B0A04-DA3B-42B2-9072-0656B85B8585}" type="sibTrans" cxnId="{CCD36C96-6218-4331-93B9-53B51B2E7F53}">
      <dgm:prSet/>
      <dgm:spPr/>
      <dgm:t>
        <a:bodyPr/>
        <a:lstStyle/>
        <a:p>
          <a:endParaRPr lang="en-US"/>
        </a:p>
      </dgm:t>
    </dgm:pt>
    <dgm:pt modelId="{CDECAD3E-8FF3-4F22-A61B-49CEB1CAB969}" type="pres">
      <dgm:prSet presAssocID="{54F08067-79CA-477B-8339-255DB31891E1}" presName="Name0" presStyleCnt="0">
        <dgm:presLayoutVars>
          <dgm:dir/>
          <dgm:resizeHandles val="exact"/>
        </dgm:presLayoutVars>
      </dgm:prSet>
      <dgm:spPr/>
    </dgm:pt>
    <dgm:pt modelId="{19BE185F-68FA-4733-8071-1271EC528DE2}" type="pres">
      <dgm:prSet presAssocID="{EA9945F4-2C83-43A3-9DC1-98ED7A491EB9}" presName="parTxOnly" presStyleLbl="node1" presStyleIdx="0" presStyleCnt="4" custScaleX="98556">
        <dgm:presLayoutVars>
          <dgm:bulletEnabled val="1"/>
        </dgm:presLayoutVars>
      </dgm:prSet>
      <dgm:spPr/>
      <dgm:t>
        <a:bodyPr/>
        <a:lstStyle/>
        <a:p>
          <a:endParaRPr lang="sk-SK"/>
        </a:p>
      </dgm:t>
    </dgm:pt>
    <dgm:pt modelId="{2B79AEA5-5E57-42B9-A426-7DC4DF187F2A}" type="pres">
      <dgm:prSet presAssocID="{F49349E7-987C-4A96-BAEA-29D3FEF05542}" presName="parSpace" presStyleCnt="0"/>
      <dgm:spPr/>
    </dgm:pt>
    <dgm:pt modelId="{8B37378F-7B9E-4150-8E3C-34C9BC5C9B0D}" type="pres">
      <dgm:prSet presAssocID="{3E8C6DBF-54D4-4548-94F2-9260786E8A35}" presName="parTxOnly" presStyleLbl="node1" presStyleIdx="1" presStyleCnt="4">
        <dgm:presLayoutVars>
          <dgm:bulletEnabled val="1"/>
        </dgm:presLayoutVars>
      </dgm:prSet>
      <dgm:spPr/>
      <dgm:t>
        <a:bodyPr/>
        <a:lstStyle/>
        <a:p>
          <a:endParaRPr lang="sk-SK"/>
        </a:p>
      </dgm:t>
    </dgm:pt>
    <dgm:pt modelId="{8F90C85E-D36D-4958-B4C3-4D7D77B9FD58}" type="pres">
      <dgm:prSet presAssocID="{458B6C9C-C8A2-4C7B-88C4-C0490E430E04}" presName="parSpace" presStyleCnt="0"/>
      <dgm:spPr/>
    </dgm:pt>
    <dgm:pt modelId="{F944CAEA-89E1-45ED-B488-17B84650063D}" type="pres">
      <dgm:prSet presAssocID="{CA40854E-8932-4903-9C1A-83B7A925DF61}" presName="parTxOnly" presStyleLbl="node1" presStyleIdx="2" presStyleCnt="4" custScaleX="104985">
        <dgm:presLayoutVars>
          <dgm:bulletEnabled val="1"/>
        </dgm:presLayoutVars>
      </dgm:prSet>
      <dgm:spPr/>
      <dgm:t>
        <a:bodyPr/>
        <a:lstStyle/>
        <a:p>
          <a:endParaRPr lang="sk-SK"/>
        </a:p>
      </dgm:t>
    </dgm:pt>
    <dgm:pt modelId="{0789295A-D980-42FB-AF59-782A033227AF}" type="pres">
      <dgm:prSet presAssocID="{9F7B0A04-DA3B-42B2-9072-0656B85B8585}" presName="parSpace" presStyleCnt="0"/>
      <dgm:spPr/>
    </dgm:pt>
    <dgm:pt modelId="{FC5E289C-96A0-4BAA-9A9F-12475FC170A7}" type="pres">
      <dgm:prSet presAssocID="{EDE887E7-F603-4870-9F32-313A9F74E373}" presName="parTxOnly" presStyleLbl="node1" presStyleIdx="3" presStyleCnt="4" custLinFactNeighborX="98535">
        <dgm:presLayoutVars>
          <dgm:bulletEnabled val="1"/>
        </dgm:presLayoutVars>
      </dgm:prSet>
      <dgm:spPr/>
      <dgm:t>
        <a:bodyPr/>
        <a:lstStyle/>
        <a:p>
          <a:endParaRPr lang="sk-SK"/>
        </a:p>
      </dgm:t>
    </dgm:pt>
  </dgm:ptLst>
  <dgm:cxnLst>
    <dgm:cxn modelId="{CCD36C96-6218-4331-93B9-53B51B2E7F53}" srcId="{54F08067-79CA-477B-8339-255DB31891E1}" destId="{CA40854E-8932-4903-9C1A-83B7A925DF61}" srcOrd="2" destOrd="0" parTransId="{58910471-8FE5-4D5C-9B19-B70360618CAD}" sibTransId="{9F7B0A04-DA3B-42B2-9072-0656B85B8585}"/>
    <dgm:cxn modelId="{28DCE7E6-38AB-4992-9CE3-AB33FE3CD4D9}" srcId="{54F08067-79CA-477B-8339-255DB31891E1}" destId="{3E8C6DBF-54D4-4548-94F2-9260786E8A35}" srcOrd="1" destOrd="0" parTransId="{FD7AB7C0-3103-4130-8E7D-12DDE068871E}" sibTransId="{458B6C9C-C8A2-4C7B-88C4-C0490E430E04}"/>
    <dgm:cxn modelId="{06F136C6-6300-42EF-B343-DA375E395A15}" type="presOf" srcId="{EDE887E7-F603-4870-9F32-313A9F74E373}" destId="{FC5E289C-96A0-4BAA-9A9F-12475FC170A7}" srcOrd="0" destOrd="0" presId="urn:microsoft.com/office/officeart/2005/8/layout/hChevron3"/>
    <dgm:cxn modelId="{FC917B3B-D3BF-4ED2-9982-D2B125872A28}" type="presOf" srcId="{CA40854E-8932-4903-9C1A-83B7A925DF61}" destId="{F944CAEA-89E1-45ED-B488-17B84650063D}" srcOrd="0" destOrd="0" presId="urn:microsoft.com/office/officeart/2005/8/layout/hChevron3"/>
    <dgm:cxn modelId="{26E1404A-C053-49A6-9B3F-320161B4E670}" srcId="{54F08067-79CA-477B-8339-255DB31891E1}" destId="{EA9945F4-2C83-43A3-9DC1-98ED7A491EB9}" srcOrd="0" destOrd="0" parTransId="{15F29180-C6AF-409F-8FA0-30B26DA4431A}" sibTransId="{F49349E7-987C-4A96-BAEA-29D3FEF05542}"/>
    <dgm:cxn modelId="{DABDCB49-1839-4BD5-A193-2D1E14E0B004}" type="presOf" srcId="{54F08067-79CA-477B-8339-255DB31891E1}" destId="{CDECAD3E-8FF3-4F22-A61B-49CEB1CAB969}" srcOrd="0" destOrd="0" presId="urn:microsoft.com/office/officeart/2005/8/layout/hChevron3"/>
    <dgm:cxn modelId="{AC13F331-9A53-4AEA-9C49-BB0BEFEAA592}" type="presOf" srcId="{3E8C6DBF-54D4-4548-94F2-9260786E8A35}" destId="{8B37378F-7B9E-4150-8E3C-34C9BC5C9B0D}" srcOrd="0" destOrd="0" presId="urn:microsoft.com/office/officeart/2005/8/layout/hChevron3"/>
    <dgm:cxn modelId="{FB13FDE9-33F5-495B-AA70-C5B525E3EEEE}" srcId="{54F08067-79CA-477B-8339-255DB31891E1}" destId="{EDE887E7-F603-4870-9F32-313A9F74E373}" srcOrd="3" destOrd="0" parTransId="{EAE86001-4519-445E-91F2-A097E748CDA0}" sibTransId="{860EB4CB-C139-47FB-92DF-401487535B73}"/>
    <dgm:cxn modelId="{8BD06F1B-CA20-4C9C-9F64-7650FAACC594}" type="presOf" srcId="{EA9945F4-2C83-43A3-9DC1-98ED7A491EB9}" destId="{19BE185F-68FA-4733-8071-1271EC528DE2}" srcOrd="0" destOrd="0" presId="urn:microsoft.com/office/officeart/2005/8/layout/hChevron3"/>
    <dgm:cxn modelId="{5BD9EE44-0DB7-439E-9DBD-DC6B52630439}" type="presParOf" srcId="{CDECAD3E-8FF3-4F22-A61B-49CEB1CAB969}" destId="{19BE185F-68FA-4733-8071-1271EC528DE2}" srcOrd="0" destOrd="0" presId="urn:microsoft.com/office/officeart/2005/8/layout/hChevron3"/>
    <dgm:cxn modelId="{01AD99FC-0CC0-455C-BD26-9D9CCA943ADD}" type="presParOf" srcId="{CDECAD3E-8FF3-4F22-A61B-49CEB1CAB969}" destId="{2B79AEA5-5E57-42B9-A426-7DC4DF187F2A}" srcOrd="1" destOrd="0" presId="urn:microsoft.com/office/officeart/2005/8/layout/hChevron3"/>
    <dgm:cxn modelId="{BDFC13D4-D439-454B-8474-DF7BAD4E3426}" type="presParOf" srcId="{CDECAD3E-8FF3-4F22-A61B-49CEB1CAB969}" destId="{8B37378F-7B9E-4150-8E3C-34C9BC5C9B0D}" srcOrd="2" destOrd="0" presId="urn:microsoft.com/office/officeart/2005/8/layout/hChevron3"/>
    <dgm:cxn modelId="{F7BE854D-73B0-4756-9B40-E50A2AA3A10D}" type="presParOf" srcId="{CDECAD3E-8FF3-4F22-A61B-49CEB1CAB969}" destId="{8F90C85E-D36D-4958-B4C3-4D7D77B9FD58}" srcOrd="3" destOrd="0" presId="urn:microsoft.com/office/officeart/2005/8/layout/hChevron3"/>
    <dgm:cxn modelId="{4E7FAB12-02B9-4AC6-8CA7-35CAC8E5E9C7}" type="presParOf" srcId="{CDECAD3E-8FF3-4F22-A61B-49CEB1CAB969}" destId="{F944CAEA-89E1-45ED-B488-17B84650063D}" srcOrd="4" destOrd="0" presId="urn:microsoft.com/office/officeart/2005/8/layout/hChevron3"/>
    <dgm:cxn modelId="{E945560B-EAE1-46C0-BE7B-C8FB70474F51}" type="presParOf" srcId="{CDECAD3E-8FF3-4F22-A61B-49CEB1CAB969}" destId="{0789295A-D980-42FB-AF59-782A033227AF}" srcOrd="5" destOrd="0" presId="urn:microsoft.com/office/officeart/2005/8/layout/hChevron3"/>
    <dgm:cxn modelId="{7280BB2D-1413-4B46-9B4A-7634C387B7B1}" type="presParOf" srcId="{CDECAD3E-8FF3-4F22-A61B-49CEB1CAB969}" destId="{FC5E289C-96A0-4BAA-9A9F-12475FC170A7}" srcOrd="6" destOrd="0" presId="urn:microsoft.com/office/officeart/2005/8/layout/hChevron3"/>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BE185F-68FA-4733-8071-1271EC528DE2}">
      <dsp:nvSpPr>
        <dsp:cNvPr id="0" name=""/>
        <dsp:cNvSpPr/>
      </dsp:nvSpPr>
      <dsp:spPr>
        <a:xfrm>
          <a:off x="2716" y="111708"/>
          <a:ext cx="960793" cy="389948"/>
        </a:xfrm>
        <a:prstGeom prst="homePlate">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7338" tIns="18669" rIns="9335" bIns="18669" numCol="1" spcCol="1270" anchor="ctr" anchorCtr="0">
          <a:noAutofit/>
        </a:bodyPr>
        <a:lstStyle/>
        <a:p>
          <a:pPr lvl="0" algn="ctr" defTabSz="311150">
            <a:lnSpc>
              <a:spcPct val="90000"/>
            </a:lnSpc>
            <a:spcBef>
              <a:spcPct val="0"/>
            </a:spcBef>
            <a:spcAft>
              <a:spcPct val="35000"/>
            </a:spcAft>
          </a:pPr>
          <a:r>
            <a:rPr lang="sk-SK" sz="700" b="1" kern="1200" dirty="0"/>
            <a:t>Oznámenie o termíne vykonania F</a:t>
          </a:r>
          <a:r>
            <a:rPr lang="en-US" sz="700" b="1" kern="1200" dirty="0"/>
            <a:t>K</a:t>
          </a:r>
          <a:r>
            <a:rPr lang="sk-SK" sz="700" b="1" kern="1200" dirty="0"/>
            <a:t>n</a:t>
          </a:r>
          <a:r>
            <a:rPr lang="en-US" sz="700" b="1" kern="1200" dirty="0"/>
            <a:t>M</a:t>
          </a:r>
          <a:endParaRPr lang="sk-SK" sz="700" b="1" kern="1200" dirty="0"/>
        </a:p>
      </dsp:txBody>
      <dsp:txXfrm>
        <a:off x="2716" y="111708"/>
        <a:ext cx="863306" cy="389948"/>
      </dsp:txXfrm>
    </dsp:sp>
    <dsp:sp modelId="{8B37378F-7B9E-4150-8E3C-34C9BC5C9B0D}">
      <dsp:nvSpPr>
        <dsp:cNvPr id="0" name=""/>
        <dsp:cNvSpPr/>
      </dsp:nvSpPr>
      <dsp:spPr>
        <a:xfrm>
          <a:off x="768535" y="111708"/>
          <a:ext cx="974870" cy="389948"/>
        </a:xfrm>
        <a:prstGeom prst="chevron">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sk-SK" sz="700" b="1" kern="1200" dirty="0"/>
            <a:t>Vykonanie FKnM</a:t>
          </a:r>
        </a:p>
      </dsp:txBody>
      <dsp:txXfrm>
        <a:off x="963509" y="111708"/>
        <a:ext cx="584922" cy="389948"/>
      </dsp:txXfrm>
    </dsp:sp>
    <dsp:sp modelId="{F944CAEA-89E1-45ED-B488-17B84650063D}">
      <dsp:nvSpPr>
        <dsp:cNvPr id="0" name=""/>
        <dsp:cNvSpPr/>
      </dsp:nvSpPr>
      <dsp:spPr>
        <a:xfrm>
          <a:off x="1548432" y="111708"/>
          <a:ext cx="1023468" cy="389948"/>
        </a:xfrm>
        <a:prstGeom prst="chevron">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sk-SK" sz="700" b="1" kern="1200"/>
            <a:t>Vypracovanie návrhu správy z FKnM</a:t>
          </a:r>
          <a:endParaRPr lang="en-US" sz="700" b="1" kern="1200"/>
        </a:p>
      </dsp:txBody>
      <dsp:txXfrm>
        <a:off x="1743406" y="111708"/>
        <a:ext cx="633520" cy="389948"/>
      </dsp:txXfrm>
    </dsp:sp>
    <dsp:sp modelId="{6EDBF42F-88EC-4783-B1F6-05097DB979AC}">
      <dsp:nvSpPr>
        <dsp:cNvPr id="0" name=""/>
        <dsp:cNvSpPr/>
      </dsp:nvSpPr>
      <dsp:spPr>
        <a:xfrm>
          <a:off x="2376925" y="111708"/>
          <a:ext cx="1109968" cy="389948"/>
        </a:xfrm>
        <a:prstGeom prst="chevron">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003" tIns="16002" rIns="8001" bIns="16002" numCol="1" spcCol="1270" anchor="ctr" anchorCtr="0">
          <a:noAutofit/>
        </a:bodyPr>
        <a:lstStyle/>
        <a:p>
          <a:pPr lvl="0" algn="ctr" defTabSz="266700">
            <a:lnSpc>
              <a:spcPct val="90000"/>
            </a:lnSpc>
            <a:spcBef>
              <a:spcPct val="0"/>
            </a:spcBef>
            <a:spcAft>
              <a:spcPct val="35000"/>
            </a:spcAft>
          </a:pPr>
          <a:r>
            <a:rPr lang="sk-SK" sz="600" b="1" kern="1200" dirty="0"/>
            <a:t>Oboznámenie MAS/užívateľa so správou z FKnM</a:t>
          </a:r>
        </a:p>
      </dsp:txBody>
      <dsp:txXfrm>
        <a:off x="2571899" y="111708"/>
        <a:ext cx="720020" cy="389948"/>
      </dsp:txXfrm>
    </dsp:sp>
    <dsp:sp modelId="{138830C6-6D51-41F2-A94E-CC154582AFD5}">
      <dsp:nvSpPr>
        <dsp:cNvPr id="0" name=""/>
        <dsp:cNvSpPr/>
      </dsp:nvSpPr>
      <dsp:spPr>
        <a:xfrm>
          <a:off x="3291920" y="111708"/>
          <a:ext cx="974870" cy="389948"/>
        </a:xfrm>
        <a:prstGeom prst="chevron">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sk-SK" sz="700" b="1" kern="1200"/>
            <a:t>Námietky MAS/užívateľa k návrhu správy</a:t>
          </a:r>
          <a:endParaRPr lang="en-US" sz="700" b="1" kern="1200"/>
        </a:p>
      </dsp:txBody>
      <dsp:txXfrm>
        <a:off x="3486894" y="111708"/>
        <a:ext cx="584922" cy="389948"/>
      </dsp:txXfrm>
    </dsp:sp>
    <dsp:sp modelId="{B33E40AF-E673-4127-8F04-B7B46E1D258B}">
      <dsp:nvSpPr>
        <dsp:cNvPr id="0" name=""/>
        <dsp:cNvSpPr/>
      </dsp:nvSpPr>
      <dsp:spPr>
        <a:xfrm>
          <a:off x="4071816" y="111708"/>
          <a:ext cx="974870" cy="389948"/>
        </a:xfrm>
        <a:prstGeom prst="chevron">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sk-SK" sz="700" b="1" kern="1200" dirty="0"/>
            <a:t>Vypracova</a:t>
          </a:r>
          <a:r>
            <a:rPr lang="en-US" sz="700" b="1" kern="1200" dirty="0"/>
            <a:t>-</a:t>
          </a:r>
          <a:r>
            <a:rPr lang="sk-SK" sz="700" b="1" kern="1200" dirty="0"/>
            <a:t>nie správy z FKnM</a:t>
          </a:r>
        </a:p>
      </dsp:txBody>
      <dsp:txXfrm>
        <a:off x="4266790" y="111708"/>
        <a:ext cx="584922" cy="389948"/>
      </dsp:txXfrm>
    </dsp:sp>
    <dsp:sp modelId="{FC5E289C-96A0-4BAA-9A9F-12475FC170A7}">
      <dsp:nvSpPr>
        <dsp:cNvPr id="0" name=""/>
        <dsp:cNvSpPr/>
      </dsp:nvSpPr>
      <dsp:spPr>
        <a:xfrm>
          <a:off x="4851713" y="111708"/>
          <a:ext cx="974870" cy="389948"/>
        </a:xfrm>
        <a:prstGeom prst="chevron">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sk-SK" sz="700" b="1" kern="1200" dirty="0"/>
            <a:t>Ukončenie FKnM</a:t>
          </a:r>
        </a:p>
      </dsp:txBody>
      <dsp:txXfrm>
        <a:off x="5046687" y="111708"/>
        <a:ext cx="584922" cy="38994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BE185F-68FA-4733-8071-1271EC528DE2}">
      <dsp:nvSpPr>
        <dsp:cNvPr id="0" name=""/>
        <dsp:cNvSpPr/>
      </dsp:nvSpPr>
      <dsp:spPr>
        <a:xfrm>
          <a:off x="569" y="0"/>
          <a:ext cx="1350954" cy="478465"/>
        </a:xfrm>
        <a:prstGeom prst="homePlate">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7338" tIns="18669" rIns="9335" bIns="18669" numCol="1" spcCol="1270" anchor="ctr" anchorCtr="0">
          <a:noAutofit/>
        </a:bodyPr>
        <a:lstStyle/>
        <a:p>
          <a:pPr lvl="0" algn="ctr" defTabSz="311150">
            <a:lnSpc>
              <a:spcPct val="90000"/>
            </a:lnSpc>
            <a:spcBef>
              <a:spcPct val="0"/>
            </a:spcBef>
            <a:spcAft>
              <a:spcPct val="35000"/>
            </a:spcAft>
          </a:pPr>
          <a:r>
            <a:rPr lang="sk-SK" sz="700" b="1" kern="1200" dirty="0"/>
            <a:t>Oznámenie o termíne vykonania F</a:t>
          </a:r>
          <a:r>
            <a:rPr lang="en-US" sz="700" b="1" kern="1200" dirty="0"/>
            <a:t>K</a:t>
          </a:r>
          <a:r>
            <a:rPr lang="sk-SK" sz="700" b="1" kern="1200" dirty="0"/>
            <a:t>n</a:t>
          </a:r>
          <a:r>
            <a:rPr lang="en-US" sz="700" b="1" kern="1200" dirty="0"/>
            <a:t>M</a:t>
          </a:r>
          <a:endParaRPr lang="sk-SK" sz="700" b="1" kern="1200" dirty="0"/>
        </a:p>
      </dsp:txBody>
      <dsp:txXfrm>
        <a:off x="569" y="0"/>
        <a:ext cx="1231338" cy="478465"/>
      </dsp:txXfrm>
    </dsp:sp>
    <dsp:sp modelId="{8B37378F-7B9E-4150-8E3C-34C9BC5C9B0D}">
      <dsp:nvSpPr>
        <dsp:cNvPr id="0" name=""/>
        <dsp:cNvSpPr/>
      </dsp:nvSpPr>
      <dsp:spPr>
        <a:xfrm>
          <a:off x="1077375" y="0"/>
          <a:ext cx="1370748" cy="478465"/>
        </a:xfrm>
        <a:prstGeom prst="chevron">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sk-SK" sz="700" b="1" kern="1200" dirty="0"/>
            <a:t>Vykonanie FKnM</a:t>
          </a:r>
        </a:p>
      </dsp:txBody>
      <dsp:txXfrm>
        <a:off x="1316608" y="0"/>
        <a:ext cx="892283" cy="478465"/>
      </dsp:txXfrm>
    </dsp:sp>
    <dsp:sp modelId="{F944CAEA-89E1-45ED-B488-17B84650063D}">
      <dsp:nvSpPr>
        <dsp:cNvPr id="0" name=""/>
        <dsp:cNvSpPr/>
      </dsp:nvSpPr>
      <dsp:spPr>
        <a:xfrm>
          <a:off x="2173973" y="0"/>
          <a:ext cx="1439080" cy="478465"/>
        </a:xfrm>
        <a:prstGeom prst="chevron">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sk-SK" sz="700" b="1" kern="1200"/>
            <a:t>Vypracovanie návrhu správy z FKnM</a:t>
          </a:r>
          <a:endParaRPr lang="en-US" sz="700" b="1" kern="1200"/>
        </a:p>
      </dsp:txBody>
      <dsp:txXfrm>
        <a:off x="2413206" y="0"/>
        <a:ext cx="960615" cy="478465"/>
      </dsp:txXfrm>
    </dsp:sp>
    <dsp:sp modelId="{FC5E289C-96A0-4BAA-9A9F-12475FC170A7}">
      <dsp:nvSpPr>
        <dsp:cNvPr id="0" name=""/>
        <dsp:cNvSpPr/>
      </dsp:nvSpPr>
      <dsp:spPr>
        <a:xfrm>
          <a:off x="3339474" y="0"/>
          <a:ext cx="1370748" cy="478465"/>
        </a:xfrm>
        <a:prstGeom prst="chevron">
          <a:avLst/>
        </a:prstGeom>
        <a:solidFill>
          <a:schemeClr val="accent3"/>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sk-SK" sz="700" b="1" kern="1200" dirty="0"/>
            <a:t>Ukončenie FKnM</a:t>
          </a:r>
        </a:p>
      </dsp:txBody>
      <dsp:txXfrm>
        <a:off x="3578707" y="0"/>
        <a:ext cx="892283" cy="478465"/>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314C8-CC88-4D61-BBA5-8CBCE8BC466D}">
  <ds:schemaRefs>
    <ds:schemaRef ds:uri="http://schemas.openxmlformats.org/officeDocument/2006/bibliography"/>
  </ds:schemaRefs>
</ds:datastoreItem>
</file>

<file path=customXml/itemProps2.xml><?xml version="1.0" encoding="utf-8"?>
<ds:datastoreItem xmlns:ds="http://schemas.openxmlformats.org/officeDocument/2006/customXml" ds:itemID="{69175814-51EB-4299-8DA1-FEF5E354A68E}">
  <ds:schemaRefs>
    <ds:schemaRef ds:uri="http://schemas.openxmlformats.org/officeDocument/2006/bibliography"/>
  </ds:schemaRefs>
</ds:datastoreItem>
</file>

<file path=customXml/itemProps3.xml><?xml version="1.0" encoding="utf-8"?>
<ds:datastoreItem xmlns:ds="http://schemas.openxmlformats.org/officeDocument/2006/customXml" ds:itemID="{FE87E521-F5DB-4EEE-BAD3-555EC94375F7}">
  <ds:schemaRefs>
    <ds:schemaRef ds:uri="http://schemas.openxmlformats.org/officeDocument/2006/bibliography"/>
  </ds:schemaRefs>
</ds:datastoreItem>
</file>

<file path=customXml/itemProps4.xml><?xml version="1.0" encoding="utf-8"?>
<ds:datastoreItem xmlns:ds="http://schemas.openxmlformats.org/officeDocument/2006/customXml" ds:itemID="{C5E537FB-D917-4ED4-9C24-73E764E91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71</Pages>
  <Words>28632</Words>
  <Characters>174728</Characters>
  <Application>Microsoft Office Word</Application>
  <DocSecurity>0</DocSecurity>
  <Lines>1456</Lines>
  <Paragraphs>405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202955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Mraz</dc:creator>
  <cp:lastModifiedBy>FM</cp:lastModifiedBy>
  <cp:revision>3</cp:revision>
  <cp:lastPrinted>2019-10-25T08:34:00Z</cp:lastPrinted>
  <dcterms:created xsi:type="dcterms:W3CDTF">2019-10-25T08:33:00Z</dcterms:created>
  <dcterms:modified xsi:type="dcterms:W3CDTF">2019-10-25T08:36:00Z</dcterms:modified>
</cp:coreProperties>
</file>